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066E5" w14:textId="77777777" w:rsidR="00C07EA9" w:rsidRDefault="009F34A5">
      <w:pPr>
        <w:jc w:val="center"/>
      </w:pPr>
      <w:r>
        <w:rPr>
          <w:b/>
          <w:sz w:val="32"/>
        </w:rPr>
        <w:t>Constitution of the MGA Finance &amp; Investment Society</w:t>
      </w:r>
    </w:p>
    <w:p w14:paraId="0398598E" w14:textId="77777777" w:rsidR="00C07EA9" w:rsidRDefault="009F34A5">
      <w:pPr>
        <w:jc w:val="center"/>
      </w:pPr>
      <w:r>
        <w:rPr>
          <w:sz w:val="24"/>
        </w:rPr>
        <w:t>Middle Georgia State University</w:t>
      </w:r>
    </w:p>
    <w:p w14:paraId="06B04188" w14:textId="77777777" w:rsidR="00C07EA9" w:rsidRDefault="009F34A5">
      <w:r>
        <w:rPr>
          <w:b/>
          <w:sz w:val="24"/>
        </w:rPr>
        <w:t>Article I: Name</w:t>
      </w:r>
    </w:p>
    <w:p w14:paraId="32CEA093" w14:textId="77777777" w:rsidR="00C07EA9" w:rsidRDefault="009F34A5">
      <w:pPr>
        <w:spacing w:after="120"/>
      </w:pPr>
      <w:r>
        <w:t>The name of this organization shall be the MGA Finance &amp; Investment Society.</w:t>
      </w:r>
    </w:p>
    <w:p w14:paraId="3BF2FAA6" w14:textId="77777777" w:rsidR="00C07EA9" w:rsidRDefault="009F34A5">
      <w:r>
        <w:rPr>
          <w:b/>
          <w:sz w:val="24"/>
        </w:rPr>
        <w:t>Article II: Purpose</w:t>
      </w:r>
    </w:p>
    <w:p w14:paraId="73868493" w14:textId="77777777" w:rsidR="00C07EA9" w:rsidRDefault="009F34A5">
      <w:pPr>
        <w:spacing w:after="120"/>
      </w:pPr>
      <w:r>
        <w:t>The purpose of the Finance &amp; Investment Society is to provide students with practical knowledge of investing, personal finance, and financial markets while supporting career development in finance through hands-on learning, discussions, and professional engagement.</w:t>
      </w:r>
    </w:p>
    <w:p w14:paraId="0A98E62E" w14:textId="77777777" w:rsidR="00C07EA9" w:rsidRDefault="009F34A5">
      <w:r>
        <w:rPr>
          <w:b/>
          <w:sz w:val="24"/>
        </w:rPr>
        <w:t>Article III: Membership</w:t>
      </w:r>
    </w:p>
    <w:p w14:paraId="26C3200B" w14:textId="77777777" w:rsidR="00C07EA9" w:rsidRDefault="009F34A5">
      <w:pPr>
        <w:spacing w:after="120"/>
      </w:pPr>
      <w:r>
        <w:t>Membership is open to all currently enrolled students at Middle Georgia State University who have an interest in finance, investing, or financial literacy. No prior experience or coursework in finance is required. Members are expected to demonstrate a willingness to participate in meetings, activities, and events.</w:t>
      </w:r>
    </w:p>
    <w:p w14:paraId="26B11BB7" w14:textId="77777777" w:rsidR="00C07EA9" w:rsidRDefault="009F34A5">
      <w:pPr>
        <w:spacing w:after="120"/>
      </w:pPr>
      <w:r>
        <w:t>There are currently no membership fees or dues required to join the organization. Members may be asked to register for specific events, competitions, or activities as needed, but participation in the organization will remain open to eligible MGA students regardless of financial ability.</w:t>
      </w:r>
    </w:p>
    <w:p w14:paraId="73810D86" w14:textId="77777777" w:rsidR="00C07EA9" w:rsidRDefault="009F34A5">
      <w:r>
        <w:rPr>
          <w:b/>
          <w:sz w:val="24"/>
        </w:rPr>
        <w:t>Article IV: Officers</w:t>
      </w:r>
    </w:p>
    <w:p w14:paraId="38F0C9E9" w14:textId="77777777" w:rsidR="00C07EA9" w:rsidRDefault="009F34A5">
      <w:pPr>
        <w:spacing w:after="120"/>
      </w:pPr>
      <w:r>
        <w:t>The organization shall have the following officer positions:</w:t>
      </w:r>
    </w:p>
    <w:p w14:paraId="087ECFC8" w14:textId="77777777" w:rsidR="00C07EA9" w:rsidRDefault="009F34A5">
      <w:pPr>
        <w:pStyle w:val="ListBullet"/>
        <w:spacing w:after="60"/>
      </w:pPr>
      <w:r>
        <w:t>President: Provides overall leadership, presides over meetings, represents the organization, and works with the advisor to ensure the organization operates in alignment with university expectations.</w:t>
      </w:r>
    </w:p>
    <w:p w14:paraId="03F5E0DC" w14:textId="77777777" w:rsidR="00C07EA9" w:rsidRDefault="009F34A5">
      <w:pPr>
        <w:pStyle w:val="ListBullet"/>
        <w:spacing w:after="60"/>
      </w:pPr>
      <w:r>
        <w:t>Vice President for Operations: Assists the President, coordinates meeting logistics, and helps manage communication and organization records.</w:t>
      </w:r>
    </w:p>
    <w:p w14:paraId="0AC00A0D" w14:textId="77777777" w:rsidR="00C07EA9" w:rsidRDefault="009F34A5">
      <w:pPr>
        <w:pStyle w:val="ListBullet"/>
        <w:spacing w:after="60"/>
      </w:pPr>
      <w:r>
        <w:t>Treasurer: Maintains basic financial records, assists with budget requests, and tracks any approved organization funds if funding is received.</w:t>
      </w:r>
    </w:p>
    <w:p w14:paraId="044E5C0F" w14:textId="77777777" w:rsidR="00C07EA9" w:rsidRDefault="009F34A5">
      <w:pPr>
        <w:pStyle w:val="ListBullet"/>
        <w:spacing w:after="60"/>
      </w:pPr>
      <w:r>
        <w:t>Events and Outreach Chair: Supports event planning, guest speaker coordination, member recruitment, and communication with campus or community partners.</w:t>
      </w:r>
    </w:p>
    <w:p w14:paraId="4D2E5BED" w14:textId="77777777" w:rsidR="00C07EA9" w:rsidRDefault="009F34A5">
      <w:pPr>
        <w:spacing w:after="120"/>
      </w:pPr>
      <w:r>
        <w:t>Additional leadership roles or committees may be created as needed with approval of the organization and advisor.</w:t>
      </w:r>
    </w:p>
    <w:p w14:paraId="068980F2" w14:textId="77777777" w:rsidR="00C07EA9" w:rsidRDefault="009F34A5">
      <w:r>
        <w:rPr>
          <w:b/>
          <w:sz w:val="24"/>
        </w:rPr>
        <w:t>Article V: Elections and Terms of Office</w:t>
      </w:r>
    </w:p>
    <w:p w14:paraId="64248254" w14:textId="77777777" w:rsidR="00C07EA9" w:rsidRDefault="009F34A5">
      <w:pPr>
        <w:spacing w:after="120"/>
      </w:pPr>
      <w:r>
        <w:t>Officers shall be selected by a simple majority vote of active members present at a scheduled meeting. Officer terms shall generally last one academic year, unless otherwise determined by the organization. Vacant officer positions may be filled by appointment or vote, in consultation with the advisor.</w:t>
      </w:r>
    </w:p>
    <w:p w14:paraId="67A8B61E" w14:textId="77777777" w:rsidR="00C07EA9" w:rsidRDefault="009F34A5">
      <w:r>
        <w:rPr>
          <w:b/>
          <w:sz w:val="24"/>
        </w:rPr>
        <w:t>Article VI: Advisor</w:t>
      </w:r>
    </w:p>
    <w:p w14:paraId="4E5F826D" w14:textId="77777777" w:rsidR="00C07EA9" w:rsidRDefault="009F34A5">
      <w:pPr>
        <w:spacing w:after="120"/>
      </w:pPr>
      <w:r>
        <w:t>The organization shall have a faculty or staff advisor affiliated with Middle Georgia State University. The advisor shall provide guidance, support university compliance, and assist the organization in planning activities consistent with its purpose.</w:t>
      </w:r>
    </w:p>
    <w:p w14:paraId="411B6E28" w14:textId="77777777" w:rsidR="00C07EA9" w:rsidRDefault="009F34A5">
      <w:r>
        <w:rPr>
          <w:b/>
          <w:sz w:val="24"/>
        </w:rPr>
        <w:t>Article VII: Meetings</w:t>
      </w:r>
    </w:p>
    <w:p w14:paraId="545DD736" w14:textId="77777777" w:rsidR="00C07EA9" w:rsidRDefault="009F34A5">
      <w:pPr>
        <w:spacing w:after="120"/>
      </w:pPr>
      <w:r>
        <w:lastRenderedPageBreak/>
        <w:t>The organization shall hold meetings during the academic year as scheduled by the officers and advisor. Meetings may include market discussions, investment education, personal finance topics, career development activities, portfolio simulation updates, and preparation for organization events.</w:t>
      </w:r>
    </w:p>
    <w:p w14:paraId="2F1614ED" w14:textId="77777777" w:rsidR="00C07EA9" w:rsidRDefault="009F34A5">
      <w:r>
        <w:rPr>
          <w:b/>
          <w:sz w:val="24"/>
        </w:rPr>
        <w:t>Article VIII: Activities</w:t>
      </w:r>
    </w:p>
    <w:p w14:paraId="7D2D878F" w14:textId="77777777" w:rsidR="00C07EA9" w:rsidRDefault="009F34A5">
      <w:pPr>
        <w:spacing w:after="120"/>
      </w:pPr>
      <w:r>
        <w:t>The organization may sponsor activities consistent with its purpose, including but not limited to:</w:t>
      </w:r>
    </w:p>
    <w:p w14:paraId="56B67362" w14:textId="77777777" w:rsidR="00C07EA9" w:rsidRDefault="009F34A5">
      <w:pPr>
        <w:pStyle w:val="ListBullet"/>
        <w:spacing w:after="60"/>
      </w:pPr>
      <w:r>
        <w:t>Stock pitch competitions</w:t>
      </w:r>
    </w:p>
    <w:p w14:paraId="307548F3" w14:textId="77777777" w:rsidR="00C07EA9" w:rsidRDefault="009F34A5">
      <w:pPr>
        <w:pStyle w:val="ListBullet"/>
        <w:spacing w:after="60"/>
      </w:pPr>
      <w:r>
        <w:t>A semester-long portfolio challenge using MarketWatch or a similar simulation platform</w:t>
      </w:r>
    </w:p>
    <w:p w14:paraId="1E7C5DA8" w14:textId="77777777" w:rsidR="00C07EA9" w:rsidRDefault="009F34A5">
      <w:pPr>
        <w:pStyle w:val="ListBullet"/>
        <w:spacing w:after="60"/>
      </w:pPr>
      <w:r>
        <w:t>Guest speaker events once per semester when feasible</w:t>
      </w:r>
    </w:p>
    <w:p w14:paraId="2421C588" w14:textId="77777777" w:rsidR="00C07EA9" w:rsidRDefault="009F34A5">
      <w:pPr>
        <w:pStyle w:val="ListBullet"/>
        <w:spacing w:after="60"/>
      </w:pPr>
      <w:r>
        <w:t>Real-life finance workshops once per semester when feasible</w:t>
      </w:r>
    </w:p>
    <w:p w14:paraId="3EA3C188" w14:textId="77777777" w:rsidR="00C07EA9" w:rsidRDefault="009F34A5">
      <w:pPr>
        <w:pStyle w:val="ListBullet"/>
        <w:spacing w:after="60"/>
      </w:pPr>
      <w:r>
        <w:t>Meetings focused on investing, financial literacy, financial markets, and finance career development</w:t>
      </w:r>
    </w:p>
    <w:p w14:paraId="2B44510E" w14:textId="77777777" w:rsidR="00C07EA9" w:rsidRDefault="009F34A5">
      <w:r>
        <w:rPr>
          <w:b/>
          <w:sz w:val="24"/>
        </w:rPr>
        <w:t>Article IX: Financial Practices</w:t>
      </w:r>
    </w:p>
    <w:p w14:paraId="76E646F9" w14:textId="77777777" w:rsidR="00C07EA9" w:rsidRDefault="009F34A5">
      <w:pPr>
        <w:spacing w:after="120"/>
      </w:pPr>
      <w:r>
        <w:t>Any funds received or spent by the organization shall be managed in accordance with Middle Georgia State University policies and procedures. The Treasurer, President, and advisor shall work together to maintain appropriate records and ensure responsible use of organization funds.</w:t>
      </w:r>
    </w:p>
    <w:p w14:paraId="7B3DA3D5" w14:textId="77777777" w:rsidR="00C07EA9" w:rsidRDefault="009F34A5">
      <w:r>
        <w:rPr>
          <w:b/>
          <w:sz w:val="24"/>
        </w:rPr>
        <w:t>Article X: Non-Discrimination</w:t>
      </w:r>
    </w:p>
    <w:p w14:paraId="06C31972" w14:textId="77777777" w:rsidR="00C07EA9" w:rsidRDefault="009F34A5">
      <w:pPr>
        <w:spacing w:after="120"/>
      </w:pPr>
      <w:r>
        <w:t>The Finance &amp; Investment Society shall operate in a manner consistent with Middle Georgia State University policies and shall not discriminate in membership or participation on the basis of any protected status under applicable university policy, law, or regulation.</w:t>
      </w:r>
    </w:p>
    <w:p w14:paraId="05B3CFA8" w14:textId="77777777" w:rsidR="00C07EA9" w:rsidRDefault="009F34A5">
      <w:r>
        <w:rPr>
          <w:b/>
          <w:sz w:val="24"/>
        </w:rPr>
        <w:t>Article XI: Amendments</w:t>
      </w:r>
    </w:p>
    <w:p w14:paraId="5E321E12" w14:textId="77777777" w:rsidR="00C07EA9" w:rsidRDefault="009F34A5">
      <w:pPr>
        <w:spacing w:after="120"/>
      </w:pPr>
      <w:r>
        <w:t>This constitution may be amended by a simple majority vote of active members present at a scheduled meeting, provided that proposed amendments are shared with members in advance and approved in accordance with any applicable university requirements.</w:t>
      </w:r>
    </w:p>
    <w:p w14:paraId="43B881AA" w14:textId="77777777" w:rsidR="00C07EA9" w:rsidRDefault="009F34A5">
      <w:r>
        <w:rPr>
          <w:b/>
          <w:sz w:val="24"/>
        </w:rPr>
        <w:t>Article XII: University Compliance</w:t>
      </w:r>
    </w:p>
    <w:p w14:paraId="18532A88" w14:textId="77777777" w:rsidR="00C07EA9" w:rsidRDefault="009F34A5">
      <w:pPr>
        <w:spacing w:after="120"/>
      </w:pPr>
      <w:r>
        <w:t>The Finance &amp; Investment Society shall comply with all applicable Middle Georgia State University policies, procedures, and expectations for recognized student organizations. In the event of a conflict between this constitution and university policy, university policy shall govern.</w:t>
      </w:r>
    </w:p>
    <w:p w14:paraId="499359BB" w14:textId="77777777" w:rsidR="00C07EA9" w:rsidRDefault="009F34A5">
      <w:r>
        <w:rPr>
          <w:b/>
          <w:sz w:val="24"/>
        </w:rPr>
        <w:t>Approval</w:t>
      </w:r>
    </w:p>
    <w:p w14:paraId="34E628DC" w14:textId="77777777" w:rsidR="00C07EA9" w:rsidRDefault="009F34A5">
      <w:pPr>
        <w:spacing w:after="120"/>
      </w:pPr>
      <w:r>
        <w:t>This constitution is adopted for the purpose of establishing and operating the MGA Finance &amp; Investment Society as a recognized student organization at Middle Georgia State University.</w:t>
      </w:r>
    </w:p>
    <w:sectPr w:rsidR="00C07EA9"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15689954">
    <w:abstractNumId w:val="8"/>
  </w:num>
  <w:num w:numId="2" w16cid:durableId="1088119907">
    <w:abstractNumId w:val="6"/>
  </w:num>
  <w:num w:numId="3" w16cid:durableId="1494445776">
    <w:abstractNumId w:val="5"/>
  </w:num>
  <w:num w:numId="4" w16cid:durableId="407192130">
    <w:abstractNumId w:val="4"/>
  </w:num>
  <w:num w:numId="5" w16cid:durableId="897516976">
    <w:abstractNumId w:val="7"/>
  </w:num>
  <w:num w:numId="6" w16cid:durableId="114640476">
    <w:abstractNumId w:val="3"/>
  </w:num>
  <w:num w:numId="7" w16cid:durableId="366411899">
    <w:abstractNumId w:val="2"/>
  </w:num>
  <w:num w:numId="8" w16cid:durableId="851381412">
    <w:abstractNumId w:val="1"/>
  </w:num>
  <w:num w:numId="9" w16cid:durableId="1022321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B46D2"/>
    <w:rsid w:val="009F34A5"/>
    <w:rsid w:val="00AA1D8D"/>
    <w:rsid w:val="00B47730"/>
    <w:rsid w:val="00C07EA9"/>
    <w:rsid w:val="00CB0664"/>
    <w:rsid w:val="00E4173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610A6A"/>
  <w14:defaultImageDpi w14:val="300"/>
  <w15:docId w15:val="{BD88324E-DAA2-4CC2-B409-94ADBCECE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Alhaj-Yaseen, Yaseen S.</cp:lastModifiedBy>
  <cp:revision>2</cp:revision>
  <dcterms:created xsi:type="dcterms:W3CDTF">2026-04-27T16:52:00Z</dcterms:created>
  <dcterms:modified xsi:type="dcterms:W3CDTF">2026-04-27T16:52:00Z</dcterms:modified>
  <cp:category/>
</cp:coreProperties>
</file>