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990A" w14:textId="77777777" w:rsidR="00E42DF9" w:rsidRDefault="0010586B">
      <w:pPr>
        <w:spacing w:before="28"/>
        <w:ind w:right="140"/>
        <w:jc w:val="center"/>
        <w:rPr>
          <w:b/>
        </w:rPr>
      </w:pPr>
      <w:r>
        <w:rPr>
          <w:b/>
        </w:rPr>
        <w:t>Letter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Intent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Re-enter</w:t>
      </w:r>
      <w:r>
        <w:rPr>
          <w:b/>
          <w:spacing w:val="-10"/>
        </w:rPr>
        <w:t xml:space="preserve"> </w:t>
      </w:r>
      <w:r>
        <w:rPr>
          <w:b/>
        </w:rPr>
        <w:t>Nursing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Program</w:t>
      </w:r>
    </w:p>
    <w:p w14:paraId="0B640208" w14:textId="77777777" w:rsidR="00E42DF9" w:rsidRDefault="00E42DF9">
      <w:pPr>
        <w:pStyle w:val="BodyText"/>
        <w:spacing w:before="19"/>
        <w:ind w:firstLine="0"/>
        <w:rPr>
          <w:b/>
          <w:sz w:val="22"/>
        </w:rPr>
      </w:pPr>
    </w:p>
    <w:p w14:paraId="16AEA7E1" w14:textId="77777777" w:rsidR="00E42DF9" w:rsidRDefault="0010586B">
      <w:pPr>
        <w:ind w:left="343"/>
        <w:rPr>
          <w:sz w:val="16"/>
        </w:rPr>
      </w:pPr>
      <w:r>
        <w:rPr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z w:val="16"/>
        </w:rPr>
        <w:t>1.</w:t>
      </w:r>
      <w:r>
        <w:rPr>
          <w:spacing w:val="-5"/>
          <w:sz w:val="16"/>
        </w:rPr>
        <w:t xml:space="preserve"> </w:t>
      </w:r>
      <w:r>
        <w:rPr>
          <w:sz w:val="16"/>
        </w:rPr>
        <w:t>Student</w:t>
      </w:r>
      <w:r>
        <w:rPr>
          <w:spacing w:val="-6"/>
          <w:sz w:val="16"/>
        </w:rPr>
        <w:t xml:space="preserve"> </w:t>
      </w:r>
      <w:r>
        <w:rPr>
          <w:sz w:val="16"/>
        </w:rPr>
        <w:t>Reads</w:t>
      </w:r>
      <w:r>
        <w:rPr>
          <w:spacing w:val="-6"/>
          <w:sz w:val="16"/>
        </w:rPr>
        <w:t xml:space="preserve"> </w:t>
      </w:r>
      <w:r>
        <w:rPr>
          <w:sz w:val="16"/>
        </w:rPr>
        <w:t>Re-entry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Policy</w:t>
      </w:r>
    </w:p>
    <w:p w14:paraId="456B1457" w14:textId="77777777" w:rsidR="00E42DF9" w:rsidRDefault="0010586B">
      <w:pPr>
        <w:spacing w:before="26"/>
        <w:ind w:left="343"/>
        <w:rPr>
          <w:sz w:val="16"/>
        </w:rPr>
      </w:pPr>
      <w:r>
        <w:rPr>
          <w:sz w:val="16"/>
        </w:rPr>
        <w:t>Step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Student</w:t>
      </w:r>
      <w:r>
        <w:rPr>
          <w:spacing w:val="-8"/>
          <w:sz w:val="16"/>
        </w:rPr>
        <w:t xml:space="preserve"> </w:t>
      </w:r>
      <w:r>
        <w:rPr>
          <w:sz w:val="16"/>
        </w:rPr>
        <w:t>completes</w:t>
      </w:r>
      <w:r>
        <w:rPr>
          <w:spacing w:val="-7"/>
          <w:sz w:val="16"/>
        </w:rPr>
        <w:t xml:space="preserve"> </w:t>
      </w:r>
      <w:r>
        <w:rPr>
          <w:sz w:val="16"/>
        </w:rPr>
        <w:t>Letter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Intent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Re-enter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form</w:t>
      </w:r>
    </w:p>
    <w:p w14:paraId="37F830E3" w14:textId="77777777" w:rsidR="00E42DF9" w:rsidRDefault="0010586B">
      <w:pPr>
        <w:spacing w:before="27"/>
        <w:ind w:left="343"/>
        <w:rPr>
          <w:sz w:val="16"/>
        </w:rPr>
      </w:pPr>
      <w:r>
        <w:rPr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z w:val="16"/>
        </w:rPr>
        <w:t>3.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z w:val="16"/>
        </w:rPr>
        <w:t>meets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advisor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form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obtain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signature</w:t>
      </w:r>
      <w:proofErr w:type="gramEnd"/>
    </w:p>
    <w:p w14:paraId="477841CA" w14:textId="77777777" w:rsidR="00E42DF9" w:rsidRDefault="0010586B">
      <w:pPr>
        <w:spacing w:before="28"/>
        <w:ind w:left="343"/>
        <w:rPr>
          <w:sz w:val="16"/>
        </w:rPr>
      </w:pPr>
      <w:r>
        <w:rPr>
          <w:sz w:val="16"/>
        </w:rPr>
        <w:t>Step</w:t>
      </w:r>
      <w:r>
        <w:rPr>
          <w:spacing w:val="-7"/>
          <w:sz w:val="16"/>
        </w:rPr>
        <w:t xml:space="preserve"> </w:t>
      </w:r>
      <w:r>
        <w:rPr>
          <w:sz w:val="16"/>
        </w:rPr>
        <w:t>4.</w:t>
      </w:r>
      <w:r>
        <w:rPr>
          <w:spacing w:val="-6"/>
          <w:sz w:val="16"/>
        </w:rPr>
        <w:t xml:space="preserve"> </w:t>
      </w:r>
      <w:r>
        <w:rPr>
          <w:sz w:val="16"/>
        </w:rPr>
        <w:t>Nursing</w:t>
      </w:r>
      <w:r>
        <w:rPr>
          <w:spacing w:val="-6"/>
          <w:sz w:val="16"/>
        </w:rPr>
        <w:t xml:space="preserve"> </w:t>
      </w:r>
      <w:r>
        <w:rPr>
          <w:sz w:val="16"/>
        </w:rPr>
        <w:t>advisor</w:t>
      </w:r>
      <w:r>
        <w:rPr>
          <w:spacing w:val="-7"/>
          <w:sz w:val="16"/>
        </w:rPr>
        <w:t xml:space="preserve"> </w:t>
      </w:r>
      <w:r>
        <w:rPr>
          <w:sz w:val="16"/>
        </w:rPr>
        <w:t>retains</w:t>
      </w:r>
      <w:r>
        <w:rPr>
          <w:spacing w:val="-7"/>
          <w:sz w:val="16"/>
        </w:rPr>
        <w:t xml:space="preserve"> </w:t>
      </w:r>
      <w:r>
        <w:rPr>
          <w:sz w:val="16"/>
        </w:rPr>
        <w:t>copy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student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sends</w:t>
      </w:r>
      <w:r>
        <w:rPr>
          <w:spacing w:val="-7"/>
          <w:sz w:val="16"/>
        </w:rPr>
        <w:t xml:space="preserve"> </w:t>
      </w:r>
      <w:r>
        <w:rPr>
          <w:sz w:val="16"/>
        </w:rPr>
        <w:t>original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b/>
          <w:sz w:val="16"/>
          <w:u w:val="single"/>
        </w:rPr>
        <w:t>Admission’s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Certiﬁcation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Oﬃcer</w:t>
      </w:r>
      <w:r>
        <w:rPr>
          <w:spacing w:val="-2"/>
          <w:sz w:val="16"/>
        </w:rPr>
        <w:t>.</w:t>
      </w:r>
    </w:p>
    <w:p w14:paraId="6B80CD9A" w14:textId="77777777" w:rsidR="00E42DF9" w:rsidRDefault="00E42DF9">
      <w:pPr>
        <w:pStyle w:val="BodyText"/>
        <w:spacing w:before="136"/>
        <w:ind w:firstLine="0"/>
      </w:pPr>
    </w:p>
    <w:p w14:paraId="475C8A60" w14:textId="056E802B" w:rsidR="00E42DF9" w:rsidRDefault="0010586B">
      <w:pPr>
        <w:tabs>
          <w:tab w:val="left" w:pos="5991"/>
          <w:tab w:val="left" w:pos="9533"/>
        </w:tabs>
        <w:ind w:left="436"/>
        <w:rPr>
          <w:rFonts w:ascii="Times New Roman"/>
          <w:b/>
          <w:sz w:val="20"/>
        </w:rPr>
      </w:pPr>
      <w:bookmarkStart w:id="0" w:name="Student_Name:___________________________"/>
      <w:bookmarkEnd w:id="0"/>
      <w:r>
        <w:rPr>
          <w:rFonts w:ascii="Times New Roman"/>
          <w:b/>
          <w:sz w:val="20"/>
        </w:rPr>
        <w:t xml:space="preserve">Student Name: </w:t>
      </w:r>
      <w:r>
        <w:rPr>
          <w:rFonts w:ascii="Times New Roman"/>
          <w:b/>
          <w:sz w:val="20"/>
          <w:u w:val="single"/>
        </w:rPr>
        <w:tab/>
      </w:r>
      <w:r w:rsidR="00E413A4">
        <w:rPr>
          <w:rFonts w:ascii="Times New Roman"/>
          <w:b/>
          <w:sz w:val="20"/>
          <w:u w:val="single"/>
        </w:rPr>
        <w:t xml:space="preserve"> </w:t>
      </w: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No:</w:t>
      </w:r>
      <w:r>
        <w:rPr>
          <w:rFonts w:ascii="Times New Roman"/>
          <w:b/>
          <w:sz w:val="20"/>
          <w:u w:val="single"/>
        </w:rPr>
        <w:tab/>
      </w:r>
    </w:p>
    <w:p w14:paraId="44356169" w14:textId="77777777" w:rsidR="00E42DF9" w:rsidRDefault="00E42DF9">
      <w:pPr>
        <w:pStyle w:val="BodyText"/>
        <w:spacing w:before="112"/>
        <w:ind w:firstLine="0"/>
        <w:rPr>
          <w:rFonts w:ascii="Times New Roman"/>
          <w:b/>
        </w:rPr>
      </w:pPr>
    </w:p>
    <w:p w14:paraId="4EE6DF7F" w14:textId="77777777" w:rsidR="00E42DF9" w:rsidRDefault="0010586B">
      <w:pPr>
        <w:tabs>
          <w:tab w:val="left" w:pos="9523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Mailing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A18E9A0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78C75479" w14:textId="5B667A4B" w:rsidR="00E42DF9" w:rsidRDefault="0010586B">
      <w:pPr>
        <w:tabs>
          <w:tab w:val="left" w:pos="6314"/>
          <w:tab w:val="left" w:pos="9526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Home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No.:</w:t>
      </w:r>
      <w:r>
        <w:rPr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E413A4"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</w:rPr>
        <w:t>Cell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No.:</w:t>
      </w:r>
      <w:r>
        <w:rPr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2008C63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3A167121" w14:textId="7B379AD4" w:rsidR="00E42DF9" w:rsidRDefault="0010586B">
      <w:pPr>
        <w:tabs>
          <w:tab w:val="left" w:pos="4886"/>
          <w:tab w:val="left" w:pos="9552"/>
        </w:tabs>
        <w:ind w:left="424"/>
        <w:rPr>
          <w:rFonts w:ascii="Times New Roman"/>
          <w:sz w:val="20"/>
        </w:rPr>
      </w:pPr>
      <w:r>
        <w:rPr>
          <w:b/>
          <w:spacing w:val="-2"/>
          <w:sz w:val="20"/>
        </w:rPr>
        <w:t xml:space="preserve">Personal E-mail: </w:t>
      </w:r>
      <w:r>
        <w:rPr>
          <w:rFonts w:ascii="Times New Roman"/>
          <w:sz w:val="20"/>
          <w:u w:val="single"/>
        </w:rPr>
        <w:tab/>
      </w:r>
      <w:r w:rsidR="00E413A4">
        <w:rPr>
          <w:rFonts w:ascii="Times New Roman"/>
          <w:sz w:val="20"/>
          <w:u w:val="single"/>
        </w:rPr>
        <w:t xml:space="preserve"> </w:t>
      </w:r>
      <w:r>
        <w:rPr>
          <w:b/>
          <w:sz w:val="20"/>
        </w:rPr>
        <w:t>MGA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Email:</w:t>
      </w:r>
      <w:r>
        <w:rPr>
          <w:rFonts w:ascii="Times New Roman"/>
          <w:sz w:val="20"/>
          <w:u w:val="single"/>
        </w:rPr>
        <w:tab/>
      </w:r>
    </w:p>
    <w:p w14:paraId="09FEDD8D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1186268B" w14:textId="77777777" w:rsidR="00E42DF9" w:rsidRDefault="0010586B">
      <w:pPr>
        <w:tabs>
          <w:tab w:val="left" w:pos="9475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Academic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Advisor:</w:t>
      </w:r>
      <w:r>
        <w:rPr>
          <w:b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2815E70" w14:textId="77777777" w:rsidR="00E42DF9" w:rsidRDefault="00E42DF9">
      <w:pPr>
        <w:pStyle w:val="BodyText"/>
        <w:spacing w:before="16"/>
        <w:ind w:firstLine="0"/>
        <w:rPr>
          <w:rFonts w:ascii="Times New Roman"/>
        </w:rPr>
      </w:pPr>
    </w:p>
    <w:p w14:paraId="1810D485" w14:textId="77777777" w:rsidR="00E42DF9" w:rsidRDefault="0010586B">
      <w:pPr>
        <w:pStyle w:val="Heading1"/>
        <w:rPr>
          <w:spacing w:val="-2"/>
        </w:rPr>
      </w:pPr>
      <w:bookmarkStart w:id="1" w:name="Re-entry_Policy_(Department_of_Nursing_S"/>
      <w:bookmarkEnd w:id="1"/>
      <w:r>
        <w:t>Re-entry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(Department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Handbook)</w:t>
      </w:r>
    </w:p>
    <w:p w14:paraId="7ED1722C" w14:textId="77777777" w:rsidR="00940782" w:rsidRDefault="00940782">
      <w:pPr>
        <w:pStyle w:val="Heading1"/>
        <w:rPr>
          <w:u w:val="none"/>
        </w:rPr>
      </w:pPr>
    </w:p>
    <w:p w14:paraId="58B5A006" w14:textId="43A15A88" w:rsidR="00E42DF9" w:rsidRDefault="0010586B" w:rsidP="00940782">
      <w:pPr>
        <w:pStyle w:val="ListParagraph"/>
        <w:numPr>
          <w:ilvl w:val="0"/>
          <w:numId w:val="2"/>
        </w:numPr>
        <w:tabs>
          <w:tab w:val="left" w:pos="900"/>
          <w:tab w:val="left" w:pos="902"/>
        </w:tabs>
        <w:spacing w:before="0" w:line="247" w:lineRule="auto"/>
        <w:ind w:right="630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seeking</w:t>
      </w:r>
      <w:r>
        <w:rPr>
          <w:spacing w:val="-5"/>
          <w:sz w:val="20"/>
        </w:rPr>
        <w:t xml:space="preserve"> </w:t>
      </w:r>
      <w:r>
        <w:rPr>
          <w:sz w:val="20"/>
        </w:rPr>
        <w:t>re-entry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4"/>
          <w:sz w:val="20"/>
        </w:rPr>
        <w:t xml:space="preserve"> </w:t>
      </w:r>
      <w:r>
        <w:rPr>
          <w:sz w:val="20"/>
        </w:rPr>
        <w:t>RN-BSN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fully admitted to the University in </w:t>
      </w:r>
      <w:r>
        <w:rPr>
          <w:i/>
          <w:sz w:val="20"/>
        </w:rPr>
        <w:t>good academic standing</w:t>
      </w:r>
      <w:r>
        <w:rPr>
          <w:sz w:val="20"/>
        </w:rPr>
        <w:t>.</w:t>
      </w:r>
    </w:p>
    <w:p w14:paraId="4AC8D860" w14:textId="5DE201F1" w:rsidR="00E42DF9" w:rsidRDefault="0010586B" w:rsidP="00940782">
      <w:pPr>
        <w:pStyle w:val="ListParagraph"/>
        <w:numPr>
          <w:ilvl w:val="0"/>
          <w:numId w:val="2"/>
        </w:numPr>
        <w:tabs>
          <w:tab w:val="left" w:pos="900"/>
          <w:tab w:val="left" w:pos="902"/>
        </w:tabs>
        <w:spacing w:before="0" w:line="247" w:lineRule="auto"/>
        <w:ind w:right="717"/>
        <w:jc w:val="both"/>
        <w:rPr>
          <w:sz w:val="20"/>
        </w:rPr>
      </w:pPr>
      <w:r>
        <w:rPr>
          <w:sz w:val="20"/>
        </w:rPr>
        <w:t>Re-entry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 w:rsidR="002D5FAF">
        <w:rPr>
          <w:sz w:val="20"/>
        </w:rPr>
        <w:t xml:space="preserve"> the RN-BSN program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automatic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guaranteed</w:t>
      </w:r>
      <w:r>
        <w:rPr>
          <w:spacing w:val="-5"/>
          <w:sz w:val="20"/>
        </w:rPr>
        <w:t xml:space="preserve"> </w:t>
      </w:r>
      <w:r>
        <w:rPr>
          <w:sz w:val="20"/>
        </w:rPr>
        <w:t>re-entry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the nursing program.</w:t>
      </w:r>
    </w:p>
    <w:p w14:paraId="60CD32A8" w14:textId="0DA0002F" w:rsidR="00E42DF9" w:rsidRDefault="0010586B" w:rsidP="00940782">
      <w:pPr>
        <w:pStyle w:val="ListParagraph"/>
        <w:numPr>
          <w:ilvl w:val="0"/>
          <w:numId w:val="2"/>
        </w:numPr>
        <w:tabs>
          <w:tab w:val="left" w:pos="902"/>
        </w:tabs>
        <w:spacing w:before="0"/>
        <w:ind w:right="291"/>
        <w:rPr>
          <w:sz w:val="20"/>
        </w:rPr>
      </w:pPr>
      <w:r>
        <w:rPr>
          <w:sz w:val="20"/>
        </w:rPr>
        <w:t xml:space="preserve">Students planning to return to a nursing course, in which they have received a grade of </w:t>
      </w:r>
      <w:r w:rsidRPr="00B1370C">
        <w:rPr>
          <w:b/>
          <w:bCs/>
          <w:i/>
          <w:iCs/>
          <w:sz w:val="20"/>
        </w:rPr>
        <w:t>D or F, or withdrawn</w:t>
      </w:r>
      <w:r>
        <w:rPr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with</w:t>
      </w:r>
      <w:r w:rsidRPr="00B1370C">
        <w:rPr>
          <w:b/>
          <w:bCs/>
          <w:i/>
          <w:iCs/>
          <w:spacing w:val="-3"/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a</w:t>
      </w:r>
      <w:r w:rsidRPr="00B1370C">
        <w:rPr>
          <w:b/>
          <w:bCs/>
          <w:i/>
          <w:iCs/>
          <w:spacing w:val="-3"/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(W)</w:t>
      </w:r>
      <w:r w:rsidRPr="00B1370C">
        <w:rPr>
          <w:b/>
          <w:bCs/>
          <w:i/>
          <w:iCs/>
          <w:spacing w:val="-4"/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or</w:t>
      </w:r>
      <w:r w:rsidRPr="00B1370C">
        <w:rPr>
          <w:b/>
          <w:bCs/>
          <w:i/>
          <w:iCs/>
          <w:spacing w:val="-4"/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a</w:t>
      </w:r>
      <w:r w:rsidRPr="00B1370C">
        <w:rPr>
          <w:b/>
          <w:bCs/>
          <w:i/>
          <w:iCs/>
          <w:spacing w:val="-3"/>
          <w:sz w:val="20"/>
        </w:rPr>
        <w:t xml:space="preserve"> </w:t>
      </w:r>
      <w:r w:rsidRPr="00B1370C">
        <w:rPr>
          <w:b/>
          <w:bCs/>
          <w:i/>
          <w:iCs/>
          <w:sz w:val="20"/>
        </w:rPr>
        <w:t>(WF)</w:t>
      </w:r>
      <w:r>
        <w:rPr>
          <w:spacing w:val="-2"/>
          <w:sz w:val="20"/>
        </w:rPr>
        <w:t xml:space="preserve"> </w:t>
      </w:r>
      <w:r w:rsidR="00B1370C" w:rsidRPr="00B1370C">
        <w:rPr>
          <w:bCs/>
          <w:iCs/>
          <w:sz w:val="20"/>
        </w:rPr>
        <w:t>must</w:t>
      </w:r>
      <w:r w:rsidR="00B1370C">
        <w:rPr>
          <w:b/>
          <w:i/>
          <w:sz w:val="20"/>
          <w:u w:val="single"/>
        </w:rPr>
        <w:t xml:space="preserve"> </w:t>
      </w:r>
      <w:r>
        <w:rPr>
          <w:sz w:val="20"/>
        </w:rPr>
        <w:t>meet the following criteria:</w:t>
      </w:r>
    </w:p>
    <w:p w14:paraId="3B1D5031" w14:textId="77777777" w:rsidR="00E42DF9" w:rsidRDefault="0010586B" w:rsidP="00940782">
      <w:pPr>
        <w:pStyle w:val="ListParagraph"/>
        <w:numPr>
          <w:ilvl w:val="1"/>
          <w:numId w:val="2"/>
        </w:numPr>
        <w:tabs>
          <w:tab w:val="left" w:pos="1636"/>
        </w:tabs>
        <w:spacing w:before="0"/>
        <w:rPr>
          <w:sz w:val="20"/>
        </w:rPr>
      </w:pPr>
      <w:r>
        <w:rPr>
          <w:sz w:val="20"/>
        </w:rPr>
        <w:t>Submit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Letter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Intent</w:t>
        </w:r>
      </w:hyperlink>
    </w:p>
    <w:p w14:paraId="6E9A369F" w14:textId="31C4044C" w:rsidR="00E42DF9" w:rsidRDefault="0010586B" w:rsidP="00940782">
      <w:pPr>
        <w:pStyle w:val="ListParagraph"/>
        <w:numPr>
          <w:ilvl w:val="1"/>
          <w:numId w:val="2"/>
        </w:numPr>
        <w:tabs>
          <w:tab w:val="left" w:pos="1636"/>
        </w:tabs>
        <w:spacing w:before="0"/>
        <w:ind w:right="355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evidence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immunizations</w:t>
      </w:r>
      <w:r w:rsidR="00D25A5B">
        <w:rPr>
          <w:spacing w:val="-6"/>
          <w:sz w:val="20"/>
        </w:rPr>
        <w:t xml:space="preserve"> (</w:t>
      </w:r>
      <w:r>
        <w:rPr>
          <w:sz w:val="20"/>
        </w:rPr>
        <w:t>PPD or chest X-ray, Hepatitis</w:t>
      </w:r>
      <w:r w:rsidR="00D25A5B">
        <w:rPr>
          <w:sz w:val="20"/>
        </w:rPr>
        <w:t>-</w:t>
      </w:r>
      <w:r>
        <w:rPr>
          <w:sz w:val="20"/>
        </w:rPr>
        <w:t>B series, tetanus, and other</w:t>
      </w:r>
      <w:r w:rsidR="00D25A5B">
        <w:rPr>
          <w:sz w:val="20"/>
        </w:rPr>
        <w:t xml:space="preserve"> </w:t>
      </w:r>
      <w:r>
        <w:rPr>
          <w:sz w:val="20"/>
        </w:rPr>
        <w:t>required</w:t>
      </w:r>
      <w:r w:rsidR="00D25A5B">
        <w:rPr>
          <w:sz w:val="20"/>
        </w:rPr>
        <w:t xml:space="preserve"> immunizations per </w:t>
      </w:r>
      <w:r>
        <w:rPr>
          <w:sz w:val="20"/>
        </w:rPr>
        <w:t>healthcare agencies</w:t>
      </w:r>
      <w:r w:rsidR="00D25A5B">
        <w:rPr>
          <w:sz w:val="20"/>
        </w:rPr>
        <w:t>)</w:t>
      </w:r>
      <w:r>
        <w:rPr>
          <w:sz w:val="20"/>
        </w:rPr>
        <w:t>.</w:t>
      </w:r>
    </w:p>
    <w:p w14:paraId="6EB9AF8D" w14:textId="310C08B1" w:rsidR="00940782" w:rsidRPr="00940782" w:rsidRDefault="0010586B" w:rsidP="00940782">
      <w:pPr>
        <w:pStyle w:val="ListParagraph"/>
        <w:numPr>
          <w:ilvl w:val="1"/>
          <w:numId w:val="2"/>
        </w:numPr>
        <w:tabs>
          <w:tab w:val="left" w:pos="1636"/>
        </w:tabs>
        <w:spacing w:before="0"/>
        <w:ind w:right="361" w:hanging="361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evidence</w:t>
      </w:r>
      <w:r w:rsidR="00D25A5B">
        <w:rPr>
          <w:spacing w:val="-6"/>
          <w:sz w:val="20"/>
        </w:rPr>
        <w:t xml:space="preserve"> of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CPR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 w:rsidR="00D25A5B">
        <w:rPr>
          <w:spacing w:val="-5"/>
          <w:sz w:val="20"/>
        </w:rPr>
        <w:t xml:space="preserve">must be </w:t>
      </w:r>
      <w:r>
        <w:rPr>
          <w:sz w:val="20"/>
        </w:rPr>
        <w:t xml:space="preserve">certiﬁed by the American Heart Association </w:t>
      </w:r>
      <w:r w:rsidR="00D25A5B">
        <w:rPr>
          <w:sz w:val="20"/>
        </w:rPr>
        <w:t>in</w:t>
      </w:r>
      <w:r>
        <w:rPr>
          <w:sz w:val="20"/>
        </w:rPr>
        <w:t xml:space="preserve"> Child and Adult Basic Life Support (BCLS) for </w:t>
      </w:r>
      <w:r w:rsidR="00D25A5B">
        <w:rPr>
          <w:sz w:val="20"/>
        </w:rPr>
        <w:t>h</w:t>
      </w:r>
      <w:r>
        <w:rPr>
          <w:sz w:val="20"/>
        </w:rPr>
        <w:t>ealth</w:t>
      </w:r>
      <w:r w:rsidR="00D25A5B">
        <w:rPr>
          <w:sz w:val="20"/>
        </w:rPr>
        <w:t xml:space="preserve"> </w:t>
      </w:r>
      <w:r>
        <w:rPr>
          <w:sz w:val="20"/>
        </w:rPr>
        <w:t xml:space="preserve">care </w:t>
      </w:r>
      <w:r w:rsidR="00D25A5B">
        <w:rPr>
          <w:sz w:val="20"/>
        </w:rPr>
        <w:t>p</w:t>
      </w:r>
      <w:r>
        <w:rPr>
          <w:sz w:val="20"/>
        </w:rPr>
        <w:t>roviders</w:t>
      </w:r>
      <w:r w:rsidR="00D25A5B">
        <w:rPr>
          <w:sz w:val="20"/>
        </w:rPr>
        <w:t xml:space="preserve">. </w:t>
      </w:r>
      <w:r>
        <w:rPr>
          <w:sz w:val="20"/>
        </w:rPr>
        <w:t xml:space="preserve"> </w:t>
      </w:r>
      <w:r w:rsidR="00D25A5B">
        <w:rPr>
          <w:sz w:val="20"/>
        </w:rPr>
        <w:t>C</w:t>
      </w:r>
      <w:r>
        <w:rPr>
          <w:sz w:val="20"/>
        </w:rPr>
        <w:t>urrent professional liability insurance</w:t>
      </w:r>
      <w:r w:rsidR="00D25A5B">
        <w:rPr>
          <w:sz w:val="20"/>
        </w:rPr>
        <w:t xml:space="preserve"> and </w:t>
      </w:r>
      <w:r>
        <w:rPr>
          <w:sz w:val="20"/>
        </w:rPr>
        <w:t xml:space="preserve">health </w:t>
      </w:r>
      <w:r w:rsidR="0085669F">
        <w:rPr>
          <w:sz w:val="20"/>
        </w:rPr>
        <w:t>insurance, and</w:t>
      </w:r>
      <w:r>
        <w:rPr>
          <w:sz w:val="20"/>
        </w:rPr>
        <w:t xml:space="preserve"> current criminal background check and drug screen.</w:t>
      </w:r>
    </w:p>
    <w:p w14:paraId="00B34B4B" w14:textId="77895227" w:rsidR="00E42DF9" w:rsidRPr="00940782" w:rsidRDefault="00D25A5B" w:rsidP="00940782">
      <w:pPr>
        <w:pStyle w:val="ListParagraph"/>
        <w:numPr>
          <w:ilvl w:val="0"/>
          <w:numId w:val="2"/>
        </w:numPr>
        <w:tabs>
          <w:tab w:val="left" w:pos="1636"/>
        </w:tabs>
        <w:spacing w:before="0"/>
        <w:ind w:right="361"/>
        <w:contextualSpacing/>
        <w:rPr>
          <w:sz w:val="20"/>
        </w:rPr>
      </w:pPr>
      <w:r>
        <w:rPr>
          <w:sz w:val="20"/>
        </w:rPr>
        <w:t xml:space="preserve">A student who withdrawn with a </w:t>
      </w:r>
      <w:r w:rsidRPr="00940782">
        <w:rPr>
          <w:b/>
          <w:bCs/>
          <w:sz w:val="20"/>
        </w:rPr>
        <w:t>(W), (WF</w:t>
      </w:r>
      <w:r>
        <w:rPr>
          <w:sz w:val="20"/>
        </w:rPr>
        <w:t xml:space="preserve">) or failed with a </w:t>
      </w:r>
      <w:r w:rsidRPr="00940782">
        <w:rPr>
          <w:b/>
          <w:bCs/>
          <w:sz w:val="20"/>
        </w:rPr>
        <w:t>(D or F)</w:t>
      </w:r>
      <w:r>
        <w:rPr>
          <w:sz w:val="20"/>
        </w:rPr>
        <w:t xml:space="preserve"> in any two (2) nursing courses in the RN-BSN program will be eligible for re-entry in the nursing program at MGA, should the conditions of the</w:t>
      </w:r>
      <w:r w:rsidRPr="00940782">
        <w:rPr>
          <w:b/>
          <w:bCs/>
          <w:sz w:val="20"/>
        </w:rPr>
        <w:t xml:space="preserve"> </w:t>
      </w:r>
      <w:r w:rsidR="00940782" w:rsidRPr="00940782">
        <w:rPr>
          <w:b/>
          <w:bCs/>
          <w:sz w:val="20"/>
        </w:rPr>
        <w:t>W</w:t>
      </w:r>
      <w:r w:rsidRPr="00940782">
        <w:rPr>
          <w:b/>
          <w:bCs/>
          <w:sz w:val="20"/>
        </w:rPr>
        <w:t>, WF, D</w:t>
      </w:r>
      <w:r>
        <w:rPr>
          <w:sz w:val="20"/>
        </w:rPr>
        <w:t xml:space="preserve"> or F be a result of student hardship.  Hardship circumstances should be discussed with the student’s academic advisor at the time of unsuccessful course completion.  Consideration of hardship</w:t>
      </w:r>
      <w:r w:rsidR="00940782">
        <w:rPr>
          <w:sz w:val="20"/>
        </w:rPr>
        <w:t xml:space="preserve"> circumstances will not be considered retroactively if not disclosed at the time of unsuccessful course completion.  Re-entry into the RN-BSN program due to hardship circumstances will only be allowed on a single basis, and should the student experience additional </w:t>
      </w:r>
      <w:r w:rsidR="00940782" w:rsidRPr="00940782">
        <w:rPr>
          <w:b/>
          <w:bCs/>
          <w:sz w:val="20"/>
        </w:rPr>
        <w:t>W, WF, D,</w:t>
      </w:r>
      <w:r w:rsidR="00940782">
        <w:rPr>
          <w:sz w:val="20"/>
        </w:rPr>
        <w:t xml:space="preserve"> or </w:t>
      </w:r>
      <w:r w:rsidR="00940782" w:rsidRPr="00940782">
        <w:rPr>
          <w:b/>
          <w:bCs/>
          <w:sz w:val="20"/>
        </w:rPr>
        <w:t>F</w:t>
      </w:r>
      <w:r w:rsidR="00940782">
        <w:rPr>
          <w:sz w:val="20"/>
        </w:rPr>
        <w:t xml:space="preserve"> in any nursing courses, the student will not be allowed to continue in the program. </w:t>
      </w:r>
    </w:p>
    <w:p w14:paraId="1DA5F3F0" w14:textId="0AE4CE8D" w:rsidR="00940782" w:rsidRPr="00940782" w:rsidRDefault="00D25A5B" w:rsidP="00940782">
      <w:pPr>
        <w:pStyle w:val="ListParagraph"/>
        <w:numPr>
          <w:ilvl w:val="0"/>
          <w:numId w:val="2"/>
        </w:numPr>
        <w:tabs>
          <w:tab w:val="left" w:pos="476"/>
        </w:tabs>
        <w:spacing w:before="0"/>
        <w:contextualSpacing/>
        <w:rPr>
          <w:sz w:val="20"/>
          <w:szCs w:val="20"/>
        </w:rPr>
      </w:pPr>
      <w:r w:rsidRPr="00940782">
        <w:rPr>
          <w:sz w:val="20"/>
          <w:szCs w:val="20"/>
        </w:rPr>
        <w:t>Re-entry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is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granted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on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a</w:t>
      </w:r>
      <w:r w:rsidRPr="00940782">
        <w:rPr>
          <w:spacing w:val="-8"/>
          <w:sz w:val="20"/>
          <w:szCs w:val="20"/>
        </w:rPr>
        <w:t xml:space="preserve"> </w:t>
      </w:r>
      <w:r w:rsidRPr="00940782">
        <w:rPr>
          <w:sz w:val="20"/>
          <w:szCs w:val="20"/>
        </w:rPr>
        <w:t>space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available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pacing w:val="-2"/>
          <w:sz w:val="20"/>
          <w:szCs w:val="20"/>
        </w:rPr>
        <w:t>basis.</w:t>
      </w:r>
    </w:p>
    <w:p w14:paraId="4ECC293A" w14:textId="2EC19C9D" w:rsidR="00D25A5B" w:rsidRPr="00940782" w:rsidRDefault="00D25A5B" w:rsidP="00940782">
      <w:pPr>
        <w:pStyle w:val="ListParagraph"/>
        <w:numPr>
          <w:ilvl w:val="0"/>
          <w:numId w:val="2"/>
        </w:numPr>
        <w:tabs>
          <w:tab w:val="left" w:pos="476"/>
        </w:tabs>
        <w:spacing w:before="0"/>
        <w:ind w:right="307"/>
        <w:contextualSpacing/>
        <w:jc w:val="both"/>
        <w:rPr>
          <w:sz w:val="20"/>
          <w:szCs w:val="20"/>
        </w:rPr>
      </w:pPr>
      <w:r w:rsidRPr="00940782">
        <w:rPr>
          <w:sz w:val="20"/>
          <w:szCs w:val="20"/>
        </w:rPr>
        <w:t>It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may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not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be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possible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to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re-admit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all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students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who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apply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for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readmission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due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to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availability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of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clinical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space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and faculty resources. If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there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are more applicants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than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positions available</w:t>
      </w:r>
      <w:r w:rsidRPr="00940782">
        <w:rPr>
          <w:spacing w:val="-2"/>
          <w:sz w:val="20"/>
          <w:szCs w:val="20"/>
        </w:rPr>
        <w:t xml:space="preserve"> </w:t>
      </w:r>
      <w:r w:rsidRPr="00940782">
        <w:rPr>
          <w:sz w:val="20"/>
          <w:szCs w:val="20"/>
        </w:rPr>
        <w:t>in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a nursing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class, selection</w:t>
      </w:r>
      <w:r w:rsidRPr="00940782">
        <w:rPr>
          <w:spacing w:val="-1"/>
          <w:sz w:val="20"/>
          <w:szCs w:val="20"/>
        </w:rPr>
        <w:t xml:space="preserve"> </w:t>
      </w:r>
      <w:r w:rsidRPr="00940782">
        <w:rPr>
          <w:sz w:val="20"/>
          <w:szCs w:val="20"/>
        </w:rPr>
        <w:t>for readmission could include the following:</w:t>
      </w:r>
    </w:p>
    <w:p w14:paraId="095672D6" w14:textId="77777777" w:rsidR="00D25A5B" w:rsidRPr="00D25A5B" w:rsidRDefault="00D25A5B" w:rsidP="00940782">
      <w:pPr>
        <w:numPr>
          <w:ilvl w:val="1"/>
          <w:numId w:val="3"/>
        </w:numPr>
        <w:tabs>
          <w:tab w:val="left" w:pos="1189"/>
        </w:tabs>
        <w:ind w:hanging="210"/>
        <w:contextualSpacing/>
        <w:rPr>
          <w:sz w:val="20"/>
          <w:szCs w:val="20"/>
        </w:rPr>
      </w:pPr>
      <w:r w:rsidRPr="00D25A5B">
        <w:rPr>
          <w:sz w:val="20"/>
          <w:szCs w:val="20"/>
        </w:rPr>
        <w:t>Nursing</w:t>
      </w:r>
      <w:r w:rsidRPr="00D25A5B">
        <w:rPr>
          <w:spacing w:val="-5"/>
          <w:sz w:val="20"/>
          <w:szCs w:val="20"/>
        </w:rPr>
        <w:t xml:space="preserve"> </w:t>
      </w:r>
      <w:r w:rsidRPr="00D25A5B">
        <w:rPr>
          <w:sz w:val="20"/>
          <w:szCs w:val="20"/>
        </w:rPr>
        <w:t>courses</w:t>
      </w:r>
      <w:r w:rsidRPr="00D25A5B">
        <w:rPr>
          <w:spacing w:val="-4"/>
          <w:sz w:val="20"/>
          <w:szCs w:val="20"/>
        </w:rPr>
        <w:t xml:space="preserve"> </w:t>
      </w:r>
      <w:r w:rsidRPr="00D25A5B">
        <w:rPr>
          <w:spacing w:val="-2"/>
          <w:sz w:val="20"/>
          <w:szCs w:val="20"/>
        </w:rPr>
        <w:t>complete</w:t>
      </w:r>
    </w:p>
    <w:p w14:paraId="54802A46" w14:textId="77777777" w:rsidR="00D25A5B" w:rsidRPr="00D25A5B" w:rsidRDefault="00D25A5B" w:rsidP="00940782">
      <w:pPr>
        <w:numPr>
          <w:ilvl w:val="1"/>
          <w:numId w:val="3"/>
        </w:numPr>
        <w:tabs>
          <w:tab w:val="left" w:pos="1199"/>
        </w:tabs>
        <w:ind w:left="1199" w:hanging="220"/>
        <w:contextualSpacing/>
        <w:rPr>
          <w:sz w:val="20"/>
          <w:szCs w:val="20"/>
        </w:rPr>
      </w:pPr>
      <w:r w:rsidRPr="00D25A5B">
        <w:rPr>
          <w:sz w:val="20"/>
          <w:szCs w:val="20"/>
        </w:rPr>
        <w:t>Academic</w:t>
      </w:r>
      <w:r w:rsidRPr="00D25A5B">
        <w:rPr>
          <w:spacing w:val="-7"/>
          <w:sz w:val="20"/>
          <w:szCs w:val="20"/>
        </w:rPr>
        <w:t xml:space="preserve"> </w:t>
      </w:r>
      <w:r w:rsidRPr="00D25A5B">
        <w:rPr>
          <w:sz w:val="20"/>
          <w:szCs w:val="20"/>
        </w:rPr>
        <w:t>performance</w:t>
      </w:r>
      <w:r w:rsidRPr="00D25A5B">
        <w:rPr>
          <w:spacing w:val="-5"/>
          <w:sz w:val="20"/>
          <w:szCs w:val="20"/>
        </w:rPr>
        <w:t xml:space="preserve"> </w:t>
      </w:r>
      <w:r w:rsidRPr="00D25A5B">
        <w:rPr>
          <w:sz w:val="20"/>
          <w:szCs w:val="20"/>
        </w:rPr>
        <w:t>in</w:t>
      </w:r>
      <w:r w:rsidRPr="00D25A5B">
        <w:rPr>
          <w:spacing w:val="-6"/>
          <w:sz w:val="20"/>
          <w:szCs w:val="20"/>
        </w:rPr>
        <w:t xml:space="preserve"> </w:t>
      </w:r>
      <w:r w:rsidRPr="00D25A5B">
        <w:rPr>
          <w:sz w:val="20"/>
          <w:szCs w:val="20"/>
        </w:rPr>
        <w:t>nursing</w:t>
      </w:r>
      <w:r w:rsidRPr="00D25A5B">
        <w:rPr>
          <w:spacing w:val="-5"/>
          <w:sz w:val="20"/>
          <w:szCs w:val="20"/>
        </w:rPr>
        <w:t xml:space="preserve"> </w:t>
      </w:r>
      <w:r w:rsidRPr="00D25A5B">
        <w:rPr>
          <w:spacing w:val="-2"/>
          <w:sz w:val="20"/>
          <w:szCs w:val="20"/>
        </w:rPr>
        <w:t>courses</w:t>
      </w:r>
    </w:p>
    <w:p w14:paraId="53E2918D" w14:textId="77777777" w:rsidR="00D25A5B" w:rsidRPr="00D25A5B" w:rsidRDefault="00D25A5B" w:rsidP="00940782">
      <w:pPr>
        <w:numPr>
          <w:ilvl w:val="1"/>
          <w:numId w:val="3"/>
        </w:numPr>
        <w:tabs>
          <w:tab w:val="left" w:pos="1177"/>
        </w:tabs>
        <w:ind w:left="1177" w:hanging="198"/>
        <w:contextualSpacing/>
        <w:rPr>
          <w:sz w:val="20"/>
          <w:szCs w:val="20"/>
        </w:rPr>
      </w:pPr>
      <w:r w:rsidRPr="00D25A5B">
        <w:rPr>
          <w:sz w:val="20"/>
          <w:szCs w:val="20"/>
        </w:rPr>
        <w:t>Recorded</w:t>
      </w:r>
      <w:r w:rsidRPr="00D25A5B">
        <w:rPr>
          <w:spacing w:val="-7"/>
          <w:sz w:val="20"/>
          <w:szCs w:val="20"/>
        </w:rPr>
        <w:t xml:space="preserve"> </w:t>
      </w:r>
      <w:r w:rsidRPr="00D25A5B">
        <w:rPr>
          <w:sz w:val="20"/>
          <w:szCs w:val="20"/>
        </w:rPr>
        <w:t>academic</w:t>
      </w:r>
      <w:r w:rsidRPr="00D25A5B">
        <w:rPr>
          <w:spacing w:val="-7"/>
          <w:sz w:val="20"/>
          <w:szCs w:val="20"/>
        </w:rPr>
        <w:t xml:space="preserve"> </w:t>
      </w:r>
      <w:r w:rsidRPr="00D25A5B">
        <w:rPr>
          <w:sz w:val="20"/>
          <w:szCs w:val="20"/>
        </w:rPr>
        <w:t>misconduct</w:t>
      </w:r>
      <w:r w:rsidRPr="00D25A5B">
        <w:rPr>
          <w:spacing w:val="-5"/>
          <w:sz w:val="20"/>
          <w:szCs w:val="20"/>
        </w:rPr>
        <w:t xml:space="preserve"> </w:t>
      </w:r>
      <w:r w:rsidRPr="00D25A5B">
        <w:rPr>
          <w:sz w:val="20"/>
          <w:szCs w:val="20"/>
        </w:rPr>
        <w:t>and/or</w:t>
      </w:r>
      <w:r w:rsidRPr="00D25A5B">
        <w:rPr>
          <w:spacing w:val="-5"/>
          <w:sz w:val="20"/>
          <w:szCs w:val="20"/>
        </w:rPr>
        <w:t xml:space="preserve"> </w:t>
      </w:r>
      <w:r w:rsidRPr="00D25A5B">
        <w:rPr>
          <w:sz w:val="20"/>
          <w:szCs w:val="20"/>
        </w:rPr>
        <w:t>disruptive</w:t>
      </w:r>
      <w:r w:rsidRPr="00D25A5B">
        <w:rPr>
          <w:spacing w:val="-4"/>
          <w:sz w:val="20"/>
          <w:szCs w:val="20"/>
        </w:rPr>
        <w:t xml:space="preserve"> </w:t>
      </w:r>
      <w:r w:rsidRPr="00D25A5B">
        <w:rPr>
          <w:spacing w:val="-2"/>
          <w:sz w:val="20"/>
          <w:szCs w:val="20"/>
        </w:rPr>
        <w:t>behavior</w:t>
      </w:r>
    </w:p>
    <w:p w14:paraId="735E3FFE" w14:textId="67753795" w:rsidR="00940782" w:rsidRPr="00D25A5B" w:rsidRDefault="00D25A5B" w:rsidP="00940782">
      <w:pPr>
        <w:numPr>
          <w:ilvl w:val="1"/>
          <w:numId w:val="3"/>
        </w:numPr>
        <w:tabs>
          <w:tab w:val="left" w:pos="1199"/>
        </w:tabs>
        <w:ind w:left="1199" w:hanging="220"/>
        <w:contextualSpacing/>
        <w:rPr>
          <w:sz w:val="20"/>
          <w:szCs w:val="20"/>
        </w:rPr>
      </w:pPr>
      <w:r w:rsidRPr="00D25A5B">
        <w:rPr>
          <w:sz w:val="20"/>
          <w:szCs w:val="20"/>
        </w:rPr>
        <w:t>Written</w:t>
      </w:r>
      <w:r w:rsidRPr="00D25A5B">
        <w:rPr>
          <w:spacing w:val="-9"/>
          <w:sz w:val="20"/>
          <w:szCs w:val="20"/>
        </w:rPr>
        <w:t xml:space="preserve"> </w:t>
      </w:r>
      <w:r w:rsidRPr="00D25A5B">
        <w:rPr>
          <w:sz w:val="20"/>
          <w:szCs w:val="20"/>
        </w:rPr>
        <w:t>communication</w:t>
      </w:r>
      <w:r w:rsidRPr="00D25A5B">
        <w:rPr>
          <w:spacing w:val="-8"/>
          <w:sz w:val="20"/>
          <w:szCs w:val="20"/>
        </w:rPr>
        <w:t xml:space="preserve"> </w:t>
      </w:r>
      <w:r w:rsidRPr="00D25A5B">
        <w:rPr>
          <w:spacing w:val="-2"/>
          <w:sz w:val="20"/>
          <w:szCs w:val="20"/>
        </w:rPr>
        <w:t>skills</w:t>
      </w:r>
    </w:p>
    <w:p w14:paraId="530D3A4F" w14:textId="759D0571" w:rsidR="00D25A5B" w:rsidRPr="00940782" w:rsidRDefault="00D25A5B" w:rsidP="00940782">
      <w:pPr>
        <w:pStyle w:val="ListParagraph"/>
        <w:numPr>
          <w:ilvl w:val="0"/>
          <w:numId w:val="2"/>
        </w:numPr>
        <w:tabs>
          <w:tab w:val="left" w:pos="476"/>
        </w:tabs>
        <w:spacing w:before="0"/>
        <w:contextualSpacing/>
        <w:rPr>
          <w:sz w:val="20"/>
          <w:szCs w:val="20"/>
        </w:rPr>
      </w:pPr>
      <w:r w:rsidRPr="00940782">
        <w:rPr>
          <w:sz w:val="20"/>
          <w:szCs w:val="20"/>
        </w:rPr>
        <w:t>All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applications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will</w:t>
      </w:r>
      <w:r w:rsidRPr="00940782">
        <w:rPr>
          <w:spacing w:val="-7"/>
          <w:sz w:val="20"/>
          <w:szCs w:val="20"/>
        </w:rPr>
        <w:t xml:space="preserve"> </w:t>
      </w:r>
      <w:r w:rsidRPr="00940782">
        <w:rPr>
          <w:sz w:val="20"/>
          <w:szCs w:val="20"/>
        </w:rPr>
        <w:t>be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reviewed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by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the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Admission,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Recruitment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and</w:t>
      </w:r>
      <w:r w:rsidRPr="00940782">
        <w:rPr>
          <w:spacing w:val="-7"/>
          <w:sz w:val="20"/>
          <w:szCs w:val="20"/>
        </w:rPr>
        <w:t xml:space="preserve"> </w:t>
      </w:r>
      <w:r w:rsidRPr="00940782">
        <w:rPr>
          <w:sz w:val="20"/>
          <w:szCs w:val="20"/>
        </w:rPr>
        <w:t>Retention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pacing w:val="-2"/>
          <w:sz w:val="20"/>
          <w:szCs w:val="20"/>
        </w:rPr>
        <w:t>Committee.</w:t>
      </w:r>
    </w:p>
    <w:p w14:paraId="3D82DD10" w14:textId="59DF3A9A" w:rsidR="00D25A5B" w:rsidRPr="00940782" w:rsidRDefault="00D25A5B" w:rsidP="00940782">
      <w:pPr>
        <w:pStyle w:val="ListParagraph"/>
        <w:numPr>
          <w:ilvl w:val="0"/>
          <w:numId w:val="2"/>
        </w:numPr>
        <w:tabs>
          <w:tab w:val="left" w:pos="476"/>
        </w:tabs>
        <w:spacing w:before="0"/>
        <w:contextualSpacing/>
        <w:rPr>
          <w:sz w:val="20"/>
          <w:szCs w:val="20"/>
        </w:rPr>
      </w:pPr>
      <w:r w:rsidRPr="00940782">
        <w:rPr>
          <w:sz w:val="20"/>
          <w:szCs w:val="20"/>
        </w:rPr>
        <w:t>Students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requesting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re-entry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should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contact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their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assigned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z w:val="20"/>
          <w:szCs w:val="20"/>
        </w:rPr>
        <w:t>nursing</w:t>
      </w:r>
      <w:r w:rsidRPr="00940782">
        <w:rPr>
          <w:spacing w:val="-4"/>
          <w:sz w:val="20"/>
          <w:szCs w:val="20"/>
        </w:rPr>
        <w:t xml:space="preserve"> </w:t>
      </w:r>
      <w:r w:rsidRPr="00940782">
        <w:rPr>
          <w:sz w:val="20"/>
          <w:szCs w:val="20"/>
        </w:rPr>
        <w:t>advisor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with</w:t>
      </w:r>
      <w:r w:rsidRPr="00940782">
        <w:rPr>
          <w:spacing w:val="-7"/>
          <w:sz w:val="20"/>
          <w:szCs w:val="20"/>
        </w:rPr>
        <w:t xml:space="preserve"> </w:t>
      </w:r>
      <w:r w:rsidRPr="00940782">
        <w:rPr>
          <w:sz w:val="20"/>
          <w:szCs w:val="20"/>
        </w:rPr>
        <w:t>any</w:t>
      </w:r>
      <w:r w:rsidRPr="00940782">
        <w:rPr>
          <w:spacing w:val="-3"/>
          <w:sz w:val="20"/>
          <w:szCs w:val="20"/>
        </w:rPr>
        <w:t xml:space="preserve"> </w:t>
      </w:r>
      <w:r w:rsidRPr="00940782">
        <w:rPr>
          <w:sz w:val="20"/>
          <w:szCs w:val="20"/>
        </w:rPr>
        <w:t>questions</w:t>
      </w:r>
      <w:r w:rsidRPr="00940782">
        <w:rPr>
          <w:spacing w:val="-6"/>
          <w:sz w:val="20"/>
          <w:szCs w:val="20"/>
        </w:rPr>
        <w:t xml:space="preserve"> </w:t>
      </w:r>
      <w:r w:rsidRPr="00940782">
        <w:rPr>
          <w:sz w:val="20"/>
          <w:szCs w:val="20"/>
        </w:rPr>
        <w:t>or</w:t>
      </w:r>
      <w:r w:rsidRPr="00940782">
        <w:rPr>
          <w:spacing w:val="-5"/>
          <w:sz w:val="20"/>
          <w:szCs w:val="20"/>
        </w:rPr>
        <w:t xml:space="preserve"> </w:t>
      </w:r>
      <w:r w:rsidRPr="00940782">
        <w:rPr>
          <w:spacing w:val="-2"/>
          <w:sz w:val="20"/>
          <w:szCs w:val="20"/>
        </w:rPr>
        <w:t>concerns</w:t>
      </w:r>
      <w:r w:rsidRPr="00940782">
        <w:rPr>
          <w:spacing w:val="-2"/>
        </w:rPr>
        <w:t>.</w:t>
      </w:r>
    </w:p>
    <w:p w14:paraId="0317A03E" w14:textId="77777777" w:rsidR="00D25A5B" w:rsidRDefault="00D25A5B">
      <w:pPr>
        <w:pStyle w:val="ListParagraph"/>
        <w:rPr>
          <w:sz w:val="20"/>
        </w:rPr>
        <w:sectPr w:rsidR="00D25A5B">
          <w:type w:val="continuous"/>
          <w:pgSz w:w="12240" w:h="15840"/>
          <w:pgMar w:top="1320" w:right="1080" w:bottom="280" w:left="1080" w:header="720" w:footer="720" w:gutter="0"/>
          <w:cols w:space="720"/>
        </w:sectPr>
      </w:pPr>
    </w:p>
    <w:p w14:paraId="0ECC4573" w14:textId="77777777" w:rsidR="00E42DF9" w:rsidRDefault="00E42DF9">
      <w:pPr>
        <w:pStyle w:val="BodyText"/>
        <w:spacing w:before="34"/>
        <w:ind w:firstLine="0"/>
      </w:pPr>
    </w:p>
    <w:p w14:paraId="4D9109B2" w14:textId="77777777" w:rsidR="00E42DF9" w:rsidRDefault="0010586B">
      <w:pPr>
        <w:spacing w:line="280" w:lineRule="auto"/>
        <w:ind w:left="196"/>
        <w:rPr>
          <w:b/>
          <w:sz w:val="20"/>
        </w:rPr>
      </w:pPr>
      <w:r>
        <w:rPr>
          <w:b/>
          <w:sz w:val="20"/>
        </w:rPr>
        <w:t>STUDENTS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PERMITTED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RE-ADMITTED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FOLLOWING </w:t>
      </w:r>
      <w:r>
        <w:rPr>
          <w:b/>
          <w:spacing w:val="-2"/>
          <w:sz w:val="20"/>
        </w:rPr>
        <w:t>REASONS:</w:t>
      </w:r>
    </w:p>
    <w:p w14:paraId="502DBEFD" w14:textId="77777777" w:rsidR="00E42DF9" w:rsidRDefault="0010586B">
      <w:pPr>
        <w:pStyle w:val="ListParagraph"/>
        <w:numPr>
          <w:ilvl w:val="0"/>
          <w:numId w:val="1"/>
        </w:numPr>
        <w:tabs>
          <w:tab w:val="left" w:pos="901"/>
        </w:tabs>
        <w:spacing w:before="5" w:line="249" w:lineRule="auto"/>
        <w:ind w:right="758"/>
        <w:rPr>
          <w:sz w:val="20"/>
        </w:rPr>
      </w:pPr>
      <w:r>
        <w:rPr>
          <w:sz w:val="20"/>
        </w:rPr>
        <w:t>Documented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misconduct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9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6"/>
          <w:sz w:val="20"/>
        </w:rPr>
        <w:t xml:space="preserve"> </w:t>
      </w:r>
      <w:r>
        <w:rPr>
          <w:sz w:val="20"/>
        </w:rPr>
        <w:t>actions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pattern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unprofessional </w:t>
      </w:r>
      <w:r>
        <w:rPr>
          <w:spacing w:val="-2"/>
          <w:sz w:val="20"/>
        </w:rPr>
        <w:t>behavior</w:t>
      </w:r>
    </w:p>
    <w:p w14:paraId="0604DB23" w14:textId="77777777" w:rsidR="00E42DF9" w:rsidRDefault="0010586B">
      <w:pPr>
        <w:pStyle w:val="ListParagraph"/>
        <w:numPr>
          <w:ilvl w:val="0"/>
          <w:numId w:val="1"/>
        </w:numPr>
        <w:tabs>
          <w:tab w:val="left" w:pos="901"/>
        </w:tabs>
        <w:spacing w:before="32"/>
        <w:rPr>
          <w:sz w:val="20"/>
        </w:rPr>
      </w:pPr>
      <w:r>
        <w:rPr>
          <w:sz w:val="20"/>
        </w:rPr>
        <w:t>Failure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8"/>
          <w:sz w:val="20"/>
        </w:rPr>
        <w:t xml:space="preserve"> </w:t>
      </w:r>
      <w:r>
        <w:rPr>
          <w:sz w:val="20"/>
        </w:rPr>
        <w:t>pass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criminal</w:t>
      </w:r>
      <w:r>
        <w:rPr>
          <w:spacing w:val="-8"/>
          <w:sz w:val="20"/>
        </w:rPr>
        <w:t xml:space="preserve"> </w:t>
      </w:r>
      <w:r>
        <w:rPr>
          <w:sz w:val="20"/>
        </w:rPr>
        <w:t>background</w:t>
      </w:r>
      <w:r>
        <w:rPr>
          <w:spacing w:val="-8"/>
          <w:sz w:val="20"/>
        </w:rPr>
        <w:t xml:space="preserve"> </w:t>
      </w:r>
      <w:r>
        <w:rPr>
          <w:sz w:val="20"/>
        </w:rPr>
        <w:t>check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9"/>
          <w:sz w:val="20"/>
        </w:rPr>
        <w:t xml:space="preserve"> </w:t>
      </w:r>
      <w:r>
        <w:rPr>
          <w:sz w:val="20"/>
        </w:rPr>
        <w:t>urine</w:t>
      </w:r>
      <w:r>
        <w:rPr>
          <w:spacing w:val="-9"/>
          <w:sz w:val="20"/>
        </w:rPr>
        <w:t xml:space="preserve"> </w:t>
      </w:r>
      <w:r>
        <w:rPr>
          <w:sz w:val="20"/>
        </w:rPr>
        <w:t>drug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screen</w:t>
      </w:r>
    </w:p>
    <w:p w14:paraId="03577E6C" w14:textId="77777777" w:rsidR="00E42DF9" w:rsidRDefault="0010586B">
      <w:pPr>
        <w:pStyle w:val="ListParagraph"/>
        <w:numPr>
          <w:ilvl w:val="0"/>
          <w:numId w:val="1"/>
        </w:numPr>
        <w:tabs>
          <w:tab w:val="left" w:pos="901"/>
        </w:tabs>
        <w:spacing w:line="247" w:lineRule="auto"/>
        <w:ind w:right="484"/>
        <w:rPr>
          <w:sz w:val="20"/>
        </w:rPr>
      </w:pPr>
      <w:r>
        <w:rPr>
          <w:sz w:val="20"/>
        </w:rPr>
        <w:t>Unsafe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7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Nursing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Practice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 Nursing Student Handbook</w:t>
      </w:r>
    </w:p>
    <w:p w14:paraId="4E99AB42" w14:textId="77777777" w:rsidR="00E42DF9" w:rsidRDefault="0010586B">
      <w:pPr>
        <w:pStyle w:val="ListParagraph"/>
        <w:numPr>
          <w:ilvl w:val="0"/>
          <w:numId w:val="1"/>
        </w:numPr>
        <w:tabs>
          <w:tab w:val="left" w:pos="902"/>
        </w:tabs>
        <w:spacing w:before="35" w:line="242" w:lineRule="auto"/>
        <w:ind w:left="902" w:right="708" w:hanging="361"/>
        <w:rPr>
          <w:sz w:val="20"/>
        </w:rPr>
      </w:pPr>
      <w:r>
        <w:rPr>
          <w:spacing w:val="-2"/>
          <w:sz w:val="20"/>
        </w:rPr>
        <w:t>Terroristic threat to a school oﬃcial (</w:t>
      </w:r>
      <w:hyperlink r:id="rId6">
        <w:r>
          <w:rPr>
            <w:color w:val="0562C1"/>
            <w:spacing w:val="-2"/>
            <w:sz w:val="20"/>
            <w:u w:val="single" w:color="0562C1"/>
          </w:rPr>
          <w:t>https://policies.mga.edu/policy-manual/section-4-student-aﬀairs/4-</w:t>
        </w:r>
      </w:hyperlink>
      <w:hyperlink r:id="rId7">
        <w:r>
          <w:rPr>
            <w:color w:val="0562C1"/>
            <w:spacing w:val="-2"/>
            <w:sz w:val="20"/>
            <w:u w:val="single" w:color="0562C1"/>
          </w:rPr>
          <w:t>1</w:t>
        </w:r>
      </w:hyperlink>
      <w:hyperlink r:id="rId8">
        <w:r>
          <w:rPr>
            <w:color w:val="0562C1"/>
            <w:spacing w:val="-2"/>
            <w:sz w:val="20"/>
            <w:u w:val="single" w:color="0562C1"/>
          </w:rPr>
          <w:t>student-handbook-code-of-conduct/4-1-5-student-code-of-conduct/4-1-5-2-responsibilities.php</w:t>
        </w:r>
      </w:hyperlink>
      <w:hyperlink r:id="rId9">
        <w:r>
          <w:rPr>
            <w:spacing w:val="-2"/>
            <w:sz w:val="20"/>
          </w:rPr>
          <w:t>)</w:t>
        </w:r>
      </w:hyperlink>
    </w:p>
    <w:p w14:paraId="784BDB64" w14:textId="77777777" w:rsidR="00E42DF9" w:rsidRDefault="00E42DF9">
      <w:pPr>
        <w:pStyle w:val="BodyText"/>
        <w:spacing w:before="29"/>
        <w:ind w:firstLine="0"/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8740"/>
      </w:tblGrid>
      <w:tr w:rsidR="00E42DF9" w14:paraId="67121A5B" w14:textId="77777777">
        <w:trPr>
          <w:trHeight w:val="851"/>
        </w:trPr>
        <w:tc>
          <w:tcPr>
            <w:tcW w:w="728" w:type="dxa"/>
            <w:tcBorders>
              <w:right w:val="nil"/>
            </w:tcBorders>
          </w:tcPr>
          <w:p w14:paraId="112C720F" w14:textId="77777777" w:rsidR="00E42DF9" w:rsidRDefault="0010586B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740" w:type="dxa"/>
            <w:tcBorders>
              <w:left w:val="nil"/>
            </w:tcBorders>
          </w:tcPr>
          <w:p w14:paraId="71205E1F" w14:textId="77777777" w:rsidR="00E42DF9" w:rsidRDefault="0010586B">
            <w:pPr>
              <w:pStyle w:val="TableParagraph"/>
              <w:tabs>
                <w:tab w:val="left" w:pos="3198"/>
                <w:tab w:val="left" w:pos="5135"/>
              </w:tabs>
              <w:spacing w:line="259" w:lineRule="auto"/>
              <w:ind w:left="107" w:right="2786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unsuccessful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in: Course Withdrawal NURS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Semester/Yr </w:t>
            </w:r>
            <w:r>
              <w:rPr>
                <w:sz w:val="20"/>
                <w:u w:val="single"/>
              </w:rPr>
              <w:tab/>
            </w:r>
          </w:p>
          <w:p w14:paraId="01C7BFB4" w14:textId="77777777" w:rsidR="00E42DF9" w:rsidRDefault="0010586B">
            <w:pPr>
              <w:pStyle w:val="TableParagraph"/>
              <w:tabs>
                <w:tab w:val="left" w:pos="3198"/>
                <w:tab w:val="left" w:pos="5135"/>
              </w:tabs>
              <w:spacing w:before="1" w:line="240" w:lineRule="exact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Course Failure NURS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Semester/Yr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E42DF9" w14:paraId="520C50D5" w14:textId="77777777">
        <w:trPr>
          <w:trHeight w:val="1341"/>
        </w:trPr>
        <w:tc>
          <w:tcPr>
            <w:tcW w:w="728" w:type="dxa"/>
            <w:tcBorders>
              <w:right w:val="nil"/>
            </w:tcBorders>
          </w:tcPr>
          <w:p w14:paraId="3C89F738" w14:textId="77777777" w:rsidR="00E42DF9" w:rsidRDefault="0010586B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740" w:type="dxa"/>
            <w:tcBorders>
              <w:left w:val="nil"/>
            </w:tcBorders>
          </w:tcPr>
          <w:p w14:paraId="13DDE7E1" w14:textId="77777777" w:rsidR="00E42DF9" w:rsidRDefault="0010586B">
            <w:pPr>
              <w:pStyle w:val="TableParagraph"/>
              <w:spacing w:line="242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re-enter,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enrolled in if re-admitted into the program?</w:t>
            </w:r>
          </w:p>
          <w:p w14:paraId="43154F9F" w14:textId="77777777" w:rsidR="00E42DF9" w:rsidRDefault="0010586B">
            <w:pPr>
              <w:pStyle w:val="TableParagraph"/>
              <w:tabs>
                <w:tab w:val="left" w:pos="2935"/>
                <w:tab w:val="left" w:pos="5181"/>
              </w:tabs>
              <w:spacing w:before="2"/>
              <w:ind w:right="3444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Semester/Yr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239C5909" w14:textId="77777777" w:rsidR="00E42DF9" w:rsidRDefault="0010586B">
            <w:pPr>
              <w:pStyle w:val="TableParagraph"/>
              <w:tabs>
                <w:tab w:val="left" w:pos="2196"/>
              </w:tabs>
              <w:spacing w:before="0"/>
              <w:ind w:right="3443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01072AE" w14:textId="77777777" w:rsidR="00E42DF9" w:rsidRDefault="0010586B">
            <w:pPr>
              <w:pStyle w:val="TableParagraph"/>
              <w:tabs>
                <w:tab w:val="left" w:pos="2195"/>
              </w:tabs>
              <w:spacing w:before="3"/>
              <w:ind w:right="3453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E42DF9" w14:paraId="5E661606" w14:textId="77777777">
        <w:trPr>
          <w:trHeight w:val="587"/>
        </w:trPr>
        <w:tc>
          <w:tcPr>
            <w:tcW w:w="728" w:type="dxa"/>
            <w:tcBorders>
              <w:right w:val="nil"/>
            </w:tcBorders>
          </w:tcPr>
          <w:p w14:paraId="3D85CA21" w14:textId="77777777" w:rsidR="00E42DF9" w:rsidRDefault="0010586B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740" w:type="dxa"/>
            <w:tcBorders>
              <w:left w:val="nil"/>
            </w:tcBorders>
          </w:tcPr>
          <w:p w14:paraId="50A82A28" w14:textId="77777777" w:rsidR="00E42DF9" w:rsidRDefault="0010586B">
            <w:pPr>
              <w:pStyle w:val="TableParagraph"/>
              <w:spacing w:before="47" w:line="260" w:lineRule="atLeast"/>
              <w:ind w:left="107" w:right="99"/>
              <w:jc w:val="left"/>
              <w:rPr>
                <w:b/>
                <w:i/>
                <w:sz w:val="20"/>
              </w:rPr>
            </w:pPr>
            <w:r>
              <w:rPr>
                <w:sz w:val="20"/>
              </w:rPr>
              <w:t>Reﬂect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circumstance(s)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withdrawal.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Respond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 a narrative format attaching the narrative to this form.</w:t>
            </w:r>
          </w:p>
        </w:tc>
      </w:tr>
      <w:tr w:rsidR="00E42DF9" w14:paraId="293B43DB" w14:textId="77777777">
        <w:trPr>
          <w:trHeight w:val="820"/>
        </w:trPr>
        <w:tc>
          <w:tcPr>
            <w:tcW w:w="728" w:type="dxa"/>
            <w:tcBorders>
              <w:right w:val="nil"/>
            </w:tcBorders>
          </w:tcPr>
          <w:p w14:paraId="0D67C7B0" w14:textId="77777777" w:rsidR="00E42DF9" w:rsidRDefault="0010586B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740" w:type="dxa"/>
            <w:tcBorders>
              <w:left w:val="nil"/>
            </w:tcBorders>
          </w:tcPr>
          <w:p w14:paraId="616466CE" w14:textId="77777777" w:rsidR="00E42DF9" w:rsidRDefault="0010586B">
            <w:pPr>
              <w:pStyle w:val="TableParagraph"/>
              <w:spacing w:line="242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remedy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withdrawal.</w:t>
            </w:r>
          </w:p>
          <w:p w14:paraId="63C8CBB1" w14:textId="77777777" w:rsidR="00E42DF9" w:rsidRDefault="0010586B">
            <w:pPr>
              <w:pStyle w:val="TableParagraph"/>
              <w:spacing w:before="0" w:line="243" w:lineRule="exact"/>
              <w:ind w:left="107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Respond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narrative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narrative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form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1A6FA61" w14:textId="77777777" w:rsidR="00E42DF9" w:rsidRDefault="00E42DF9">
      <w:pPr>
        <w:pStyle w:val="BodyText"/>
        <w:spacing w:before="0"/>
        <w:ind w:firstLine="0"/>
      </w:pPr>
    </w:p>
    <w:p w14:paraId="5DE04290" w14:textId="77777777" w:rsidR="00E42DF9" w:rsidRDefault="00E42DF9">
      <w:pPr>
        <w:pStyle w:val="BodyText"/>
        <w:spacing w:before="45"/>
        <w:ind w:firstLine="0"/>
      </w:pPr>
    </w:p>
    <w:p w14:paraId="7F667AA8" w14:textId="77777777" w:rsidR="00E42DF9" w:rsidRDefault="0010586B">
      <w:pPr>
        <w:tabs>
          <w:tab w:val="left" w:pos="5505"/>
          <w:tab w:val="left" w:pos="8478"/>
        </w:tabs>
        <w:ind w:left="360"/>
        <w:rPr>
          <w:rFonts w:ascii="Times New Roman"/>
        </w:rPr>
      </w:pPr>
      <w:r>
        <w:rPr>
          <w:b/>
        </w:rPr>
        <w:t xml:space="preserve">Student Signature: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Date: </w:t>
      </w:r>
      <w:r>
        <w:rPr>
          <w:rFonts w:ascii="Times New Roman"/>
          <w:u w:val="thick"/>
        </w:rPr>
        <w:tab/>
      </w:r>
    </w:p>
    <w:p w14:paraId="197C71E6" w14:textId="77777777" w:rsidR="00E42DF9" w:rsidRDefault="0010586B">
      <w:pPr>
        <w:tabs>
          <w:tab w:val="left" w:pos="5529"/>
          <w:tab w:val="left" w:pos="8596"/>
        </w:tabs>
        <w:spacing w:before="240"/>
        <w:ind w:left="360"/>
        <w:rPr>
          <w:rFonts w:ascii="Times New Roman"/>
        </w:rPr>
      </w:pPr>
      <w:r>
        <w:rPr>
          <w:b/>
        </w:rPr>
        <w:t>Advisor Signature:</w:t>
      </w:r>
      <w:r>
        <w:rPr>
          <w:b/>
          <w:spacing w:val="-5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  <w:spacing w:val="40"/>
        </w:rPr>
        <w:t xml:space="preserve"> </w:t>
      </w:r>
      <w:r>
        <w:rPr>
          <w:b/>
        </w:rPr>
        <w:t>Date:</w:t>
      </w:r>
      <w:r>
        <w:rPr>
          <w:b/>
          <w:spacing w:val="44"/>
        </w:rPr>
        <w:t xml:space="preserve"> </w:t>
      </w:r>
      <w:r>
        <w:rPr>
          <w:rFonts w:ascii="Times New Roman"/>
          <w:u w:val="thick"/>
        </w:rPr>
        <w:tab/>
      </w:r>
    </w:p>
    <w:p w14:paraId="562A4990" w14:textId="77777777" w:rsidR="00E42DF9" w:rsidRDefault="00E42DF9">
      <w:pPr>
        <w:pStyle w:val="BodyText"/>
        <w:spacing w:before="239"/>
        <w:ind w:firstLine="0"/>
        <w:rPr>
          <w:rFonts w:ascii="Times New Roman"/>
          <w:sz w:val="22"/>
        </w:rPr>
      </w:pPr>
    </w:p>
    <w:p w14:paraId="2F54FE51" w14:textId="77777777" w:rsidR="00E42DF9" w:rsidRDefault="0010586B">
      <w:pPr>
        <w:tabs>
          <w:tab w:val="left" w:pos="3498"/>
          <w:tab w:val="left" w:pos="5137"/>
        </w:tabs>
        <w:ind w:left="1125"/>
        <w:rPr>
          <w:rFonts w:ascii="Times New Roman"/>
        </w:rPr>
      </w:pPr>
      <w:r>
        <w:rPr>
          <w:b/>
        </w:rPr>
        <w:t>ARR Chair:</w:t>
      </w:r>
      <w:r>
        <w:rPr>
          <w:b/>
          <w:spacing w:val="40"/>
        </w:rPr>
        <w:t xml:space="preserve"> </w:t>
      </w:r>
      <w:r>
        <w:rPr>
          <w:b/>
        </w:rPr>
        <w:t xml:space="preserve">Approval </w:t>
      </w:r>
      <w:r>
        <w:rPr>
          <w:rFonts w:ascii="Times New Roman"/>
          <w:u w:val="thick"/>
        </w:rPr>
        <w:tab/>
      </w:r>
      <w:r>
        <w:rPr>
          <w:b/>
        </w:rPr>
        <w:t xml:space="preserve">Disapproval </w:t>
      </w:r>
      <w:r>
        <w:rPr>
          <w:rFonts w:ascii="Times New Roman"/>
          <w:u w:val="thick"/>
        </w:rPr>
        <w:tab/>
      </w:r>
    </w:p>
    <w:p w14:paraId="6AAD3D91" w14:textId="77777777" w:rsidR="00E42DF9" w:rsidRDefault="0010586B">
      <w:pPr>
        <w:tabs>
          <w:tab w:val="left" w:pos="4338"/>
        </w:tabs>
        <w:spacing w:before="10"/>
        <w:ind w:left="1125"/>
        <w:rPr>
          <w:b/>
        </w:rPr>
      </w:pPr>
      <w:r>
        <w:rPr>
          <w:b/>
        </w:rPr>
        <w:t>Department</w:t>
      </w:r>
      <w:r>
        <w:rPr>
          <w:b/>
          <w:spacing w:val="-2"/>
        </w:rPr>
        <w:t xml:space="preserve"> </w:t>
      </w:r>
      <w:r>
        <w:rPr>
          <w:b/>
        </w:rPr>
        <w:t>Chair:</w:t>
      </w:r>
      <w:r>
        <w:rPr>
          <w:b/>
          <w:spacing w:val="40"/>
        </w:rPr>
        <w:t xml:space="preserve"> </w:t>
      </w:r>
      <w:r>
        <w:rPr>
          <w:b/>
        </w:rPr>
        <w:t xml:space="preserve">Approval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Disapproval</w:t>
      </w:r>
    </w:p>
    <w:p w14:paraId="131FE335" w14:textId="6964D3BA" w:rsidR="00E42DF9" w:rsidRDefault="0010586B">
      <w:pPr>
        <w:spacing w:before="25"/>
        <w:ind w:left="7166"/>
      </w:pPr>
      <w:r>
        <w:t>Revised</w:t>
      </w:r>
      <w:r>
        <w:rPr>
          <w:spacing w:val="-11"/>
        </w:rPr>
        <w:t xml:space="preserve"> </w:t>
      </w:r>
      <w:r>
        <w:t>0</w:t>
      </w:r>
      <w:r w:rsidR="00E413A4">
        <w:t>3</w:t>
      </w:r>
      <w:r>
        <w:t>/2</w:t>
      </w:r>
      <w:r w:rsidR="00E413A4">
        <w:t>0</w:t>
      </w:r>
      <w:r>
        <w:t>/2026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dlw</w:t>
      </w:r>
      <w:proofErr w:type="spellEnd"/>
    </w:p>
    <w:sectPr w:rsidR="00E42DF9"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F87"/>
    <w:multiLevelType w:val="hybridMultilevel"/>
    <w:tmpl w:val="7D0CBD66"/>
    <w:lvl w:ilvl="0" w:tplc="9026A40A">
      <w:start w:val="1"/>
      <w:numFmt w:val="decimal"/>
      <w:lvlText w:val="%1."/>
      <w:lvlJc w:val="left"/>
      <w:pPr>
        <w:ind w:left="9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2095A8">
      <w:start w:val="1"/>
      <w:numFmt w:val="lowerLetter"/>
      <w:lvlText w:val="%2."/>
      <w:lvlJc w:val="left"/>
      <w:pPr>
        <w:ind w:left="16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580346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BA2E1F0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2D22E41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9C1E97B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E6EEF45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5A528808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041A9A3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535BE5"/>
    <w:multiLevelType w:val="hybridMultilevel"/>
    <w:tmpl w:val="3C584426"/>
    <w:lvl w:ilvl="0" w:tplc="E728A356">
      <w:start w:val="1"/>
      <w:numFmt w:val="decimal"/>
      <w:lvlText w:val="%1."/>
      <w:lvlJc w:val="left"/>
      <w:pPr>
        <w:ind w:left="47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54B7A2">
      <w:start w:val="1"/>
      <w:numFmt w:val="lowerLetter"/>
      <w:lvlText w:val="%2."/>
      <w:lvlJc w:val="left"/>
      <w:pPr>
        <w:ind w:left="1189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3462F60">
      <w:numFmt w:val="bullet"/>
      <w:lvlText w:val="•"/>
      <w:lvlJc w:val="left"/>
      <w:pPr>
        <w:ind w:left="1200" w:hanging="212"/>
      </w:pPr>
      <w:rPr>
        <w:rFonts w:hint="default"/>
        <w:lang w:val="en-US" w:eastAsia="en-US" w:bidi="ar-SA"/>
      </w:rPr>
    </w:lvl>
    <w:lvl w:ilvl="3" w:tplc="BC5457FC">
      <w:numFmt w:val="bullet"/>
      <w:lvlText w:val="•"/>
      <w:lvlJc w:val="left"/>
      <w:pPr>
        <w:ind w:left="2400" w:hanging="212"/>
      </w:pPr>
      <w:rPr>
        <w:rFonts w:hint="default"/>
        <w:lang w:val="en-US" w:eastAsia="en-US" w:bidi="ar-SA"/>
      </w:rPr>
    </w:lvl>
    <w:lvl w:ilvl="4" w:tplc="EF1A4728">
      <w:numFmt w:val="bullet"/>
      <w:lvlText w:val="•"/>
      <w:lvlJc w:val="left"/>
      <w:pPr>
        <w:ind w:left="3600" w:hanging="212"/>
      </w:pPr>
      <w:rPr>
        <w:rFonts w:hint="default"/>
        <w:lang w:val="en-US" w:eastAsia="en-US" w:bidi="ar-SA"/>
      </w:rPr>
    </w:lvl>
    <w:lvl w:ilvl="5" w:tplc="1652B68C">
      <w:numFmt w:val="bullet"/>
      <w:lvlText w:val="•"/>
      <w:lvlJc w:val="left"/>
      <w:pPr>
        <w:ind w:left="4800" w:hanging="212"/>
      </w:pPr>
      <w:rPr>
        <w:rFonts w:hint="default"/>
        <w:lang w:val="en-US" w:eastAsia="en-US" w:bidi="ar-SA"/>
      </w:rPr>
    </w:lvl>
    <w:lvl w:ilvl="6" w:tplc="9F589D06">
      <w:numFmt w:val="bullet"/>
      <w:lvlText w:val="•"/>
      <w:lvlJc w:val="left"/>
      <w:pPr>
        <w:ind w:left="6000" w:hanging="212"/>
      </w:pPr>
      <w:rPr>
        <w:rFonts w:hint="default"/>
        <w:lang w:val="en-US" w:eastAsia="en-US" w:bidi="ar-SA"/>
      </w:rPr>
    </w:lvl>
    <w:lvl w:ilvl="7" w:tplc="711E1344">
      <w:numFmt w:val="bullet"/>
      <w:lvlText w:val="•"/>
      <w:lvlJc w:val="left"/>
      <w:pPr>
        <w:ind w:left="7200" w:hanging="212"/>
      </w:pPr>
      <w:rPr>
        <w:rFonts w:hint="default"/>
        <w:lang w:val="en-US" w:eastAsia="en-US" w:bidi="ar-SA"/>
      </w:rPr>
    </w:lvl>
    <w:lvl w:ilvl="8" w:tplc="9E360A14">
      <w:numFmt w:val="bullet"/>
      <w:lvlText w:val="•"/>
      <w:lvlJc w:val="left"/>
      <w:pPr>
        <w:ind w:left="8400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77955012"/>
    <w:multiLevelType w:val="hybridMultilevel"/>
    <w:tmpl w:val="0D8E5B86"/>
    <w:lvl w:ilvl="0" w:tplc="9E06B2F8">
      <w:numFmt w:val="bullet"/>
      <w:lvlText w:val="•"/>
      <w:lvlJc w:val="left"/>
      <w:pPr>
        <w:ind w:left="9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7E260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C3BE072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3309F7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E972700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10F49EF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0038BD0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C1B02AFA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FCA28B5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num w:numId="1" w16cid:durableId="1608581247">
    <w:abstractNumId w:val="2"/>
  </w:num>
  <w:num w:numId="2" w16cid:durableId="1340547896">
    <w:abstractNumId w:val="0"/>
  </w:num>
  <w:num w:numId="3" w16cid:durableId="2371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F9"/>
    <w:rsid w:val="000C0F3D"/>
    <w:rsid w:val="0010586B"/>
    <w:rsid w:val="002D5FAF"/>
    <w:rsid w:val="0085669F"/>
    <w:rsid w:val="008B735C"/>
    <w:rsid w:val="00940782"/>
    <w:rsid w:val="00B1370C"/>
    <w:rsid w:val="00D25A5B"/>
    <w:rsid w:val="00DB71B2"/>
    <w:rsid w:val="00E413A4"/>
    <w:rsid w:val="00E42DF9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E24"/>
  <w15:docId w15:val="{0B4FBA32-33DD-4102-AF25-500413F5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36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902" w:hanging="360"/>
    </w:pPr>
  </w:style>
  <w:style w:type="paragraph" w:customStyle="1" w:styleId="TableParagraph">
    <w:name w:val="Table Paragraph"/>
    <w:basedOn w:val="Normal"/>
    <w:uiPriority w:val="1"/>
    <w:qFormat/>
    <w:pPr>
      <w:spacing w:before="6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ga.edu/health-sciences/nursing/docs/Re-Entry_Intent_Form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3647</Characters>
  <Application>Microsoft Office Word</Application>
  <DocSecurity>4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Chyrileen Kilcrease</dc:creator>
  <cp:lastModifiedBy>Ingram, Donna T.</cp:lastModifiedBy>
  <cp:revision>2</cp:revision>
  <dcterms:created xsi:type="dcterms:W3CDTF">2026-03-23T13:27:00Z</dcterms:created>
  <dcterms:modified xsi:type="dcterms:W3CDTF">2026-03-23T13:27:00Z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D:20260128160018</vt:lpwstr>
  </property>
</Properties>
</file>