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AFA9C" w14:textId="794D3416" w:rsidR="400E5A6D" w:rsidRDefault="400E5A6D" w:rsidP="14BA214D">
      <w:pPr>
        <w:spacing w:before="171"/>
        <w:ind w:left="1980" w:right="1800"/>
        <w:jc w:val="center"/>
      </w:pPr>
      <w:r w:rsidRPr="14BA214D">
        <w:rPr>
          <w:b/>
          <w:bCs/>
          <w:color w:val="000000" w:themeColor="text1"/>
          <w:sz w:val="32"/>
          <w:szCs w:val="32"/>
        </w:rPr>
        <w:t>Middle Georgia State University</w:t>
      </w:r>
    </w:p>
    <w:p w14:paraId="3F41F368" w14:textId="1EB9D055" w:rsidR="14BA214D" w:rsidRDefault="14BA214D" w:rsidP="14BA214D">
      <w:pPr>
        <w:contextualSpacing/>
        <w:jc w:val="center"/>
      </w:pPr>
    </w:p>
    <w:p w14:paraId="675DAC1E" w14:textId="77777777" w:rsidR="005B525A" w:rsidRPr="00316798" w:rsidRDefault="005B525A" w:rsidP="005B525A">
      <w:pPr>
        <w:contextualSpacing/>
        <w:jc w:val="center"/>
        <w:rPr>
          <w:b/>
          <w:bCs/>
        </w:rPr>
      </w:pPr>
      <w:r>
        <w:rPr>
          <w:noProof/>
        </w:rPr>
        <w:drawing>
          <wp:inline distT="0" distB="0" distL="0" distR="0" wp14:anchorId="7B2003D0" wp14:editId="163F44DE">
            <wp:extent cx="2114550" cy="211455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inline>
        </w:drawing>
      </w:r>
    </w:p>
    <w:p w14:paraId="0FA0F303" w14:textId="77777777" w:rsidR="005B525A" w:rsidRPr="00316798" w:rsidRDefault="005B525A" w:rsidP="005B525A">
      <w:pPr>
        <w:contextualSpacing/>
        <w:jc w:val="center"/>
        <w:rPr>
          <w:b/>
        </w:rPr>
      </w:pPr>
    </w:p>
    <w:p w14:paraId="494D3A19" w14:textId="77777777" w:rsidR="005B525A" w:rsidRPr="00316798" w:rsidRDefault="005B525A" w:rsidP="005B525A">
      <w:pPr>
        <w:contextualSpacing/>
        <w:jc w:val="center"/>
        <w:rPr>
          <w:b/>
        </w:rPr>
      </w:pPr>
    </w:p>
    <w:p w14:paraId="32BA9D36" w14:textId="77777777" w:rsidR="005B525A" w:rsidRPr="00316798" w:rsidRDefault="005B525A" w:rsidP="005B525A">
      <w:pPr>
        <w:spacing w:line="360" w:lineRule="auto"/>
        <w:jc w:val="center"/>
        <w:rPr>
          <w:sz w:val="36"/>
          <w:szCs w:val="36"/>
        </w:rPr>
      </w:pPr>
      <w:r w:rsidRPr="00316798">
        <w:rPr>
          <w:sz w:val="36"/>
          <w:szCs w:val="36"/>
        </w:rPr>
        <w:t>Bachelor of Social Work Program</w:t>
      </w:r>
    </w:p>
    <w:p w14:paraId="3C2DE913" w14:textId="77777777" w:rsidR="005B525A" w:rsidRPr="00316798" w:rsidRDefault="005B525A" w:rsidP="005B525A">
      <w:pPr>
        <w:spacing w:line="360" w:lineRule="auto"/>
        <w:jc w:val="center"/>
        <w:rPr>
          <w:sz w:val="36"/>
          <w:szCs w:val="36"/>
        </w:rPr>
      </w:pPr>
      <w:r w:rsidRPr="00316798">
        <w:rPr>
          <w:sz w:val="36"/>
          <w:szCs w:val="36"/>
        </w:rPr>
        <w:t>Student Handbook</w:t>
      </w:r>
    </w:p>
    <w:p w14:paraId="48534A2E" w14:textId="77777777" w:rsidR="005B525A" w:rsidRPr="00316798" w:rsidRDefault="005B525A" w:rsidP="005B525A">
      <w:pPr>
        <w:contextualSpacing/>
        <w:jc w:val="center"/>
      </w:pPr>
      <w:r w:rsidRPr="00316798">
        <w:t>=====================================</w:t>
      </w:r>
    </w:p>
    <w:p w14:paraId="3E519D1B" w14:textId="77777777" w:rsidR="005B525A" w:rsidRPr="00316798" w:rsidRDefault="005B525A" w:rsidP="005B525A">
      <w:pPr>
        <w:contextualSpacing/>
        <w:jc w:val="center"/>
        <w:rPr>
          <w:b/>
        </w:rPr>
      </w:pPr>
      <w:r w:rsidRPr="00316798">
        <w:rPr>
          <w:b/>
        </w:rPr>
        <w:t>Department of Teacher Education and Social Work</w:t>
      </w:r>
    </w:p>
    <w:p w14:paraId="5C04D8D8" w14:textId="77777777" w:rsidR="005B525A" w:rsidRPr="00316798" w:rsidRDefault="005B525A" w:rsidP="005B525A">
      <w:pPr>
        <w:contextualSpacing/>
        <w:jc w:val="center"/>
        <w:rPr>
          <w:b/>
        </w:rPr>
      </w:pPr>
      <w:r w:rsidRPr="00316798">
        <w:rPr>
          <w:b/>
        </w:rPr>
        <w:t>Education Building, 3</w:t>
      </w:r>
      <w:r w:rsidRPr="00316798">
        <w:rPr>
          <w:b/>
          <w:vertAlign w:val="superscript"/>
        </w:rPr>
        <w:t>rd</w:t>
      </w:r>
      <w:r w:rsidRPr="00316798">
        <w:rPr>
          <w:b/>
        </w:rPr>
        <w:t xml:space="preserve"> Floor</w:t>
      </w:r>
    </w:p>
    <w:p w14:paraId="40FFAD9C" w14:textId="77777777" w:rsidR="005B525A" w:rsidRPr="00316798" w:rsidRDefault="005B525A" w:rsidP="005B525A">
      <w:pPr>
        <w:contextualSpacing/>
        <w:jc w:val="center"/>
        <w:rPr>
          <w:b/>
        </w:rPr>
      </w:pPr>
      <w:r w:rsidRPr="00316798">
        <w:rPr>
          <w:b/>
        </w:rPr>
        <w:t>100 University Parkway</w:t>
      </w:r>
    </w:p>
    <w:p w14:paraId="2BB41D07" w14:textId="77777777" w:rsidR="005B525A" w:rsidRPr="00316798" w:rsidRDefault="005B525A" w:rsidP="005B525A">
      <w:pPr>
        <w:contextualSpacing/>
        <w:jc w:val="center"/>
        <w:rPr>
          <w:b/>
        </w:rPr>
      </w:pPr>
      <w:r w:rsidRPr="00316798">
        <w:rPr>
          <w:b/>
        </w:rPr>
        <w:t>Macon, GA 31206</w:t>
      </w:r>
    </w:p>
    <w:p w14:paraId="37CA69D7" w14:textId="77777777" w:rsidR="005B525A" w:rsidRPr="00316798" w:rsidRDefault="005B525A" w:rsidP="005B525A">
      <w:pPr>
        <w:contextualSpacing/>
        <w:jc w:val="center"/>
      </w:pPr>
      <w:r w:rsidRPr="00316798">
        <w:rPr>
          <w:b/>
        </w:rPr>
        <w:t>Phone: 478.757.2544</w:t>
      </w:r>
    </w:p>
    <w:p w14:paraId="6B4B1DD7" w14:textId="252FBF5D" w:rsidR="005B525A" w:rsidRPr="00316798" w:rsidRDefault="005B525A" w:rsidP="005B525A">
      <w:pPr>
        <w:contextualSpacing/>
        <w:jc w:val="center"/>
      </w:pPr>
      <w:r w:rsidRPr="00316798">
        <w:rPr>
          <w:b/>
        </w:rPr>
        <w:t>Fax: 478.471.2501</w:t>
      </w:r>
      <w:r w:rsidRPr="00316798">
        <w:rPr>
          <w:b/>
        </w:rPr>
        <w:br/>
        <w:t>Email: rebekah.hazlett@mga.edu</w:t>
      </w:r>
    </w:p>
    <w:p w14:paraId="3BC4BEE9" w14:textId="77777777" w:rsidR="005B525A" w:rsidRPr="00316798" w:rsidRDefault="005B525A" w:rsidP="005B525A">
      <w:pPr>
        <w:spacing w:after="120"/>
        <w:jc w:val="both"/>
      </w:pPr>
    </w:p>
    <w:p w14:paraId="05DCC997" w14:textId="77777777" w:rsidR="005B525A" w:rsidRPr="00316798" w:rsidRDefault="005B525A" w:rsidP="005B525A">
      <w:pPr>
        <w:spacing w:after="120"/>
        <w:jc w:val="both"/>
      </w:pPr>
    </w:p>
    <w:p w14:paraId="022E4A46" w14:textId="0E383A24" w:rsidR="005B525A" w:rsidRPr="00316798" w:rsidRDefault="005B525A" w:rsidP="005B525A">
      <w:pPr>
        <w:spacing w:after="120"/>
        <w:jc w:val="both"/>
      </w:pPr>
      <w:r>
        <w:t xml:space="preserve">The BSW Student Handbook is for information purposes only. Its contents may </w:t>
      </w:r>
      <w:r w:rsidR="00D762AC">
        <w:t>change</w:t>
      </w:r>
      <w:r>
        <w:t xml:space="preserve"> without notice or obligation. </w:t>
      </w:r>
      <w:r w:rsidR="3B74BA02">
        <w:t>Reviewed and r</w:t>
      </w:r>
      <w:r>
        <w:t xml:space="preserve">evised </w:t>
      </w:r>
      <w:r w:rsidR="622D2DA3">
        <w:t>8</w:t>
      </w:r>
      <w:r>
        <w:t>/202</w:t>
      </w:r>
      <w:r w:rsidR="00571226">
        <w:t>5</w:t>
      </w:r>
    </w:p>
    <w:p w14:paraId="44E41D8C" w14:textId="77777777" w:rsidR="005B525A" w:rsidRPr="00316798" w:rsidRDefault="005B525A" w:rsidP="005B525A">
      <w:r w:rsidRPr="00316798">
        <w:br w:type="page"/>
      </w:r>
    </w:p>
    <w:p w14:paraId="7E4E4D96" w14:textId="77777777" w:rsidR="005B525A" w:rsidRPr="00316798" w:rsidRDefault="005B525A" w:rsidP="005B525A">
      <w:pPr>
        <w:spacing w:after="120"/>
        <w:jc w:val="center"/>
      </w:pPr>
      <w:r w:rsidRPr="00316798">
        <w:rPr>
          <w:b/>
        </w:rPr>
        <w:lastRenderedPageBreak/>
        <w:t>Social Work Faculty and Staff</w:t>
      </w:r>
    </w:p>
    <w:p w14:paraId="1D038082" w14:textId="77777777" w:rsidR="005B525A" w:rsidRPr="00316798" w:rsidRDefault="005B525A" w:rsidP="005B525A">
      <w:pPr>
        <w:spacing w:after="120"/>
        <w:jc w:val="both"/>
      </w:pPr>
    </w:p>
    <w:tbl>
      <w:tblPr>
        <w:tblW w:w="10890" w:type="dxa"/>
        <w:tblInd w:w="-79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535"/>
        <w:gridCol w:w="5355"/>
      </w:tblGrid>
      <w:tr w:rsidR="005B525A" w:rsidRPr="00316798" w14:paraId="729F4798" w14:textId="77777777" w:rsidTr="14BA214D">
        <w:tc>
          <w:tcPr>
            <w:tcW w:w="5535" w:type="dxa"/>
          </w:tcPr>
          <w:p w14:paraId="2A65CF5F" w14:textId="0073B633" w:rsidR="005B525A" w:rsidRPr="00316798" w:rsidRDefault="005B525A" w:rsidP="003A6B78">
            <w:pPr>
              <w:jc w:val="both"/>
              <w:rPr>
                <w:b/>
              </w:rPr>
            </w:pPr>
            <w:r w:rsidRPr="00316798">
              <w:rPr>
                <w:b/>
              </w:rPr>
              <w:t>Rebekah Hazlett-Knudsen, PhD, LMSW</w:t>
            </w:r>
          </w:p>
          <w:p w14:paraId="1ED148AE" w14:textId="77777777" w:rsidR="005B525A" w:rsidRPr="00316798" w:rsidRDefault="005B525A" w:rsidP="003A6B78">
            <w:pPr>
              <w:jc w:val="both"/>
            </w:pPr>
            <w:r>
              <w:t>Associate</w:t>
            </w:r>
            <w:r w:rsidRPr="00316798">
              <w:t xml:space="preserve"> Professor of Social Work</w:t>
            </w:r>
          </w:p>
          <w:p w14:paraId="5DDDF488" w14:textId="77777777" w:rsidR="005B525A" w:rsidRPr="00316798" w:rsidRDefault="005B525A" w:rsidP="003A6B78">
            <w:pPr>
              <w:jc w:val="both"/>
            </w:pPr>
            <w:r w:rsidRPr="00316798">
              <w:t>BSW Program Director</w:t>
            </w:r>
          </w:p>
          <w:p w14:paraId="26FADD86" w14:textId="2AFBB953" w:rsidR="005B525A" w:rsidRPr="00316798" w:rsidRDefault="005B525A" w:rsidP="003A6B78">
            <w:pPr>
              <w:jc w:val="both"/>
            </w:pPr>
            <w:r w:rsidRPr="00316798">
              <w:t>Emai</w:t>
            </w:r>
            <w:r w:rsidR="00AB13E3">
              <w:t xml:space="preserve">l: </w:t>
            </w:r>
            <w:hyperlink r:id="rId9" w:history="1">
              <w:r w:rsidR="00AB13E3" w:rsidRPr="00DF7499">
                <w:rPr>
                  <w:rStyle w:val="Hyperlink"/>
                </w:rPr>
                <w:t>rebekah.hazlett@mga.edu</w:t>
              </w:r>
            </w:hyperlink>
            <w:r w:rsidR="00AB13E3">
              <w:t xml:space="preserve"> </w:t>
            </w:r>
            <w:r w:rsidRPr="00316798">
              <w:t xml:space="preserve">    </w:t>
            </w:r>
          </w:p>
          <w:p w14:paraId="0111288A" w14:textId="77777777" w:rsidR="005B525A" w:rsidRPr="00316798" w:rsidRDefault="005B525A" w:rsidP="003A6B78">
            <w:pPr>
              <w:jc w:val="both"/>
              <w:rPr>
                <w:b/>
              </w:rPr>
            </w:pPr>
            <w:r w:rsidRPr="00316798">
              <w:t xml:space="preserve">Phone: </w:t>
            </w:r>
            <w:r w:rsidRPr="00316798">
              <w:rPr>
                <w:color w:val="2C2C2C"/>
              </w:rPr>
              <w:t>478-757-2544</w:t>
            </w:r>
          </w:p>
        </w:tc>
        <w:tc>
          <w:tcPr>
            <w:tcW w:w="5355" w:type="dxa"/>
          </w:tcPr>
          <w:p w14:paraId="0A4CD4DB" w14:textId="3B5FB36C" w:rsidR="005B525A" w:rsidRDefault="005B525A" w:rsidP="003A6B78">
            <w:pPr>
              <w:jc w:val="both"/>
              <w:rPr>
                <w:b/>
              </w:rPr>
            </w:pPr>
            <w:r>
              <w:rPr>
                <w:b/>
              </w:rPr>
              <w:t>J</w:t>
            </w:r>
            <w:r w:rsidR="003B2C57">
              <w:rPr>
                <w:b/>
              </w:rPr>
              <w:t>ennifer Walker</w:t>
            </w:r>
            <w:r>
              <w:rPr>
                <w:b/>
              </w:rPr>
              <w:t>, L</w:t>
            </w:r>
            <w:r w:rsidR="003B2C57">
              <w:rPr>
                <w:b/>
              </w:rPr>
              <w:t>CSW</w:t>
            </w:r>
          </w:p>
          <w:p w14:paraId="408E9B2B" w14:textId="77777777" w:rsidR="005B525A" w:rsidRPr="00840055" w:rsidRDefault="005B525A" w:rsidP="003A6B78">
            <w:pPr>
              <w:jc w:val="both"/>
            </w:pPr>
            <w:r>
              <w:t>Lecturer of Social Work</w:t>
            </w:r>
          </w:p>
          <w:p w14:paraId="39E39C26" w14:textId="77777777" w:rsidR="005B525A" w:rsidRPr="00840055" w:rsidRDefault="005B525A" w:rsidP="003A6B78">
            <w:pPr>
              <w:jc w:val="both"/>
            </w:pPr>
            <w:r w:rsidRPr="00840055">
              <w:t>Field Education Director</w:t>
            </w:r>
          </w:p>
          <w:p w14:paraId="6BEA1F97" w14:textId="7CF2D688" w:rsidR="005B525A" w:rsidRPr="00840055" w:rsidRDefault="005B525A" w:rsidP="003A6B78">
            <w:pPr>
              <w:jc w:val="both"/>
            </w:pPr>
            <w:r>
              <w:t xml:space="preserve">Email: </w:t>
            </w:r>
            <w:r w:rsidR="7C3C8A70">
              <w:t>jennifer.walker@mga.edu</w:t>
            </w:r>
          </w:p>
          <w:p w14:paraId="0FCAD021" w14:textId="77777777" w:rsidR="005B525A" w:rsidRPr="00316798" w:rsidRDefault="005B525A" w:rsidP="003A6B78">
            <w:pPr>
              <w:jc w:val="both"/>
              <w:rPr>
                <w:b/>
              </w:rPr>
            </w:pPr>
            <w:r w:rsidRPr="00840055">
              <w:t>Phone:</w:t>
            </w:r>
            <w:r>
              <w:rPr>
                <w:b/>
              </w:rPr>
              <w:t xml:space="preserve"> </w:t>
            </w:r>
            <w:r w:rsidRPr="00316798">
              <w:rPr>
                <w:color w:val="2C2C2C"/>
              </w:rPr>
              <w:t>478-757-2544</w:t>
            </w:r>
          </w:p>
        </w:tc>
      </w:tr>
      <w:tr w:rsidR="005B525A" w:rsidRPr="00316798" w14:paraId="5DE25121" w14:textId="77777777" w:rsidTr="14BA214D">
        <w:trPr>
          <w:trHeight w:val="1403"/>
        </w:trPr>
        <w:tc>
          <w:tcPr>
            <w:tcW w:w="5535" w:type="dxa"/>
          </w:tcPr>
          <w:p w14:paraId="638A889B" w14:textId="54607108" w:rsidR="005B525A" w:rsidRPr="00316798" w:rsidRDefault="005B525A" w:rsidP="003A6B78">
            <w:pPr>
              <w:jc w:val="both"/>
              <w:rPr>
                <w:b/>
              </w:rPr>
            </w:pPr>
            <w:r>
              <w:rPr>
                <w:b/>
              </w:rPr>
              <w:t xml:space="preserve">Kelisa Underwood, </w:t>
            </w:r>
            <w:r w:rsidR="00864530">
              <w:rPr>
                <w:b/>
              </w:rPr>
              <w:t xml:space="preserve">PhD, </w:t>
            </w:r>
            <w:r>
              <w:rPr>
                <w:b/>
              </w:rPr>
              <w:t>LCSW</w:t>
            </w:r>
          </w:p>
          <w:p w14:paraId="54A77BD9" w14:textId="77777777" w:rsidR="005B525A" w:rsidRPr="00316798" w:rsidRDefault="005B525A" w:rsidP="003A6B78">
            <w:pPr>
              <w:jc w:val="both"/>
            </w:pPr>
            <w:r>
              <w:t>Assistant Professor of Social Work</w:t>
            </w:r>
          </w:p>
          <w:p w14:paraId="38470FFF" w14:textId="77777777" w:rsidR="005B525A" w:rsidRPr="00316798" w:rsidRDefault="005B525A" w:rsidP="003A6B78">
            <w:pPr>
              <w:jc w:val="both"/>
            </w:pPr>
            <w:r w:rsidRPr="00316798">
              <w:t xml:space="preserve">Email: </w:t>
            </w:r>
            <w:hyperlink r:id="rId10" w:history="1">
              <w:r w:rsidRPr="00316798">
                <w:rPr>
                  <w:color w:val="0000FF"/>
                  <w:u w:val="single"/>
                </w:rPr>
                <w:t>kelisa.underwood@mga.edu</w:t>
              </w:r>
            </w:hyperlink>
            <w:r w:rsidRPr="00316798">
              <w:t xml:space="preserve"> </w:t>
            </w:r>
          </w:p>
          <w:p w14:paraId="193D6D26" w14:textId="77777777" w:rsidR="005B525A" w:rsidRPr="00316798" w:rsidRDefault="005B525A" w:rsidP="003A6B78">
            <w:pPr>
              <w:jc w:val="both"/>
              <w:rPr>
                <w:b/>
              </w:rPr>
            </w:pPr>
            <w:r w:rsidRPr="00316798">
              <w:t>Phone:</w:t>
            </w:r>
            <w:r w:rsidRPr="00316798">
              <w:rPr>
                <w:color w:val="2C2C2C"/>
              </w:rPr>
              <w:t xml:space="preserve"> 478-757-2544</w:t>
            </w:r>
          </w:p>
        </w:tc>
        <w:tc>
          <w:tcPr>
            <w:tcW w:w="5355" w:type="dxa"/>
          </w:tcPr>
          <w:p w14:paraId="64911788" w14:textId="12B25006" w:rsidR="005B525A" w:rsidRPr="00316798" w:rsidRDefault="005B525A" w:rsidP="003A6B78">
            <w:pPr>
              <w:jc w:val="both"/>
              <w:rPr>
                <w:b/>
              </w:rPr>
            </w:pPr>
            <w:r w:rsidRPr="00316798">
              <w:rPr>
                <w:b/>
              </w:rPr>
              <w:t xml:space="preserve">Rhonda Amerson, </w:t>
            </w:r>
            <w:r w:rsidR="00AB13E3">
              <w:rPr>
                <w:b/>
              </w:rPr>
              <w:t>EdD</w:t>
            </w:r>
          </w:p>
          <w:p w14:paraId="2D40963F" w14:textId="77777777" w:rsidR="005B525A" w:rsidRPr="00316798" w:rsidRDefault="005B525A" w:rsidP="003A6B78">
            <w:pPr>
              <w:jc w:val="both"/>
              <w:rPr>
                <w:color w:val="2C2C2C"/>
              </w:rPr>
            </w:pPr>
            <w:r w:rsidRPr="00316798">
              <w:rPr>
                <w:color w:val="2C2C2C"/>
              </w:rPr>
              <w:t>Associate Professor and Chair</w:t>
            </w:r>
          </w:p>
          <w:p w14:paraId="21D0C090" w14:textId="77777777" w:rsidR="005B525A" w:rsidRPr="00316798" w:rsidRDefault="005B525A" w:rsidP="003A6B78">
            <w:pPr>
              <w:jc w:val="both"/>
              <w:rPr>
                <w:color w:val="2C2C2C"/>
              </w:rPr>
            </w:pPr>
            <w:r w:rsidRPr="00316798">
              <w:rPr>
                <w:color w:val="2C2C2C"/>
              </w:rPr>
              <w:t>Dept of Teacher Education &amp; Social Work</w:t>
            </w:r>
          </w:p>
          <w:p w14:paraId="60780756" w14:textId="77777777" w:rsidR="005B525A" w:rsidRPr="00316798" w:rsidRDefault="005B525A" w:rsidP="003A6B78">
            <w:pPr>
              <w:jc w:val="both"/>
              <w:rPr>
                <w:color w:val="2C2C2C"/>
              </w:rPr>
            </w:pPr>
            <w:r w:rsidRPr="00316798">
              <w:rPr>
                <w:color w:val="2C2C2C"/>
              </w:rPr>
              <w:t xml:space="preserve">Email: </w:t>
            </w:r>
            <w:hyperlink r:id="rId11">
              <w:r w:rsidRPr="00316798">
                <w:rPr>
                  <w:color w:val="1155CC"/>
                  <w:u w:val="single"/>
                </w:rPr>
                <w:t>rhonda.amerson@mga.edu</w:t>
              </w:r>
            </w:hyperlink>
          </w:p>
          <w:p w14:paraId="77BE62D4" w14:textId="77777777" w:rsidR="005B525A" w:rsidRPr="00316798" w:rsidRDefault="005B525A" w:rsidP="003A6B78">
            <w:pPr>
              <w:jc w:val="both"/>
              <w:rPr>
                <w:b/>
              </w:rPr>
            </w:pPr>
            <w:r w:rsidRPr="00316798">
              <w:rPr>
                <w:color w:val="2C2C2C"/>
              </w:rPr>
              <w:t>Phone: 478-757-2544</w:t>
            </w:r>
          </w:p>
        </w:tc>
      </w:tr>
      <w:tr w:rsidR="005B525A" w:rsidRPr="00316798" w14:paraId="31BCDFCE" w14:textId="77777777" w:rsidTr="14BA214D">
        <w:tc>
          <w:tcPr>
            <w:tcW w:w="5535" w:type="dxa"/>
          </w:tcPr>
          <w:p w14:paraId="4E4F5167" w14:textId="77777777" w:rsidR="005B525A" w:rsidRPr="00316798" w:rsidRDefault="005B525A" w:rsidP="003A6B78">
            <w:pPr>
              <w:jc w:val="both"/>
              <w:rPr>
                <w:b/>
              </w:rPr>
            </w:pPr>
            <w:r w:rsidRPr="00316798">
              <w:rPr>
                <w:b/>
              </w:rPr>
              <w:t>David Biek, PhD</w:t>
            </w:r>
          </w:p>
          <w:p w14:paraId="53F2C445" w14:textId="77777777" w:rsidR="005B525A" w:rsidRPr="00316798" w:rsidRDefault="005B525A" w:rsidP="003A6B78">
            <w:pPr>
              <w:jc w:val="both"/>
            </w:pPr>
            <w:r w:rsidRPr="00316798">
              <w:t>Associate Professor and Dean</w:t>
            </w:r>
          </w:p>
          <w:p w14:paraId="23605B77" w14:textId="77777777" w:rsidR="005B525A" w:rsidRPr="00316798" w:rsidRDefault="005B525A" w:rsidP="003A6B78">
            <w:pPr>
              <w:jc w:val="both"/>
            </w:pPr>
            <w:r w:rsidRPr="00316798">
              <w:t>School of Education &amp; Behavioral Sciences</w:t>
            </w:r>
          </w:p>
          <w:p w14:paraId="42A1BA40" w14:textId="77777777" w:rsidR="005B525A" w:rsidRPr="00316798" w:rsidRDefault="005B525A" w:rsidP="003A6B78">
            <w:pPr>
              <w:jc w:val="both"/>
            </w:pPr>
            <w:r w:rsidRPr="00316798">
              <w:t xml:space="preserve">Email: </w:t>
            </w:r>
            <w:hyperlink r:id="rId12">
              <w:r w:rsidRPr="00316798">
                <w:rPr>
                  <w:color w:val="1155CC"/>
                  <w:u w:val="single"/>
                </w:rPr>
                <w:t>david.biek@mga.edu</w:t>
              </w:r>
            </w:hyperlink>
          </w:p>
          <w:p w14:paraId="5172F0CE" w14:textId="77777777" w:rsidR="005B525A" w:rsidRPr="00316798" w:rsidRDefault="005B525A" w:rsidP="003A6B78">
            <w:pPr>
              <w:jc w:val="both"/>
              <w:rPr>
                <w:b/>
              </w:rPr>
            </w:pPr>
            <w:r w:rsidRPr="00316798">
              <w:rPr>
                <w:color w:val="2C2C2C"/>
              </w:rPr>
              <w:t>Phone: 478-757-2544</w:t>
            </w:r>
          </w:p>
        </w:tc>
        <w:tc>
          <w:tcPr>
            <w:tcW w:w="5355" w:type="dxa"/>
          </w:tcPr>
          <w:p w14:paraId="516DB4EC" w14:textId="3CA78B5D" w:rsidR="00AB13E3" w:rsidRDefault="00AB13E3" w:rsidP="000953C8">
            <w:pPr>
              <w:jc w:val="both"/>
            </w:pPr>
            <w:r>
              <w:rPr>
                <w:b/>
              </w:rPr>
              <w:t>Tara Kirby</w:t>
            </w:r>
          </w:p>
          <w:p w14:paraId="0C9AA99B" w14:textId="77777777" w:rsidR="00AB13E3" w:rsidRPr="00316798" w:rsidRDefault="00AB13E3" w:rsidP="000953C8">
            <w:pPr>
              <w:jc w:val="both"/>
            </w:pPr>
            <w:r w:rsidRPr="00316798">
              <w:t xml:space="preserve">Administrative </w:t>
            </w:r>
            <w:r>
              <w:t>Assistant</w:t>
            </w:r>
          </w:p>
          <w:p w14:paraId="58F9DA02" w14:textId="07AD76B7" w:rsidR="00AB13E3" w:rsidRPr="00316798" w:rsidRDefault="00AB13E3" w:rsidP="000953C8">
            <w:pPr>
              <w:jc w:val="both"/>
            </w:pPr>
            <w:r w:rsidRPr="00316798">
              <w:t>School of Education &amp; Behavioral Sciences</w:t>
            </w:r>
          </w:p>
          <w:p w14:paraId="042D71BF" w14:textId="77777777" w:rsidR="00AB13E3" w:rsidRPr="00316798" w:rsidRDefault="00AB13E3" w:rsidP="000953C8">
            <w:pPr>
              <w:jc w:val="both"/>
            </w:pPr>
            <w:r w:rsidRPr="00316798">
              <w:t>Ema</w:t>
            </w:r>
            <w:r>
              <w:t xml:space="preserve">il: </w:t>
            </w:r>
            <w:hyperlink r:id="rId13" w:history="1">
              <w:r w:rsidRPr="004D33CE">
                <w:rPr>
                  <w:rStyle w:val="Hyperlink"/>
                </w:rPr>
                <w:t>tara.kirby@mga.edu</w:t>
              </w:r>
            </w:hyperlink>
            <w:r>
              <w:t xml:space="preserve"> </w:t>
            </w:r>
            <w:r w:rsidRPr="00316798">
              <w:t xml:space="preserve">  </w:t>
            </w:r>
          </w:p>
          <w:p w14:paraId="2A44F021" w14:textId="5E7158E5" w:rsidR="005B525A" w:rsidRPr="00AB13E3" w:rsidRDefault="00AB13E3" w:rsidP="003A6B78">
            <w:pPr>
              <w:jc w:val="both"/>
              <w:rPr>
                <w:b/>
              </w:rPr>
            </w:pPr>
            <w:r w:rsidRPr="00316798">
              <w:rPr>
                <w:color w:val="2C2C2C"/>
              </w:rPr>
              <w:t>Phone: 478-757-2544</w:t>
            </w:r>
          </w:p>
        </w:tc>
      </w:tr>
      <w:tr w:rsidR="4975C846" w14:paraId="311AC38D" w14:textId="77777777" w:rsidTr="14BA214D">
        <w:trPr>
          <w:trHeight w:val="300"/>
        </w:trPr>
        <w:tc>
          <w:tcPr>
            <w:tcW w:w="5535" w:type="dxa"/>
          </w:tcPr>
          <w:p w14:paraId="4329135B" w14:textId="2E5A37A1" w:rsidR="3F28E9B0" w:rsidRDefault="3F28E9B0" w:rsidP="4B85CC5F">
            <w:pPr>
              <w:spacing w:line="259" w:lineRule="auto"/>
              <w:jc w:val="both"/>
              <w:rPr>
                <w:b/>
                <w:bCs/>
              </w:rPr>
            </w:pPr>
            <w:r w:rsidRPr="4B85CC5F">
              <w:rPr>
                <w:b/>
                <w:bCs/>
              </w:rPr>
              <w:t>TBA</w:t>
            </w:r>
          </w:p>
          <w:p w14:paraId="5CD900A4" w14:textId="314ADFDE" w:rsidR="1CF6BA7A" w:rsidRDefault="1CF6BA7A" w:rsidP="4975C846">
            <w:pPr>
              <w:jc w:val="both"/>
            </w:pPr>
            <w:r>
              <w:t>Professional Advisor</w:t>
            </w:r>
          </w:p>
          <w:p w14:paraId="552CB479" w14:textId="6F903EF3" w:rsidR="1CF6BA7A" w:rsidRDefault="1CF6BA7A" w:rsidP="4975C846">
            <w:pPr>
              <w:jc w:val="both"/>
            </w:pPr>
            <w:r>
              <w:t>School of Education and Behavioral Sciences</w:t>
            </w:r>
          </w:p>
          <w:p w14:paraId="7BFED37F" w14:textId="2C3389E2" w:rsidR="1CF6BA7A" w:rsidRDefault="1CF6BA7A" w:rsidP="4975C846">
            <w:pPr>
              <w:jc w:val="both"/>
            </w:pPr>
            <w:r>
              <w:t>Email:</w:t>
            </w:r>
          </w:p>
          <w:p w14:paraId="6A2AF1EC" w14:textId="19FFE551" w:rsidR="1CF6BA7A" w:rsidRDefault="1CF6BA7A" w:rsidP="4975C846">
            <w:pPr>
              <w:jc w:val="both"/>
            </w:pPr>
            <w:r>
              <w:t xml:space="preserve">Phone: </w:t>
            </w:r>
          </w:p>
        </w:tc>
        <w:tc>
          <w:tcPr>
            <w:tcW w:w="5355" w:type="dxa"/>
          </w:tcPr>
          <w:p w14:paraId="5D58EDA8" w14:textId="295C7D81" w:rsidR="4975C846" w:rsidRDefault="4975C846" w:rsidP="4975C846">
            <w:pPr>
              <w:jc w:val="both"/>
              <w:rPr>
                <w:b/>
                <w:bCs/>
              </w:rPr>
            </w:pPr>
          </w:p>
        </w:tc>
      </w:tr>
      <w:tr w:rsidR="005B525A" w:rsidRPr="00316798" w14:paraId="52972F11" w14:textId="77777777" w:rsidTr="14BA214D">
        <w:tc>
          <w:tcPr>
            <w:tcW w:w="10890" w:type="dxa"/>
            <w:gridSpan w:val="2"/>
          </w:tcPr>
          <w:p w14:paraId="4B5F2C3C" w14:textId="77777777" w:rsidR="005B525A" w:rsidRPr="00316798" w:rsidRDefault="005B525A" w:rsidP="003A6B78">
            <w:pPr>
              <w:jc w:val="center"/>
              <w:rPr>
                <w:u w:val="single"/>
              </w:rPr>
            </w:pPr>
            <w:r w:rsidRPr="00316798">
              <w:rPr>
                <w:b/>
                <w:u w:val="single"/>
              </w:rPr>
              <w:t>Part-time Faculty</w:t>
            </w:r>
          </w:p>
          <w:p w14:paraId="6F92739A" w14:textId="18157E1B" w:rsidR="00B17EF4" w:rsidRDefault="2D5EE71D" w:rsidP="00096D8A">
            <w:pPr>
              <w:numPr>
                <w:ilvl w:val="0"/>
                <w:numId w:val="23"/>
              </w:numPr>
              <w:ind w:left="4365"/>
            </w:pPr>
            <w:r>
              <w:t>Ashley Allen, DSW, LCSW</w:t>
            </w:r>
          </w:p>
          <w:p w14:paraId="393F1E40" w14:textId="010AFA7F" w:rsidR="00B17EF4" w:rsidRDefault="00AB13E3" w:rsidP="00096D8A">
            <w:pPr>
              <w:numPr>
                <w:ilvl w:val="0"/>
                <w:numId w:val="23"/>
              </w:numPr>
              <w:ind w:left="4365"/>
            </w:pPr>
            <w:r>
              <w:t>Jared Johnson, DSW</w:t>
            </w:r>
            <w:r w:rsidR="13957160">
              <w:t>(</w:t>
            </w:r>
            <w:r>
              <w:t>c</w:t>
            </w:r>
            <w:r w:rsidR="0A5BA93A">
              <w:t>)</w:t>
            </w:r>
            <w:r>
              <w:t>, LMSW</w:t>
            </w:r>
          </w:p>
          <w:p w14:paraId="62BFB40A" w14:textId="77777777" w:rsidR="00B17EF4" w:rsidRDefault="00B17EF4" w:rsidP="00096D8A">
            <w:pPr>
              <w:numPr>
                <w:ilvl w:val="0"/>
                <w:numId w:val="23"/>
              </w:numPr>
              <w:ind w:left="4365"/>
            </w:pPr>
            <w:r>
              <w:t>Tynesha Jones, LCSW</w:t>
            </w:r>
          </w:p>
          <w:p w14:paraId="1D30DB6E" w14:textId="7A9E6807" w:rsidR="005B525A" w:rsidRPr="00316798" w:rsidRDefault="005B525A" w:rsidP="00096D8A">
            <w:pPr>
              <w:numPr>
                <w:ilvl w:val="0"/>
                <w:numId w:val="23"/>
              </w:numPr>
              <w:ind w:left="4365"/>
            </w:pPr>
            <w:r w:rsidRPr="00316798">
              <w:t>Trevis Killen, E</w:t>
            </w:r>
            <w:r w:rsidR="00AB13E3">
              <w:t>dD,</w:t>
            </w:r>
            <w:r w:rsidRPr="00316798">
              <w:t xml:space="preserve"> MSW</w:t>
            </w:r>
          </w:p>
          <w:p w14:paraId="59920A04" w14:textId="3FB2905B" w:rsidR="005B525A" w:rsidRPr="00316798" w:rsidRDefault="005B525A" w:rsidP="00096D8A">
            <w:pPr>
              <w:numPr>
                <w:ilvl w:val="0"/>
                <w:numId w:val="23"/>
              </w:numPr>
              <w:ind w:left="4365"/>
            </w:pPr>
            <w:r>
              <w:t>Sandy Little-Herring, MSW</w:t>
            </w:r>
          </w:p>
        </w:tc>
      </w:tr>
    </w:tbl>
    <w:p w14:paraId="0CF5836F" w14:textId="77777777" w:rsidR="005B525A" w:rsidRPr="00316798" w:rsidRDefault="005B525A" w:rsidP="005B525A">
      <w:pPr>
        <w:spacing w:after="120"/>
        <w:jc w:val="both"/>
      </w:pPr>
    </w:p>
    <w:p w14:paraId="41BFEE26" w14:textId="77777777" w:rsidR="005B525A" w:rsidRPr="00316798" w:rsidRDefault="005B525A" w:rsidP="005B525A">
      <w:pPr>
        <w:spacing w:after="120"/>
        <w:jc w:val="both"/>
      </w:pPr>
      <w:r w:rsidRPr="00316798">
        <w:br w:type="page"/>
      </w:r>
      <w:bookmarkStart w:id="0" w:name="_gjdgxs" w:colFirst="0" w:colLast="0"/>
      <w:bookmarkEnd w:id="0"/>
    </w:p>
    <w:p w14:paraId="2096659F" w14:textId="50E136BE" w:rsidR="00D97B2E" w:rsidRDefault="00281EB5" w:rsidP="00BF1E5B">
      <w:pPr>
        <w:jc w:val="center"/>
        <w:rPr>
          <w:b/>
        </w:rPr>
      </w:pPr>
      <w:r w:rsidRPr="00591ABB">
        <w:rPr>
          <w:b/>
        </w:rPr>
        <w:lastRenderedPageBreak/>
        <w:t>BSW Student Handbook</w:t>
      </w:r>
    </w:p>
    <w:p w14:paraId="6AFDF9B4" w14:textId="77777777" w:rsidR="00F436F4" w:rsidRPr="00F81A5F" w:rsidRDefault="00F436F4" w:rsidP="00BF1E5B">
      <w:pPr>
        <w:jc w:val="center"/>
      </w:pPr>
    </w:p>
    <w:p w14:paraId="585E408C" w14:textId="40E55805" w:rsidR="009373F3" w:rsidRDefault="4B85CC5F">
      <w:pPr>
        <w:pStyle w:val="TOC1"/>
        <w:rPr>
          <w:rFonts w:asciiTheme="minorHAnsi" w:eastAsiaTheme="minorEastAsia" w:hAnsiTheme="minorHAnsi" w:cstheme="minorBidi"/>
          <w:b w:val="0"/>
          <w:kern w:val="2"/>
          <w14:ligatures w14:val="standardContextual"/>
        </w:rPr>
      </w:pPr>
      <w:r>
        <w:fldChar w:fldCharType="begin"/>
      </w:r>
      <w:r w:rsidR="00D64721">
        <w:instrText>TOC \o "1-5" \z \u \h</w:instrText>
      </w:r>
      <w:r>
        <w:fldChar w:fldCharType="separate"/>
      </w:r>
      <w:hyperlink w:anchor="_Toc205986861" w:history="1">
        <w:r w:rsidR="009373F3" w:rsidRPr="008E6F06">
          <w:rPr>
            <w:rStyle w:val="Hyperlink"/>
            <w:bCs/>
          </w:rPr>
          <w:t>Mission of Middle Georgia State University</w:t>
        </w:r>
        <w:r w:rsidR="009373F3">
          <w:rPr>
            <w:webHidden/>
          </w:rPr>
          <w:tab/>
        </w:r>
        <w:r w:rsidR="009373F3">
          <w:rPr>
            <w:webHidden/>
          </w:rPr>
          <w:fldChar w:fldCharType="begin"/>
        </w:r>
        <w:r w:rsidR="009373F3">
          <w:rPr>
            <w:webHidden/>
          </w:rPr>
          <w:instrText xml:space="preserve"> PAGEREF _Toc205986861 \h </w:instrText>
        </w:r>
        <w:r w:rsidR="009373F3">
          <w:rPr>
            <w:webHidden/>
          </w:rPr>
        </w:r>
        <w:r w:rsidR="009373F3">
          <w:rPr>
            <w:webHidden/>
          </w:rPr>
          <w:fldChar w:fldCharType="separate"/>
        </w:r>
        <w:r w:rsidR="009373F3">
          <w:rPr>
            <w:webHidden/>
          </w:rPr>
          <w:t>7</w:t>
        </w:r>
        <w:r w:rsidR="009373F3">
          <w:rPr>
            <w:webHidden/>
          </w:rPr>
          <w:fldChar w:fldCharType="end"/>
        </w:r>
      </w:hyperlink>
    </w:p>
    <w:p w14:paraId="32DF1CB8" w14:textId="63691998" w:rsidR="009373F3" w:rsidRDefault="009373F3">
      <w:pPr>
        <w:pStyle w:val="TOC1"/>
        <w:rPr>
          <w:rFonts w:asciiTheme="minorHAnsi" w:eastAsiaTheme="minorEastAsia" w:hAnsiTheme="minorHAnsi" w:cstheme="minorBidi"/>
          <w:b w:val="0"/>
          <w:kern w:val="2"/>
          <w14:ligatures w14:val="standardContextual"/>
        </w:rPr>
      </w:pPr>
      <w:hyperlink w:anchor="_Toc205986862" w:history="1">
        <w:r w:rsidRPr="008E6F06">
          <w:rPr>
            <w:rStyle w:val="Hyperlink"/>
          </w:rPr>
          <w:t>History and Mission of the MGA BSW Program</w:t>
        </w:r>
        <w:r>
          <w:rPr>
            <w:webHidden/>
          </w:rPr>
          <w:tab/>
        </w:r>
        <w:r>
          <w:rPr>
            <w:webHidden/>
          </w:rPr>
          <w:fldChar w:fldCharType="begin"/>
        </w:r>
        <w:r>
          <w:rPr>
            <w:webHidden/>
          </w:rPr>
          <w:instrText xml:space="preserve"> PAGEREF _Toc205986862 \h </w:instrText>
        </w:r>
        <w:r>
          <w:rPr>
            <w:webHidden/>
          </w:rPr>
        </w:r>
        <w:r>
          <w:rPr>
            <w:webHidden/>
          </w:rPr>
          <w:fldChar w:fldCharType="separate"/>
        </w:r>
        <w:r>
          <w:rPr>
            <w:webHidden/>
          </w:rPr>
          <w:t>8</w:t>
        </w:r>
        <w:r>
          <w:rPr>
            <w:webHidden/>
          </w:rPr>
          <w:fldChar w:fldCharType="end"/>
        </w:r>
      </w:hyperlink>
    </w:p>
    <w:p w14:paraId="345D7ADD" w14:textId="12553046" w:rsidR="009373F3" w:rsidRDefault="009373F3">
      <w:pPr>
        <w:pStyle w:val="TOC1"/>
        <w:rPr>
          <w:rFonts w:asciiTheme="minorHAnsi" w:eastAsiaTheme="minorEastAsia" w:hAnsiTheme="minorHAnsi" w:cstheme="minorBidi"/>
          <w:b w:val="0"/>
          <w:kern w:val="2"/>
          <w14:ligatures w14:val="standardContextual"/>
        </w:rPr>
      </w:pPr>
      <w:hyperlink w:anchor="_Toc205986863" w:history="1">
        <w:r w:rsidRPr="008E6F06">
          <w:rPr>
            <w:rStyle w:val="Hyperlink"/>
          </w:rPr>
          <w:t>COUNCIL ON SOCIAL WORK EDUCATION</w:t>
        </w:r>
        <w:r>
          <w:rPr>
            <w:webHidden/>
          </w:rPr>
          <w:tab/>
        </w:r>
        <w:r>
          <w:rPr>
            <w:webHidden/>
          </w:rPr>
          <w:fldChar w:fldCharType="begin"/>
        </w:r>
        <w:r>
          <w:rPr>
            <w:webHidden/>
          </w:rPr>
          <w:instrText xml:space="preserve"> PAGEREF _Toc205986863 \h </w:instrText>
        </w:r>
        <w:r>
          <w:rPr>
            <w:webHidden/>
          </w:rPr>
        </w:r>
        <w:r>
          <w:rPr>
            <w:webHidden/>
          </w:rPr>
          <w:fldChar w:fldCharType="separate"/>
        </w:r>
        <w:r>
          <w:rPr>
            <w:webHidden/>
          </w:rPr>
          <w:t>8</w:t>
        </w:r>
        <w:r>
          <w:rPr>
            <w:webHidden/>
          </w:rPr>
          <w:fldChar w:fldCharType="end"/>
        </w:r>
      </w:hyperlink>
    </w:p>
    <w:p w14:paraId="013F36B9" w14:textId="7BCCC46F" w:rsidR="009373F3" w:rsidRDefault="009373F3">
      <w:pPr>
        <w:pStyle w:val="TOC2"/>
        <w:rPr>
          <w:rFonts w:asciiTheme="minorHAnsi" w:eastAsiaTheme="minorEastAsia" w:hAnsiTheme="minorHAnsi" w:cstheme="minorBidi"/>
          <w:kern w:val="2"/>
          <w14:ligatures w14:val="standardContextual"/>
        </w:rPr>
      </w:pPr>
      <w:hyperlink w:anchor="_Toc205986864" w:history="1">
        <w:r w:rsidRPr="008E6F06">
          <w:rPr>
            <w:rStyle w:val="Hyperlink"/>
          </w:rPr>
          <w:t>Accreditation</w:t>
        </w:r>
        <w:r>
          <w:rPr>
            <w:webHidden/>
          </w:rPr>
          <w:tab/>
        </w:r>
        <w:r>
          <w:rPr>
            <w:webHidden/>
          </w:rPr>
          <w:fldChar w:fldCharType="begin"/>
        </w:r>
        <w:r>
          <w:rPr>
            <w:webHidden/>
          </w:rPr>
          <w:instrText xml:space="preserve"> PAGEREF _Toc205986864 \h </w:instrText>
        </w:r>
        <w:r>
          <w:rPr>
            <w:webHidden/>
          </w:rPr>
        </w:r>
        <w:r>
          <w:rPr>
            <w:webHidden/>
          </w:rPr>
          <w:fldChar w:fldCharType="separate"/>
        </w:r>
        <w:r>
          <w:rPr>
            <w:webHidden/>
          </w:rPr>
          <w:t>9</w:t>
        </w:r>
        <w:r>
          <w:rPr>
            <w:webHidden/>
          </w:rPr>
          <w:fldChar w:fldCharType="end"/>
        </w:r>
      </w:hyperlink>
    </w:p>
    <w:p w14:paraId="712300CA" w14:textId="7787897E" w:rsidR="009373F3" w:rsidRDefault="009373F3">
      <w:pPr>
        <w:pStyle w:val="TOC1"/>
        <w:rPr>
          <w:rFonts w:asciiTheme="minorHAnsi" w:eastAsiaTheme="minorEastAsia" w:hAnsiTheme="minorHAnsi" w:cstheme="minorBidi"/>
          <w:b w:val="0"/>
          <w:kern w:val="2"/>
          <w14:ligatures w14:val="standardContextual"/>
        </w:rPr>
      </w:pPr>
      <w:hyperlink w:anchor="_Toc205986865" w:history="1">
        <w:r w:rsidRPr="008E6F06">
          <w:rPr>
            <w:rStyle w:val="Hyperlink"/>
          </w:rPr>
          <w:t>BSW Curriculum</w:t>
        </w:r>
        <w:r>
          <w:rPr>
            <w:webHidden/>
          </w:rPr>
          <w:tab/>
        </w:r>
        <w:r>
          <w:rPr>
            <w:webHidden/>
          </w:rPr>
          <w:fldChar w:fldCharType="begin"/>
        </w:r>
        <w:r>
          <w:rPr>
            <w:webHidden/>
          </w:rPr>
          <w:instrText xml:space="preserve"> PAGEREF _Toc205986865 \h </w:instrText>
        </w:r>
        <w:r>
          <w:rPr>
            <w:webHidden/>
          </w:rPr>
        </w:r>
        <w:r>
          <w:rPr>
            <w:webHidden/>
          </w:rPr>
          <w:fldChar w:fldCharType="separate"/>
        </w:r>
        <w:r>
          <w:rPr>
            <w:webHidden/>
          </w:rPr>
          <w:t>9</w:t>
        </w:r>
        <w:r>
          <w:rPr>
            <w:webHidden/>
          </w:rPr>
          <w:fldChar w:fldCharType="end"/>
        </w:r>
      </w:hyperlink>
    </w:p>
    <w:p w14:paraId="66E23E51" w14:textId="524C501A" w:rsidR="009373F3" w:rsidRDefault="009373F3">
      <w:pPr>
        <w:pStyle w:val="TOC2"/>
        <w:rPr>
          <w:rFonts w:asciiTheme="minorHAnsi" w:eastAsiaTheme="minorEastAsia" w:hAnsiTheme="minorHAnsi" w:cstheme="minorBidi"/>
          <w:kern w:val="2"/>
          <w14:ligatures w14:val="standardContextual"/>
        </w:rPr>
      </w:pPr>
      <w:hyperlink w:anchor="_Toc205986866" w:history="1">
        <w:r w:rsidRPr="008E6F06">
          <w:rPr>
            <w:rStyle w:val="Hyperlink"/>
          </w:rPr>
          <w:t>BSW Full-Time Plan of Study 2025-2026</w:t>
        </w:r>
        <w:r>
          <w:rPr>
            <w:webHidden/>
          </w:rPr>
          <w:tab/>
        </w:r>
        <w:r>
          <w:rPr>
            <w:webHidden/>
          </w:rPr>
          <w:fldChar w:fldCharType="begin"/>
        </w:r>
        <w:r>
          <w:rPr>
            <w:webHidden/>
          </w:rPr>
          <w:instrText xml:space="preserve"> PAGEREF _Toc205986866 \h </w:instrText>
        </w:r>
        <w:r>
          <w:rPr>
            <w:webHidden/>
          </w:rPr>
        </w:r>
        <w:r>
          <w:rPr>
            <w:webHidden/>
          </w:rPr>
          <w:fldChar w:fldCharType="separate"/>
        </w:r>
        <w:r>
          <w:rPr>
            <w:webHidden/>
          </w:rPr>
          <w:t>11</w:t>
        </w:r>
        <w:r>
          <w:rPr>
            <w:webHidden/>
          </w:rPr>
          <w:fldChar w:fldCharType="end"/>
        </w:r>
      </w:hyperlink>
    </w:p>
    <w:p w14:paraId="107D9540" w14:textId="1059E284" w:rsidR="009373F3" w:rsidRDefault="009373F3">
      <w:pPr>
        <w:pStyle w:val="TOC2"/>
        <w:rPr>
          <w:rFonts w:asciiTheme="minorHAnsi" w:eastAsiaTheme="minorEastAsia" w:hAnsiTheme="minorHAnsi" w:cstheme="minorBidi"/>
          <w:kern w:val="2"/>
          <w14:ligatures w14:val="standardContextual"/>
        </w:rPr>
      </w:pPr>
      <w:hyperlink w:anchor="_Toc205986867" w:history="1">
        <w:r w:rsidRPr="008E6F06">
          <w:rPr>
            <w:rStyle w:val="Hyperlink"/>
          </w:rPr>
          <w:t>Descriptions of Social Work Courses</w:t>
        </w:r>
        <w:r>
          <w:rPr>
            <w:webHidden/>
          </w:rPr>
          <w:tab/>
        </w:r>
        <w:r>
          <w:rPr>
            <w:webHidden/>
          </w:rPr>
          <w:fldChar w:fldCharType="begin"/>
        </w:r>
        <w:r>
          <w:rPr>
            <w:webHidden/>
          </w:rPr>
          <w:instrText xml:space="preserve"> PAGEREF _Toc205986867 \h </w:instrText>
        </w:r>
        <w:r>
          <w:rPr>
            <w:webHidden/>
          </w:rPr>
        </w:r>
        <w:r>
          <w:rPr>
            <w:webHidden/>
          </w:rPr>
          <w:fldChar w:fldCharType="separate"/>
        </w:r>
        <w:r>
          <w:rPr>
            <w:webHidden/>
          </w:rPr>
          <w:t>12</w:t>
        </w:r>
        <w:r>
          <w:rPr>
            <w:webHidden/>
          </w:rPr>
          <w:fldChar w:fldCharType="end"/>
        </w:r>
      </w:hyperlink>
    </w:p>
    <w:p w14:paraId="3CD37A56" w14:textId="18E60B25" w:rsidR="009373F3" w:rsidRDefault="009373F3">
      <w:pPr>
        <w:pStyle w:val="TOC3"/>
        <w:rPr>
          <w:rFonts w:asciiTheme="minorHAnsi" w:eastAsiaTheme="minorEastAsia" w:hAnsiTheme="minorHAnsi" w:cstheme="minorBidi"/>
          <w:noProof/>
          <w:kern w:val="2"/>
          <w14:ligatures w14:val="standardContextual"/>
        </w:rPr>
      </w:pPr>
      <w:hyperlink w:anchor="_Toc205986868" w:history="1">
        <w:r w:rsidRPr="008E6F06">
          <w:rPr>
            <w:rStyle w:val="Hyperlink"/>
            <w:noProof/>
          </w:rPr>
          <w:t>SOCW 2215: Introduction to Social Work</w:t>
        </w:r>
        <w:r>
          <w:rPr>
            <w:noProof/>
            <w:webHidden/>
          </w:rPr>
          <w:tab/>
        </w:r>
        <w:r>
          <w:rPr>
            <w:noProof/>
            <w:webHidden/>
          </w:rPr>
          <w:fldChar w:fldCharType="begin"/>
        </w:r>
        <w:r>
          <w:rPr>
            <w:noProof/>
            <w:webHidden/>
          </w:rPr>
          <w:instrText xml:space="preserve"> PAGEREF _Toc205986868 \h </w:instrText>
        </w:r>
        <w:r>
          <w:rPr>
            <w:noProof/>
            <w:webHidden/>
          </w:rPr>
        </w:r>
        <w:r>
          <w:rPr>
            <w:noProof/>
            <w:webHidden/>
          </w:rPr>
          <w:fldChar w:fldCharType="separate"/>
        </w:r>
        <w:r>
          <w:rPr>
            <w:noProof/>
            <w:webHidden/>
          </w:rPr>
          <w:t>12</w:t>
        </w:r>
        <w:r>
          <w:rPr>
            <w:noProof/>
            <w:webHidden/>
          </w:rPr>
          <w:fldChar w:fldCharType="end"/>
        </w:r>
      </w:hyperlink>
    </w:p>
    <w:p w14:paraId="18091707" w14:textId="3E438C39" w:rsidR="009373F3" w:rsidRDefault="009373F3">
      <w:pPr>
        <w:pStyle w:val="TOC3"/>
        <w:rPr>
          <w:rFonts w:asciiTheme="minorHAnsi" w:eastAsiaTheme="minorEastAsia" w:hAnsiTheme="minorHAnsi" w:cstheme="minorBidi"/>
          <w:noProof/>
          <w:kern w:val="2"/>
          <w14:ligatures w14:val="standardContextual"/>
        </w:rPr>
      </w:pPr>
      <w:hyperlink w:anchor="_Toc205986869" w:history="1">
        <w:r w:rsidRPr="008E6F06">
          <w:rPr>
            <w:rStyle w:val="Hyperlink"/>
            <w:noProof/>
          </w:rPr>
          <w:t>SOCW 2400: Critical Thinking and Writing for Social Work</w:t>
        </w:r>
        <w:r>
          <w:rPr>
            <w:noProof/>
            <w:webHidden/>
          </w:rPr>
          <w:tab/>
        </w:r>
        <w:r>
          <w:rPr>
            <w:noProof/>
            <w:webHidden/>
          </w:rPr>
          <w:fldChar w:fldCharType="begin"/>
        </w:r>
        <w:r>
          <w:rPr>
            <w:noProof/>
            <w:webHidden/>
          </w:rPr>
          <w:instrText xml:space="preserve"> PAGEREF _Toc205986869 \h </w:instrText>
        </w:r>
        <w:r>
          <w:rPr>
            <w:noProof/>
            <w:webHidden/>
          </w:rPr>
        </w:r>
        <w:r>
          <w:rPr>
            <w:noProof/>
            <w:webHidden/>
          </w:rPr>
          <w:fldChar w:fldCharType="separate"/>
        </w:r>
        <w:r>
          <w:rPr>
            <w:noProof/>
            <w:webHidden/>
          </w:rPr>
          <w:t>12</w:t>
        </w:r>
        <w:r>
          <w:rPr>
            <w:noProof/>
            <w:webHidden/>
          </w:rPr>
          <w:fldChar w:fldCharType="end"/>
        </w:r>
      </w:hyperlink>
    </w:p>
    <w:p w14:paraId="2FC51C98" w14:textId="55072250" w:rsidR="009373F3" w:rsidRDefault="009373F3">
      <w:pPr>
        <w:pStyle w:val="TOC3"/>
        <w:rPr>
          <w:rFonts w:asciiTheme="minorHAnsi" w:eastAsiaTheme="minorEastAsia" w:hAnsiTheme="minorHAnsi" w:cstheme="minorBidi"/>
          <w:noProof/>
          <w:kern w:val="2"/>
          <w14:ligatures w14:val="standardContextual"/>
        </w:rPr>
      </w:pPr>
      <w:hyperlink w:anchor="_Toc205986870" w:history="1">
        <w:r w:rsidRPr="008E6F06">
          <w:rPr>
            <w:rStyle w:val="Hyperlink"/>
            <w:noProof/>
          </w:rPr>
          <w:t>SOCW 2700: Social Work and the Social Welfare System</w:t>
        </w:r>
        <w:r>
          <w:rPr>
            <w:noProof/>
            <w:webHidden/>
          </w:rPr>
          <w:tab/>
        </w:r>
        <w:r>
          <w:rPr>
            <w:noProof/>
            <w:webHidden/>
          </w:rPr>
          <w:fldChar w:fldCharType="begin"/>
        </w:r>
        <w:r>
          <w:rPr>
            <w:noProof/>
            <w:webHidden/>
          </w:rPr>
          <w:instrText xml:space="preserve"> PAGEREF _Toc205986870 \h </w:instrText>
        </w:r>
        <w:r>
          <w:rPr>
            <w:noProof/>
            <w:webHidden/>
          </w:rPr>
        </w:r>
        <w:r>
          <w:rPr>
            <w:noProof/>
            <w:webHidden/>
          </w:rPr>
          <w:fldChar w:fldCharType="separate"/>
        </w:r>
        <w:r>
          <w:rPr>
            <w:noProof/>
            <w:webHidden/>
          </w:rPr>
          <w:t>12</w:t>
        </w:r>
        <w:r>
          <w:rPr>
            <w:noProof/>
            <w:webHidden/>
          </w:rPr>
          <w:fldChar w:fldCharType="end"/>
        </w:r>
      </w:hyperlink>
    </w:p>
    <w:p w14:paraId="37E6BDC6" w14:textId="0A8F9E5B" w:rsidR="009373F3" w:rsidRDefault="009373F3">
      <w:pPr>
        <w:pStyle w:val="TOC3"/>
        <w:rPr>
          <w:rFonts w:asciiTheme="minorHAnsi" w:eastAsiaTheme="minorEastAsia" w:hAnsiTheme="minorHAnsi" w:cstheme="minorBidi"/>
          <w:noProof/>
          <w:kern w:val="2"/>
          <w14:ligatures w14:val="standardContextual"/>
        </w:rPr>
      </w:pPr>
      <w:hyperlink w:anchor="_Toc205986871" w:history="1">
        <w:r w:rsidRPr="008E6F06">
          <w:rPr>
            <w:rStyle w:val="Hyperlink"/>
            <w:noProof/>
          </w:rPr>
          <w:t>SOCW 3000: Cultural Humility and Responsiveness in Social Work</w:t>
        </w:r>
        <w:r>
          <w:rPr>
            <w:noProof/>
            <w:webHidden/>
          </w:rPr>
          <w:tab/>
        </w:r>
        <w:r>
          <w:rPr>
            <w:noProof/>
            <w:webHidden/>
          </w:rPr>
          <w:fldChar w:fldCharType="begin"/>
        </w:r>
        <w:r>
          <w:rPr>
            <w:noProof/>
            <w:webHidden/>
          </w:rPr>
          <w:instrText xml:space="preserve"> PAGEREF _Toc205986871 \h </w:instrText>
        </w:r>
        <w:r>
          <w:rPr>
            <w:noProof/>
            <w:webHidden/>
          </w:rPr>
        </w:r>
        <w:r>
          <w:rPr>
            <w:noProof/>
            <w:webHidden/>
          </w:rPr>
          <w:fldChar w:fldCharType="separate"/>
        </w:r>
        <w:r>
          <w:rPr>
            <w:noProof/>
            <w:webHidden/>
          </w:rPr>
          <w:t>12</w:t>
        </w:r>
        <w:r>
          <w:rPr>
            <w:noProof/>
            <w:webHidden/>
          </w:rPr>
          <w:fldChar w:fldCharType="end"/>
        </w:r>
      </w:hyperlink>
    </w:p>
    <w:p w14:paraId="2A0B2481" w14:textId="13102C3A" w:rsidR="009373F3" w:rsidRDefault="009373F3">
      <w:pPr>
        <w:pStyle w:val="TOC3"/>
        <w:rPr>
          <w:rFonts w:asciiTheme="minorHAnsi" w:eastAsiaTheme="minorEastAsia" w:hAnsiTheme="minorHAnsi" w:cstheme="minorBidi"/>
          <w:noProof/>
          <w:kern w:val="2"/>
          <w14:ligatures w14:val="standardContextual"/>
        </w:rPr>
      </w:pPr>
      <w:hyperlink w:anchor="_Toc205986872" w:history="1">
        <w:r w:rsidRPr="008E6F06">
          <w:rPr>
            <w:rStyle w:val="Hyperlink"/>
            <w:noProof/>
          </w:rPr>
          <w:t>SOCW 3005: Introduction to Forensic Social Work</w:t>
        </w:r>
        <w:r>
          <w:rPr>
            <w:noProof/>
            <w:webHidden/>
          </w:rPr>
          <w:tab/>
        </w:r>
        <w:r>
          <w:rPr>
            <w:noProof/>
            <w:webHidden/>
          </w:rPr>
          <w:fldChar w:fldCharType="begin"/>
        </w:r>
        <w:r>
          <w:rPr>
            <w:noProof/>
            <w:webHidden/>
          </w:rPr>
          <w:instrText xml:space="preserve"> PAGEREF _Toc205986872 \h </w:instrText>
        </w:r>
        <w:r>
          <w:rPr>
            <w:noProof/>
            <w:webHidden/>
          </w:rPr>
        </w:r>
        <w:r>
          <w:rPr>
            <w:noProof/>
            <w:webHidden/>
          </w:rPr>
          <w:fldChar w:fldCharType="separate"/>
        </w:r>
        <w:r>
          <w:rPr>
            <w:noProof/>
            <w:webHidden/>
          </w:rPr>
          <w:t>13</w:t>
        </w:r>
        <w:r>
          <w:rPr>
            <w:noProof/>
            <w:webHidden/>
          </w:rPr>
          <w:fldChar w:fldCharType="end"/>
        </w:r>
      </w:hyperlink>
    </w:p>
    <w:p w14:paraId="08843EF6" w14:textId="5B2A09D0" w:rsidR="009373F3" w:rsidRDefault="009373F3">
      <w:pPr>
        <w:pStyle w:val="TOC3"/>
        <w:rPr>
          <w:rFonts w:asciiTheme="minorHAnsi" w:eastAsiaTheme="minorEastAsia" w:hAnsiTheme="minorHAnsi" w:cstheme="minorBidi"/>
          <w:noProof/>
          <w:kern w:val="2"/>
          <w14:ligatures w14:val="standardContextual"/>
        </w:rPr>
      </w:pPr>
      <w:hyperlink w:anchor="_Toc205986873" w:history="1">
        <w:r w:rsidRPr="008E6F06">
          <w:rPr>
            <w:rStyle w:val="Hyperlink"/>
            <w:noProof/>
          </w:rPr>
          <w:t>SOCW 3010: Human Services Management</w:t>
        </w:r>
        <w:r>
          <w:rPr>
            <w:noProof/>
            <w:webHidden/>
          </w:rPr>
          <w:tab/>
        </w:r>
        <w:r>
          <w:rPr>
            <w:noProof/>
            <w:webHidden/>
          </w:rPr>
          <w:fldChar w:fldCharType="begin"/>
        </w:r>
        <w:r>
          <w:rPr>
            <w:noProof/>
            <w:webHidden/>
          </w:rPr>
          <w:instrText xml:space="preserve"> PAGEREF _Toc205986873 \h </w:instrText>
        </w:r>
        <w:r>
          <w:rPr>
            <w:noProof/>
            <w:webHidden/>
          </w:rPr>
        </w:r>
        <w:r>
          <w:rPr>
            <w:noProof/>
            <w:webHidden/>
          </w:rPr>
          <w:fldChar w:fldCharType="separate"/>
        </w:r>
        <w:r>
          <w:rPr>
            <w:noProof/>
            <w:webHidden/>
          </w:rPr>
          <w:t>13</w:t>
        </w:r>
        <w:r>
          <w:rPr>
            <w:noProof/>
            <w:webHidden/>
          </w:rPr>
          <w:fldChar w:fldCharType="end"/>
        </w:r>
      </w:hyperlink>
    </w:p>
    <w:p w14:paraId="54700B87" w14:textId="5AB6F276" w:rsidR="009373F3" w:rsidRDefault="009373F3">
      <w:pPr>
        <w:pStyle w:val="TOC3"/>
        <w:rPr>
          <w:rFonts w:asciiTheme="minorHAnsi" w:eastAsiaTheme="minorEastAsia" w:hAnsiTheme="minorHAnsi" w:cstheme="minorBidi"/>
          <w:noProof/>
          <w:kern w:val="2"/>
          <w14:ligatures w14:val="standardContextual"/>
        </w:rPr>
      </w:pPr>
      <w:hyperlink w:anchor="_Toc205986874" w:history="1">
        <w:r w:rsidRPr="008E6F06">
          <w:rPr>
            <w:rStyle w:val="Hyperlink"/>
            <w:noProof/>
          </w:rPr>
          <w:t>SOCW 3050: Crisis Management</w:t>
        </w:r>
        <w:r>
          <w:rPr>
            <w:noProof/>
            <w:webHidden/>
          </w:rPr>
          <w:tab/>
        </w:r>
        <w:r>
          <w:rPr>
            <w:noProof/>
            <w:webHidden/>
          </w:rPr>
          <w:fldChar w:fldCharType="begin"/>
        </w:r>
        <w:r>
          <w:rPr>
            <w:noProof/>
            <w:webHidden/>
          </w:rPr>
          <w:instrText xml:space="preserve"> PAGEREF _Toc205986874 \h </w:instrText>
        </w:r>
        <w:r>
          <w:rPr>
            <w:noProof/>
            <w:webHidden/>
          </w:rPr>
        </w:r>
        <w:r>
          <w:rPr>
            <w:noProof/>
            <w:webHidden/>
          </w:rPr>
          <w:fldChar w:fldCharType="separate"/>
        </w:r>
        <w:r>
          <w:rPr>
            <w:noProof/>
            <w:webHidden/>
          </w:rPr>
          <w:t>13</w:t>
        </w:r>
        <w:r>
          <w:rPr>
            <w:noProof/>
            <w:webHidden/>
          </w:rPr>
          <w:fldChar w:fldCharType="end"/>
        </w:r>
      </w:hyperlink>
    </w:p>
    <w:p w14:paraId="697721AB" w14:textId="5932B398" w:rsidR="009373F3" w:rsidRDefault="009373F3">
      <w:pPr>
        <w:pStyle w:val="TOC3"/>
        <w:rPr>
          <w:rFonts w:asciiTheme="minorHAnsi" w:eastAsiaTheme="minorEastAsia" w:hAnsiTheme="minorHAnsi" w:cstheme="minorBidi"/>
          <w:noProof/>
          <w:kern w:val="2"/>
          <w14:ligatures w14:val="standardContextual"/>
        </w:rPr>
      </w:pPr>
      <w:hyperlink w:anchor="_Toc205986875" w:history="1">
        <w:r w:rsidRPr="008E6F06">
          <w:rPr>
            <w:rStyle w:val="Hyperlink"/>
            <w:noProof/>
          </w:rPr>
          <w:t>SOCW 3100: Human Behavior and the Social Environment</w:t>
        </w:r>
        <w:r>
          <w:rPr>
            <w:noProof/>
            <w:webHidden/>
          </w:rPr>
          <w:tab/>
        </w:r>
        <w:r>
          <w:rPr>
            <w:noProof/>
            <w:webHidden/>
          </w:rPr>
          <w:fldChar w:fldCharType="begin"/>
        </w:r>
        <w:r>
          <w:rPr>
            <w:noProof/>
            <w:webHidden/>
          </w:rPr>
          <w:instrText xml:space="preserve"> PAGEREF _Toc205986875 \h </w:instrText>
        </w:r>
        <w:r>
          <w:rPr>
            <w:noProof/>
            <w:webHidden/>
          </w:rPr>
        </w:r>
        <w:r>
          <w:rPr>
            <w:noProof/>
            <w:webHidden/>
          </w:rPr>
          <w:fldChar w:fldCharType="separate"/>
        </w:r>
        <w:r>
          <w:rPr>
            <w:noProof/>
            <w:webHidden/>
          </w:rPr>
          <w:t>13</w:t>
        </w:r>
        <w:r>
          <w:rPr>
            <w:noProof/>
            <w:webHidden/>
          </w:rPr>
          <w:fldChar w:fldCharType="end"/>
        </w:r>
      </w:hyperlink>
    </w:p>
    <w:p w14:paraId="1A537EFB" w14:textId="444C5F96" w:rsidR="009373F3" w:rsidRDefault="009373F3">
      <w:pPr>
        <w:pStyle w:val="TOC3"/>
        <w:rPr>
          <w:rFonts w:asciiTheme="minorHAnsi" w:eastAsiaTheme="minorEastAsia" w:hAnsiTheme="minorHAnsi" w:cstheme="minorBidi"/>
          <w:noProof/>
          <w:kern w:val="2"/>
          <w14:ligatures w14:val="standardContextual"/>
        </w:rPr>
      </w:pPr>
      <w:hyperlink w:anchor="_Toc205986876" w:history="1">
        <w:r w:rsidRPr="008E6F06">
          <w:rPr>
            <w:rStyle w:val="Hyperlink"/>
            <w:noProof/>
          </w:rPr>
          <w:t>SOCW 3200: Direct Social Work Practice I</w:t>
        </w:r>
        <w:r>
          <w:rPr>
            <w:noProof/>
            <w:webHidden/>
          </w:rPr>
          <w:tab/>
        </w:r>
        <w:r>
          <w:rPr>
            <w:noProof/>
            <w:webHidden/>
          </w:rPr>
          <w:fldChar w:fldCharType="begin"/>
        </w:r>
        <w:r>
          <w:rPr>
            <w:noProof/>
            <w:webHidden/>
          </w:rPr>
          <w:instrText xml:space="preserve"> PAGEREF _Toc205986876 \h </w:instrText>
        </w:r>
        <w:r>
          <w:rPr>
            <w:noProof/>
            <w:webHidden/>
          </w:rPr>
        </w:r>
        <w:r>
          <w:rPr>
            <w:noProof/>
            <w:webHidden/>
          </w:rPr>
          <w:fldChar w:fldCharType="separate"/>
        </w:r>
        <w:r>
          <w:rPr>
            <w:noProof/>
            <w:webHidden/>
          </w:rPr>
          <w:t>13</w:t>
        </w:r>
        <w:r>
          <w:rPr>
            <w:noProof/>
            <w:webHidden/>
          </w:rPr>
          <w:fldChar w:fldCharType="end"/>
        </w:r>
      </w:hyperlink>
    </w:p>
    <w:p w14:paraId="103B1F34" w14:textId="1A9191C2" w:rsidR="009373F3" w:rsidRDefault="009373F3">
      <w:pPr>
        <w:pStyle w:val="TOC3"/>
        <w:rPr>
          <w:rFonts w:asciiTheme="minorHAnsi" w:eastAsiaTheme="minorEastAsia" w:hAnsiTheme="minorHAnsi" w:cstheme="minorBidi"/>
          <w:noProof/>
          <w:kern w:val="2"/>
          <w14:ligatures w14:val="standardContextual"/>
        </w:rPr>
      </w:pPr>
      <w:hyperlink w:anchor="_Toc205986877" w:history="1">
        <w:r w:rsidRPr="008E6F06">
          <w:rPr>
            <w:rStyle w:val="Hyperlink"/>
            <w:noProof/>
          </w:rPr>
          <w:t>SOCW 3250: Social Work and Mental Health</w:t>
        </w:r>
        <w:r>
          <w:rPr>
            <w:noProof/>
            <w:webHidden/>
          </w:rPr>
          <w:tab/>
        </w:r>
        <w:r>
          <w:rPr>
            <w:noProof/>
            <w:webHidden/>
          </w:rPr>
          <w:fldChar w:fldCharType="begin"/>
        </w:r>
        <w:r>
          <w:rPr>
            <w:noProof/>
            <w:webHidden/>
          </w:rPr>
          <w:instrText xml:space="preserve"> PAGEREF _Toc205986877 \h </w:instrText>
        </w:r>
        <w:r>
          <w:rPr>
            <w:noProof/>
            <w:webHidden/>
          </w:rPr>
        </w:r>
        <w:r>
          <w:rPr>
            <w:noProof/>
            <w:webHidden/>
          </w:rPr>
          <w:fldChar w:fldCharType="separate"/>
        </w:r>
        <w:r>
          <w:rPr>
            <w:noProof/>
            <w:webHidden/>
          </w:rPr>
          <w:t>13</w:t>
        </w:r>
        <w:r>
          <w:rPr>
            <w:noProof/>
            <w:webHidden/>
          </w:rPr>
          <w:fldChar w:fldCharType="end"/>
        </w:r>
      </w:hyperlink>
    </w:p>
    <w:p w14:paraId="4728D453" w14:textId="313B7D92" w:rsidR="009373F3" w:rsidRDefault="009373F3">
      <w:pPr>
        <w:pStyle w:val="TOC3"/>
        <w:rPr>
          <w:rFonts w:asciiTheme="minorHAnsi" w:eastAsiaTheme="minorEastAsia" w:hAnsiTheme="minorHAnsi" w:cstheme="minorBidi"/>
          <w:noProof/>
          <w:kern w:val="2"/>
          <w14:ligatures w14:val="standardContextual"/>
        </w:rPr>
      </w:pPr>
      <w:hyperlink w:anchor="_Toc205986878" w:history="1">
        <w:r w:rsidRPr="008E6F06">
          <w:rPr>
            <w:rStyle w:val="Hyperlink"/>
            <w:noProof/>
          </w:rPr>
          <w:t>SOCW 3300: Social Work Practice with Groups</w:t>
        </w:r>
        <w:r>
          <w:rPr>
            <w:noProof/>
            <w:webHidden/>
          </w:rPr>
          <w:tab/>
        </w:r>
        <w:r>
          <w:rPr>
            <w:noProof/>
            <w:webHidden/>
          </w:rPr>
          <w:fldChar w:fldCharType="begin"/>
        </w:r>
        <w:r>
          <w:rPr>
            <w:noProof/>
            <w:webHidden/>
          </w:rPr>
          <w:instrText xml:space="preserve"> PAGEREF _Toc205986878 \h </w:instrText>
        </w:r>
        <w:r>
          <w:rPr>
            <w:noProof/>
            <w:webHidden/>
          </w:rPr>
        </w:r>
        <w:r>
          <w:rPr>
            <w:noProof/>
            <w:webHidden/>
          </w:rPr>
          <w:fldChar w:fldCharType="separate"/>
        </w:r>
        <w:r>
          <w:rPr>
            <w:noProof/>
            <w:webHidden/>
          </w:rPr>
          <w:t>14</w:t>
        </w:r>
        <w:r>
          <w:rPr>
            <w:noProof/>
            <w:webHidden/>
          </w:rPr>
          <w:fldChar w:fldCharType="end"/>
        </w:r>
      </w:hyperlink>
    </w:p>
    <w:p w14:paraId="0466441B" w14:textId="72EAD17A" w:rsidR="009373F3" w:rsidRDefault="009373F3">
      <w:pPr>
        <w:pStyle w:val="TOC3"/>
        <w:rPr>
          <w:rFonts w:asciiTheme="minorHAnsi" w:eastAsiaTheme="minorEastAsia" w:hAnsiTheme="minorHAnsi" w:cstheme="minorBidi"/>
          <w:noProof/>
          <w:kern w:val="2"/>
          <w14:ligatures w14:val="standardContextual"/>
        </w:rPr>
      </w:pPr>
      <w:hyperlink w:anchor="_Toc205986879" w:history="1">
        <w:r w:rsidRPr="008E6F06">
          <w:rPr>
            <w:rStyle w:val="Hyperlink"/>
            <w:noProof/>
          </w:rPr>
          <w:t>SOCW 3350: Social Work Across the Healthcare Continuum</w:t>
        </w:r>
        <w:r>
          <w:rPr>
            <w:noProof/>
            <w:webHidden/>
          </w:rPr>
          <w:tab/>
        </w:r>
        <w:r>
          <w:rPr>
            <w:noProof/>
            <w:webHidden/>
          </w:rPr>
          <w:fldChar w:fldCharType="begin"/>
        </w:r>
        <w:r>
          <w:rPr>
            <w:noProof/>
            <w:webHidden/>
          </w:rPr>
          <w:instrText xml:space="preserve"> PAGEREF _Toc205986879 \h </w:instrText>
        </w:r>
        <w:r>
          <w:rPr>
            <w:noProof/>
            <w:webHidden/>
          </w:rPr>
        </w:r>
        <w:r>
          <w:rPr>
            <w:noProof/>
            <w:webHidden/>
          </w:rPr>
          <w:fldChar w:fldCharType="separate"/>
        </w:r>
        <w:r>
          <w:rPr>
            <w:noProof/>
            <w:webHidden/>
          </w:rPr>
          <w:t>14</w:t>
        </w:r>
        <w:r>
          <w:rPr>
            <w:noProof/>
            <w:webHidden/>
          </w:rPr>
          <w:fldChar w:fldCharType="end"/>
        </w:r>
      </w:hyperlink>
    </w:p>
    <w:p w14:paraId="624F6C04" w14:textId="20D05C4F" w:rsidR="009373F3" w:rsidRDefault="009373F3">
      <w:pPr>
        <w:pStyle w:val="TOC3"/>
        <w:rPr>
          <w:rFonts w:asciiTheme="minorHAnsi" w:eastAsiaTheme="minorEastAsia" w:hAnsiTheme="minorHAnsi" w:cstheme="minorBidi"/>
          <w:noProof/>
          <w:kern w:val="2"/>
          <w14:ligatures w14:val="standardContextual"/>
        </w:rPr>
      </w:pPr>
      <w:hyperlink w:anchor="_Toc205986880" w:history="1">
        <w:r w:rsidRPr="008E6F06">
          <w:rPr>
            <w:rStyle w:val="Hyperlink"/>
            <w:noProof/>
          </w:rPr>
          <w:t>SOCW 3400: Practice Lab I- Individuals, Families and Groups</w:t>
        </w:r>
        <w:r>
          <w:rPr>
            <w:noProof/>
            <w:webHidden/>
          </w:rPr>
          <w:tab/>
        </w:r>
        <w:r>
          <w:rPr>
            <w:noProof/>
            <w:webHidden/>
          </w:rPr>
          <w:fldChar w:fldCharType="begin"/>
        </w:r>
        <w:r>
          <w:rPr>
            <w:noProof/>
            <w:webHidden/>
          </w:rPr>
          <w:instrText xml:space="preserve"> PAGEREF _Toc205986880 \h </w:instrText>
        </w:r>
        <w:r>
          <w:rPr>
            <w:noProof/>
            <w:webHidden/>
          </w:rPr>
        </w:r>
        <w:r>
          <w:rPr>
            <w:noProof/>
            <w:webHidden/>
          </w:rPr>
          <w:fldChar w:fldCharType="separate"/>
        </w:r>
        <w:r>
          <w:rPr>
            <w:noProof/>
            <w:webHidden/>
          </w:rPr>
          <w:t>14</w:t>
        </w:r>
        <w:r>
          <w:rPr>
            <w:noProof/>
            <w:webHidden/>
          </w:rPr>
          <w:fldChar w:fldCharType="end"/>
        </w:r>
      </w:hyperlink>
    </w:p>
    <w:p w14:paraId="1BEFB5BD" w14:textId="5299528C" w:rsidR="009373F3" w:rsidRDefault="009373F3">
      <w:pPr>
        <w:pStyle w:val="TOC3"/>
        <w:rPr>
          <w:rFonts w:asciiTheme="minorHAnsi" w:eastAsiaTheme="minorEastAsia" w:hAnsiTheme="minorHAnsi" w:cstheme="minorBidi"/>
          <w:noProof/>
          <w:kern w:val="2"/>
          <w14:ligatures w14:val="standardContextual"/>
        </w:rPr>
      </w:pPr>
      <w:hyperlink w:anchor="_Toc205986881" w:history="1">
        <w:r w:rsidRPr="008E6F06">
          <w:rPr>
            <w:rStyle w:val="Hyperlink"/>
            <w:noProof/>
          </w:rPr>
          <w:t>SOCW 3500: Social Work Practice with Communities and Organizations</w:t>
        </w:r>
        <w:r>
          <w:rPr>
            <w:noProof/>
            <w:webHidden/>
          </w:rPr>
          <w:tab/>
        </w:r>
        <w:r>
          <w:rPr>
            <w:noProof/>
            <w:webHidden/>
          </w:rPr>
          <w:fldChar w:fldCharType="begin"/>
        </w:r>
        <w:r>
          <w:rPr>
            <w:noProof/>
            <w:webHidden/>
          </w:rPr>
          <w:instrText xml:space="preserve"> PAGEREF _Toc205986881 \h </w:instrText>
        </w:r>
        <w:r>
          <w:rPr>
            <w:noProof/>
            <w:webHidden/>
          </w:rPr>
        </w:r>
        <w:r>
          <w:rPr>
            <w:noProof/>
            <w:webHidden/>
          </w:rPr>
          <w:fldChar w:fldCharType="separate"/>
        </w:r>
        <w:r>
          <w:rPr>
            <w:noProof/>
            <w:webHidden/>
          </w:rPr>
          <w:t>14</w:t>
        </w:r>
        <w:r>
          <w:rPr>
            <w:noProof/>
            <w:webHidden/>
          </w:rPr>
          <w:fldChar w:fldCharType="end"/>
        </w:r>
      </w:hyperlink>
    </w:p>
    <w:p w14:paraId="561BD6CB" w14:textId="34651B41" w:rsidR="009373F3" w:rsidRDefault="009373F3">
      <w:pPr>
        <w:pStyle w:val="TOC3"/>
        <w:rPr>
          <w:rFonts w:asciiTheme="minorHAnsi" w:eastAsiaTheme="minorEastAsia" w:hAnsiTheme="minorHAnsi" w:cstheme="minorBidi"/>
          <w:noProof/>
          <w:kern w:val="2"/>
          <w14:ligatures w14:val="standardContextual"/>
        </w:rPr>
      </w:pPr>
      <w:hyperlink w:anchor="_Toc205986882" w:history="1">
        <w:r w:rsidRPr="008E6F06">
          <w:rPr>
            <w:rStyle w:val="Hyperlink"/>
            <w:noProof/>
          </w:rPr>
          <w:t>SOCW 3600: Social Work Research Methods</w:t>
        </w:r>
        <w:r>
          <w:rPr>
            <w:noProof/>
            <w:webHidden/>
          </w:rPr>
          <w:tab/>
        </w:r>
        <w:r>
          <w:rPr>
            <w:noProof/>
            <w:webHidden/>
          </w:rPr>
          <w:fldChar w:fldCharType="begin"/>
        </w:r>
        <w:r>
          <w:rPr>
            <w:noProof/>
            <w:webHidden/>
          </w:rPr>
          <w:instrText xml:space="preserve"> PAGEREF _Toc205986882 \h </w:instrText>
        </w:r>
        <w:r>
          <w:rPr>
            <w:noProof/>
            <w:webHidden/>
          </w:rPr>
        </w:r>
        <w:r>
          <w:rPr>
            <w:noProof/>
            <w:webHidden/>
          </w:rPr>
          <w:fldChar w:fldCharType="separate"/>
        </w:r>
        <w:r>
          <w:rPr>
            <w:noProof/>
            <w:webHidden/>
          </w:rPr>
          <w:t>14</w:t>
        </w:r>
        <w:r>
          <w:rPr>
            <w:noProof/>
            <w:webHidden/>
          </w:rPr>
          <w:fldChar w:fldCharType="end"/>
        </w:r>
      </w:hyperlink>
    </w:p>
    <w:p w14:paraId="050C205D" w14:textId="388D1325" w:rsidR="009373F3" w:rsidRDefault="009373F3">
      <w:pPr>
        <w:pStyle w:val="TOC3"/>
        <w:rPr>
          <w:rFonts w:asciiTheme="minorHAnsi" w:eastAsiaTheme="minorEastAsia" w:hAnsiTheme="minorHAnsi" w:cstheme="minorBidi"/>
          <w:noProof/>
          <w:kern w:val="2"/>
          <w14:ligatures w14:val="standardContextual"/>
        </w:rPr>
      </w:pPr>
      <w:hyperlink w:anchor="_Toc205986883" w:history="1">
        <w:r w:rsidRPr="008E6F06">
          <w:rPr>
            <w:rStyle w:val="Hyperlink"/>
            <w:noProof/>
          </w:rPr>
          <w:t>SOCW 3700: Social Welfare &amp; Policy Practice</w:t>
        </w:r>
        <w:r>
          <w:rPr>
            <w:noProof/>
            <w:webHidden/>
          </w:rPr>
          <w:tab/>
        </w:r>
        <w:r>
          <w:rPr>
            <w:noProof/>
            <w:webHidden/>
          </w:rPr>
          <w:fldChar w:fldCharType="begin"/>
        </w:r>
        <w:r>
          <w:rPr>
            <w:noProof/>
            <w:webHidden/>
          </w:rPr>
          <w:instrText xml:space="preserve"> PAGEREF _Toc205986883 \h </w:instrText>
        </w:r>
        <w:r>
          <w:rPr>
            <w:noProof/>
            <w:webHidden/>
          </w:rPr>
        </w:r>
        <w:r>
          <w:rPr>
            <w:noProof/>
            <w:webHidden/>
          </w:rPr>
          <w:fldChar w:fldCharType="separate"/>
        </w:r>
        <w:r>
          <w:rPr>
            <w:noProof/>
            <w:webHidden/>
          </w:rPr>
          <w:t>15</w:t>
        </w:r>
        <w:r>
          <w:rPr>
            <w:noProof/>
            <w:webHidden/>
          </w:rPr>
          <w:fldChar w:fldCharType="end"/>
        </w:r>
      </w:hyperlink>
    </w:p>
    <w:p w14:paraId="3D423181" w14:textId="6302E0B1" w:rsidR="009373F3" w:rsidRDefault="009373F3">
      <w:pPr>
        <w:pStyle w:val="TOC3"/>
        <w:rPr>
          <w:rFonts w:asciiTheme="minorHAnsi" w:eastAsiaTheme="minorEastAsia" w:hAnsiTheme="minorHAnsi" w:cstheme="minorBidi"/>
          <w:noProof/>
          <w:kern w:val="2"/>
          <w14:ligatures w14:val="standardContextual"/>
        </w:rPr>
      </w:pPr>
      <w:hyperlink w:anchor="_Toc205986884" w:history="1">
        <w:r w:rsidRPr="008E6F06">
          <w:rPr>
            <w:rStyle w:val="Hyperlink"/>
            <w:noProof/>
          </w:rPr>
          <w:t>SOCW 4000: Direct Social Work Practice II</w:t>
        </w:r>
        <w:r>
          <w:rPr>
            <w:noProof/>
            <w:webHidden/>
          </w:rPr>
          <w:tab/>
        </w:r>
        <w:r>
          <w:rPr>
            <w:noProof/>
            <w:webHidden/>
          </w:rPr>
          <w:fldChar w:fldCharType="begin"/>
        </w:r>
        <w:r>
          <w:rPr>
            <w:noProof/>
            <w:webHidden/>
          </w:rPr>
          <w:instrText xml:space="preserve"> PAGEREF _Toc205986884 \h </w:instrText>
        </w:r>
        <w:r>
          <w:rPr>
            <w:noProof/>
            <w:webHidden/>
          </w:rPr>
        </w:r>
        <w:r>
          <w:rPr>
            <w:noProof/>
            <w:webHidden/>
          </w:rPr>
          <w:fldChar w:fldCharType="separate"/>
        </w:r>
        <w:r>
          <w:rPr>
            <w:noProof/>
            <w:webHidden/>
          </w:rPr>
          <w:t>15</w:t>
        </w:r>
        <w:r>
          <w:rPr>
            <w:noProof/>
            <w:webHidden/>
          </w:rPr>
          <w:fldChar w:fldCharType="end"/>
        </w:r>
      </w:hyperlink>
    </w:p>
    <w:p w14:paraId="2F71F1AA" w14:textId="529FF8EE" w:rsidR="009373F3" w:rsidRDefault="009373F3">
      <w:pPr>
        <w:pStyle w:val="TOC3"/>
        <w:rPr>
          <w:rFonts w:asciiTheme="minorHAnsi" w:eastAsiaTheme="minorEastAsia" w:hAnsiTheme="minorHAnsi" w:cstheme="minorBidi"/>
          <w:noProof/>
          <w:kern w:val="2"/>
          <w14:ligatures w14:val="standardContextual"/>
        </w:rPr>
      </w:pPr>
      <w:hyperlink w:anchor="_Toc205986885" w:history="1">
        <w:r w:rsidRPr="008E6F06">
          <w:rPr>
            <w:rStyle w:val="Hyperlink"/>
            <w:noProof/>
          </w:rPr>
          <w:t>SOCW 4010: Children in Crises</w:t>
        </w:r>
        <w:r>
          <w:rPr>
            <w:noProof/>
            <w:webHidden/>
          </w:rPr>
          <w:tab/>
        </w:r>
        <w:r>
          <w:rPr>
            <w:noProof/>
            <w:webHidden/>
          </w:rPr>
          <w:fldChar w:fldCharType="begin"/>
        </w:r>
        <w:r>
          <w:rPr>
            <w:noProof/>
            <w:webHidden/>
          </w:rPr>
          <w:instrText xml:space="preserve"> PAGEREF _Toc205986885 \h </w:instrText>
        </w:r>
        <w:r>
          <w:rPr>
            <w:noProof/>
            <w:webHidden/>
          </w:rPr>
        </w:r>
        <w:r>
          <w:rPr>
            <w:noProof/>
            <w:webHidden/>
          </w:rPr>
          <w:fldChar w:fldCharType="separate"/>
        </w:r>
        <w:r>
          <w:rPr>
            <w:noProof/>
            <w:webHidden/>
          </w:rPr>
          <w:t>15</w:t>
        </w:r>
        <w:r>
          <w:rPr>
            <w:noProof/>
            <w:webHidden/>
          </w:rPr>
          <w:fldChar w:fldCharType="end"/>
        </w:r>
      </w:hyperlink>
    </w:p>
    <w:p w14:paraId="4150CB64" w14:textId="34B0E8B1" w:rsidR="009373F3" w:rsidRDefault="009373F3">
      <w:pPr>
        <w:pStyle w:val="TOC3"/>
        <w:rPr>
          <w:rFonts w:asciiTheme="minorHAnsi" w:eastAsiaTheme="minorEastAsia" w:hAnsiTheme="minorHAnsi" w:cstheme="minorBidi"/>
          <w:noProof/>
          <w:kern w:val="2"/>
          <w14:ligatures w14:val="standardContextual"/>
        </w:rPr>
      </w:pPr>
      <w:hyperlink w:anchor="_Toc205986886" w:history="1">
        <w:r w:rsidRPr="008E6F06">
          <w:rPr>
            <w:rStyle w:val="Hyperlink"/>
            <w:noProof/>
          </w:rPr>
          <w:t>SOCW 4200: Social Work Professionalism &amp; Practice Ethics</w:t>
        </w:r>
        <w:r>
          <w:rPr>
            <w:noProof/>
            <w:webHidden/>
          </w:rPr>
          <w:tab/>
        </w:r>
        <w:r>
          <w:rPr>
            <w:noProof/>
            <w:webHidden/>
          </w:rPr>
          <w:fldChar w:fldCharType="begin"/>
        </w:r>
        <w:r>
          <w:rPr>
            <w:noProof/>
            <w:webHidden/>
          </w:rPr>
          <w:instrText xml:space="preserve"> PAGEREF _Toc205986886 \h </w:instrText>
        </w:r>
        <w:r>
          <w:rPr>
            <w:noProof/>
            <w:webHidden/>
          </w:rPr>
        </w:r>
        <w:r>
          <w:rPr>
            <w:noProof/>
            <w:webHidden/>
          </w:rPr>
          <w:fldChar w:fldCharType="separate"/>
        </w:r>
        <w:r>
          <w:rPr>
            <w:noProof/>
            <w:webHidden/>
          </w:rPr>
          <w:t>15</w:t>
        </w:r>
        <w:r>
          <w:rPr>
            <w:noProof/>
            <w:webHidden/>
          </w:rPr>
          <w:fldChar w:fldCharType="end"/>
        </w:r>
      </w:hyperlink>
    </w:p>
    <w:p w14:paraId="5397A3DA" w14:textId="60307CE2" w:rsidR="009373F3" w:rsidRDefault="009373F3">
      <w:pPr>
        <w:pStyle w:val="TOC3"/>
        <w:rPr>
          <w:rFonts w:asciiTheme="minorHAnsi" w:eastAsiaTheme="minorEastAsia" w:hAnsiTheme="minorHAnsi" w:cstheme="minorBidi"/>
          <w:noProof/>
          <w:kern w:val="2"/>
          <w14:ligatures w14:val="standardContextual"/>
        </w:rPr>
      </w:pPr>
      <w:hyperlink w:anchor="_Toc205986887" w:history="1">
        <w:r w:rsidRPr="008E6F06">
          <w:rPr>
            <w:rStyle w:val="Hyperlink"/>
            <w:noProof/>
          </w:rPr>
          <w:t>SOCW 4220: Family Violence &amp; Abuse</w:t>
        </w:r>
        <w:r>
          <w:rPr>
            <w:noProof/>
            <w:webHidden/>
          </w:rPr>
          <w:tab/>
        </w:r>
        <w:r>
          <w:rPr>
            <w:noProof/>
            <w:webHidden/>
          </w:rPr>
          <w:fldChar w:fldCharType="begin"/>
        </w:r>
        <w:r>
          <w:rPr>
            <w:noProof/>
            <w:webHidden/>
          </w:rPr>
          <w:instrText xml:space="preserve"> PAGEREF _Toc205986887 \h </w:instrText>
        </w:r>
        <w:r>
          <w:rPr>
            <w:noProof/>
            <w:webHidden/>
          </w:rPr>
        </w:r>
        <w:r>
          <w:rPr>
            <w:noProof/>
            <w:webHidden/>
          </w:rPr>
          <w:fldChar w:fldCharType="separate"/>
        </w:r>
        <w:r>
          <w:rPr>
            <w:noProof/>
            <w:webHidden/>
          </w:rPr>
          <w:t>16</w:t>
        </w:r>
        <w:r>
          <w:rPr>
            <w:noProof/>
            <w:webHidden/>
          </w:rPr>
          <w:fldChar w:fldCharType="end"/>
        </w:r>
      </w:hyperlink>
    </w:p>
    <w:p w14:paraId="7B75CAF1" w14:textId="400ABC10" w:rsidR="009373F3" w:rsidRDefault="009373F3">
      <w:pPr>
        <w:pStyle w:val="TOC3"/>
        <w:rPr>
          <w:rFonts w:asciiTheme="minorHAnsi" w:eastAsiaTheme="minorEastAsia" w:hAnsiTheme="minorHAnsi" w:cstheme="minorBidi"/>
          <w:noProof/>
          <w:kern w:val="2"/>
          <w14:ligatures w14:val="standardContextual"/>
        </w:rPr>
      </w:pPr>
      <w:hyperlink w:anchor="_Toc205986888" w:history="1">
        <w:r w:rsidRPr="008E6F06">
          <w:rPr>
            <w:rStyle w:val="Hyperlink"/>
            <w:noProof/>
          </w:rPr>
          <w:t>SOCW 4300: Social Work Practicum &amp; Seminar I</w:t>
        </w:r>
        <w:r>
          <w:rPr>
            <w:noProof/>
            <w:webHidden/>
          </w:rPr>
          <w:tab/>
        </w:r>
        <w:r>
          <w:rPr>
            <w:noProof/>
            <w:webHidden/>
          </w:rPr>
          <w:fldChar w:fldCharType="begin"/>
        </w:r>
        <w:r>
          <w:rPr>
            <w:noProof/>
            <w:webHidden/>
          </w:rPr>
          <w:instrText xml:space="preserve"> PAGEREF _Toc205986888 \h </w:instrText>
        </w:r>
        <w:r>
          <w:rPr>
            <w:noProof/>
            <w:webHidden/>
          </w:rPr>
        </w:r>
        <w:r>
          <w:rPr>
            <w:noProof/>
            <w:webHidden/>
          </w:rPr>
          <w:fldChar w:fldCharType="separate"/>
        </w:r>
        <w:r>
          <w:rPr>
            <w:noProof/>
            <w:webHidden/>
          </w:rPr>
          <w:t>16</w:t>
        </w:r>
        <w:r>
          <w:rPr>
            <w:noProof/>
            <w:webHidden/>
          </w:rPr>
          <w:fldChar w:fldCharType="end"/>
        </w:r>
      </w:hyperlink>
    </w:p>
    <w:p w14:paraId="70F77D34" w14:textId="2B072591" w:rsidR="009373F3" w:rsidRDefault="009373F3">
      <w:pPr>
        <w:pStyle w:val="TOC1"/>
        <w:rPr>
          <w:rFonts w:asciiTheme="minorHAnsi" w:eastAsiaTheme="minorEastAsia" w:hAnsiTheme="minorHAnsi" w:cstheme="minorBidi"/>
          <w:b w:val="0"/>
          <w:kern w:val="2"/>
          <w14:ligatures w14:val="standardContextual"/>
        </w:rPr>
      </w:pPr>
      <w:hyperlink w:anchor="_Toc205986889" w:history="1">
        <w:r w:rsidRPr="008E6F06">
          <w:rPr>
            <w:rStyle w:val="Hyperlink"/>
          </w:rPr>
          <w:t>Declaring the Major</w:t>
        </w:r>
        <w:r>
          <w:rPr>
            <w:webHidden/>
          </w:rPr>
          <w:tab/>
        </w:r>
        <w:r>
          <w:rPr>
            <w:webHidden/>
          </w:rPr>
          <w:fldChar w:fldCharType="begin"/>
        </w:r>
        <w:r>
          <w:rPr>
            <w:webHidden/>
          </w:rPr>
          <w:instrText xml:space="preserve"> PAGEREF _Toc205986889 \h </w:instrText>
        </w:r>
        <w:r>
          <w:rPr>
            <w:webHidden/>
          </w:rPr>
        </w:r>
        <w:r>
          <w:rPr>
            <w:webHidden/>
          </w:rPr>
          <w:fldChar w:fldCharType="separate"/>
        </w:r>
        <w:r>
          <w:rPr>
            <w:webHidden/>
          </w:rPr>
          <w:t>17</w:t>
        </w:r>
        <w:r>
          <w:rPr>
            <w:webHidden/>
          </w:rPr>
          <w:fldChar w:fldCharType="end"/>
        </w:r>
      </w:hyperlink>
    </w:p>
    <w:p w14:paraId="618B2541" w14:textId="4175F78F" w:rsidR="009373F3" w:rsidRDefault="009373F3">
      <w:pPr>
        <w:pStyle w:val="TOC2"/>
        <w:rPr>
          <w:rFonts w:asciiTheme="minorHAnsi" w:eastAsiaTheme="minorEastAsia" w:hAnsiTheme="minorHAnsi" w:cstheme="minorBidi"/>
          <w:kern w:val="2"/>
          <w14:ligatures w14:val="standardContextual"/>
        </w:rPr>
      </w:pPr>
      <w:hyperlink w:anchor="_Toc205986890" w:history="1">
        <w:r w:rsidRPr="008E6F06">
          <w:rPr>
            <w:rStyle w:val="Hyperlink"/>
          </w:rPr>
          <w:t>Declaring the Major</w:t>
        </w:r>
        <w:r>
          <w:rPr>
            <w:webHidden/>
          </w:rPr>
          <w:tab/>
        </w:r>
        <w:r>
          <w:rPr>
            <w:webHidden/>
          </w:rPr>
          <w:fldChar w:fldCharType="begin"/>
        </w:r>
        <w:r>
          <w:rPr>
            <w:webHidden/>
          </w:rPr>
          <w:instrText xml:space="preserve"> PAGEREF _Toc205986890 \h </w:instrText>
        </w:r>
        <w:r>
          <w:rPr>
            <w:webHidden/>
          </w:rPr>
        </w:r>
        <w:r>
          <w:rPr>
            <w:webHidden/>
          </w:rPr>
          <w:fldChar w:fldCharType="separate"/>
        </w:r>
        <w:r>
          <w:rPr>
            <w:webHidden/>
          </w:rPr>
          <w:t>17</w:t>
        </w:r>
        <w:r>
          <w:rPr>
            <w:webHidden/>
          </w:rPr>
          <w:fldChar w:fldCharType="end"/>
        </w:r>
      </w:hyperlink>
    </w:p>
    <w:p w14:paraId="32212813" w14:textId="519622E7" w:rsidR="009373F3" w:rsidRDefault="009373F3">
      <w:pPr>
        <w:pStyle w:val="TOC2"/>
        <w:rPr>
          <w:rFonts w:asciiTheme="minorHAnsi" w:eastAsiaTheme="minorEastAsia" w:hAnsiTheme="minorHAnsi" w:cstheme="minorBidi"/>
          <w:kern w:val="2"/>
          <w14:ligatures w14:val="standardContextual"/>
        </w:rPr>
      </w:pPr>
      <w:hyperlink w:anchor="_Toc205986891" w:history="1">
        <w:r w:rsidRPr="008E6F06">
          <w:rPr>
            <w:rStyle w:val="Hyperlink"/>
          </w:rPr>
          <w:t>Brightspace Desire to Learn (D2L) BSW Program Dashboard</w:t>
        </w:r>
        <w:r>
          <w:rPr>
            <w:webHidden/>
          </w:rPr>
          <w:tab/>
        </w:r>
        <w:r>
          <w:rPr>
            <w:webHidden/>
          </w:rPr>
          <w:fldChar w:fldCharType="begin"/>
        </w:r>
        <w:r>
          <w:rPr>
            <w:webHidden/>
          </w:rPr>
          <w:instrText xml:space="preserve"> PAGEREF _Toc205986891 \h </w:instrText>
        </w:r>
        <w:r>
          <w:rPr>
            <w:webHidden/>
          </w:rPr>
        </w:r>
        <w:r>
          <w:rPr>
            <w:webHidden/>
          </w:rPr>
          <w:fldChar w:fldCharType="separate"/>
        </w:r>
        <w:r>
          <w:rPr>
            <w:webHidden/>
          </w:rPr>
          <w:t>17</w:t>
        </w:r>
        <w:r>
          <w:rPr>
            <w:webHidden/>
          </w:rPr>
          <w:fldChar w:fldCharType="end"/>
        </w:r>
      </w:hyperlink>
    </w:p>
    <w:p w14:paraId="3D0B253D" w14:textId="49F8DD90" w:rsidR="009373F3" w:rsidRDefault="009373F3">
      <w:pPr>
        <w:pStyle w:val="TOC1"/>
        <w:rPr>
          <w:rFonts w:asciiTheme="minorHAnsi" w:eastAsiaTheme="minorEastAsia" w:hAnsiTheme="minorHAnsi" w:cstheme="minorBidi"/>
          <w:b w:val="0"/>
          <w:kern w:val="2"/>
          <w14:ligatures w14:val="standardContextual"/>
        </w:rPr>
      </w:pPr>
      <w:hyperlink w:anchor="_Toc205986892" w:history="1">
        <w:r w:rsidRPr="008E6F06">
          <w:rPr>
            <w:rStyle w:val="Hyperlink"/>
          </w:rPr>
          <w:t>Academic Advising</w:t>
        </w:r>
        <w:r>
          <w:rPr>
            <w:webHidden/>
          </w:rPr>
          <w:tab/>
        </w:r>
        <w:r>
          <w:rPr>
            <w:webHidden/>
          </w:rPr>
          <w:fldChar w:fldCharType="begin"/>
        </w:r>
        <w:r>
          <w:rPr>
            <w:webHidden/>
          </w:rPr>
          <w:instrText xml:space="preserve"> PAGEREF _Toc205986892 \h </w:instrText>
        </w:r>
        <w:r>
          <w:rPr>
            <w:webHidden/>
          </w:rPr>
        </w:r>
        <w:r>
          <w:rPr>
            <w:webHidden/>
          </w:rPr>
          <w:fldChar w:fldCharType="separate"/>
        </w:r>
        <w:r>
          <w:rPr>
            <w:webHidden/>
          </w:rPr>
          <w:t>18</w:t>
        </w:r>
        <w:r>
          <w:rPr>
            <w:webHidden/>
          </w:rPr>
          <w:fldChar w:fldCharType="end"/>
        </w:r>
      </w:hyperlink>
    </w:p>
    <w:p w14:paraId="6FA061CF" w14:textId="4731D0EC" w:rsidR="009373F3" w:rsidRDefault="009373F3">
      <w:pPr>
        <w:pStyle w:val="TOC2"/>
        <w:rPr>
          <w:rFonts w:asciiTheme="minorHAnsi" w:eastAsiaTheme="minorEastAsia" w:hAnsiTheme="minorHAnsi" w:cstheme="minorBidi"/>
          <w:kern w:val="2"/>
          <w14:ligatures w14:val="standardContextual"/>
        </w:rPr>
      </w:pPr>
      <w:hyperlink w:anchor="_Toc205986893" w:history="1">
        <w:r w:rsidRPr="008E6F06">
          <w:rPr>
            <w:rStyle w:val="Hyperlink"/>
          </w:rPr>
          <w:t>Advising</w:t>
        </w:r>
        <w:r>
          <w:rPr>
            <w:webHidden/>
          </w:rPr>
          <w:tab/>
        </w:r>
        <w:r>
          <w:rPr>
            <w:webHidden/>
          </w:rPr>
          <w:fldChar w:fldCharType="begin"/>
        </w:r>
        <w:r>
          <w:rPr>
            <w:webHidden/>
          </w:rPr>
          <w:instrText xml:space="preserve"> PAGEREF _Toc205986893 \h </w:instrText>
        </w:r>
        <w:r>
          <w:rPr>
            <w:webHidden/>
          </w:rPr>
        </w:r>
        <w:r>
          <w:rPr>
            <w:webHidden/>
          </w:rPr>
          <w:fldChar w:fldCharType="separate"/>
        </w:r>
        <w:r>
          <w:rPr>
            <w:webHidden/>
          </w:rPr>
          <w:t>18</w:t>
        </w:r>
        <w:r>
          <w:rPr>
            <w:webHidden/>
          </w:rPr>
          <w:fldChar w:fldCharType="end"/>
        </w:r>
      </w:hyperlink>
    </w:p>
    <w:p w14:paraId="76D53B6E" w14:textId="030C8698" w:rsidR="009373F3" w:rsidRDefault="009373F3">
      <w:pPr>
        <w:pStyle w:val="TOC3"/>
        <w:rPr>
          <w:rFonts w:asciiTheme="minorHAnsi" w:eastAsiaTheme="minorEastAsia" w:hAnsiTheme="minorHAnsi" w:cstheme="minorBidi"/>
          <w:noProof/>
          <w:kern w:val="2"/>
          <w14:ligatures w14:val="standardContextual"/>
        </w:rPr>
      </w:pPr>
      <w:hyperlink w:anchor="_Toc205986894" w:history="1">
        <w:r w:rsidRPr="008E6F06">
          <w:rPr>
            <w:rStyle w:val="Hyperlink"/>
            <w:noProof/>
          </w:rPr>
          <w:t>Advising for New Students (including Transfer)</w:t>
        </w:r>
        <w:r>
          <w:rPr>
            <w:noProof/>
            <w:webHidden/>
          </w:rPr>
          <w:tab/>
        </w:r>
        <w:r>
          <w:rPr>
            <w:noProof/>
            <w:webHidden/>
          </w:rPr>
          <w:fldChar w:fldCharType="begin"/>
        </w:r>
        <w:r>
          <w:rPr>
            <w:noProof/>
            <w:webHidden/>
          </w:rPr>
          <w:instrText xml:space="preserve"> PAGEREF _Toc205986894 \h </w:instrText>
        </w:r>
        <w:r>
          <w:rPr>
            <w:noProof/>
            <w:webHidden/>
          </w:rPr>
        </w:r>
        <w:r>
          <w:rPr>
            <w:noProof/>
            <w:webHidden/>
          </w:rPr>
          <w:fldChar w:fldCharType="separate"/>
        </w:r>
        <w:r>
          <w:rPr>
            <w:noProof/>
            <w:webHidden/>
          </w:rPr>
          <w:t>18</w:t>
        </w:r>
        <w:r>
          <w:rPr>
            <w:noProof/>
            <w:webHidden/>
          </w:rPr>
          <w:fldChar w:fldCharType="end"/>
        </w:r>
      </w:hyperlink>
    </w:p>
    <w:p w14:paraId="6D55E744" w14:textId="560467B4" w:rsidR="009373F3" w:rsidRDefault="009373F3">
      <w:pPr>
        <w:pStyle w:val="TOC3"/>
        <w:rPr>
          <w:rFonts w:asciiTheme="minorHAnsi" w:eastAsiaTheme="minorEastAsia" w:hAnsiTheme="minorHAnsi" w:cstheme="minorBidi"/>
          <w:noProof/>
          <w:kern w:val="2"/>
          <w14:ligatures w14:val="standardContextual"/>
        </w:rPr>
      </w:pPr>
      <w:hyperlink w:anchor="_Toc205986895" w:history="1">
        <w:r w:rsidRPr="008E6F06">
          <w:rPr>
            <w:rStyle w:val="Hyperlink"/>
            <w:noProof/>
          </w:rPr>
          <w:t>Advising for Continuing Students</w:t>
        </w:r>
        <w:r>
          <w:rPr>
            <w:noProof/>
            <w:webHidden/>
          </w:rPr>
          <w:tab/>
        </w:r>
        <w:r>
          <w:rPr>
            <w:noProof/>
            <w:webHidden/>
          </w:rPr>
          <w:fldChar w:fldCharType="begin"/>
        </w:r>
        <w:r>
          <w:rPr>
            <w:noProof/>
            <w:webHidden/>
          </w:rPr>
          <w:instrText xml:space="preserve"> PAGEREF _Toc205986895 \h </w:instrText>
        </w:r>
        <w:r>
          <w:rPr>
            <w:noProof/>
            <w:webHidden/>
          </w:rPr>
        </w:r>
        <w:r>
          <w:rPr>
            <w:noProof/>
            <w:webHidden/>
          </w:rPr>
          <w:fldChar w:fldCharType="separate"/>
        </w:r>
        <w:r>
          <w:rPr>
            <w:noProof/>
            <w:webHidden/>
          </w:rPr>
          <w:t>18</w:t>
        </w:r>
        <w:r>
          <w:rPr>
            <w:noProof/>
            <w:webHidden/>
          </w:rPr>
          <w:fldChar w:fldCharType="end"/>
        </w:r>
      </w:hyperlink>
    </w:p>
    <w:p w14:paraId="139602BC" w14:textId="061CBB10" w:rsidR="009373F3" w:rsidRDefault="009373F3">
      <w:pPr>
        <w:pStyle w:val="TOC3"/>
        <w:rPr>
          <w:rFonts w:asciiTheme="minorHAnsi" w:eastAsiaTheme="minorEastAsia" w:hAnsiTheme="minorHAnsi" w:cstheme="minorBidi"/>
          <w:noProof/>
          <w:kern w:val="2"/>
          <w14:ligatures w14:val="standardContextual"/>
        </w:rPr>
      </w:pPr>
      <w:hyperlink w:anchor="_Toc205986896" w:history="1">
        <w:r w:rsidRPr="008E6F06">
          <w:rPr>
            <w:rStyle w:val="Hyperlink"/>
            <w:noProof/>
          </w:rPr>
          <w:t>Advising for Fourth Year Field Education Students</w:t>
        </w:r>
        <w:r>
          <w:rPr>
            <w:noProof/>
            <w:webHidden/>
          </w:rPr>
          <w:tab/>
        </w:r>
        <w:r>
          <w:rPr>
            <w:noProof/>
            <w:webHidden/>
          </w:rPr>
          <w:fldChar w:fldCharType="begin"/>
        </w:r>
        <w:r>
          <w:rPr>
            <w:noProof/>
            <w:webHidden/>
          </w:rPr>
          <w:instrText xml:space="preserve"> PAGEREF _Toc205986896 \h </w:instrText>
        </w:r>
        <w:r>
          <w:rPr>
            <w:noProof/>
            <w:webHidden/>
          </w:rPr>
        </w:r>
        <w:r>
          <w:rPr>
            <w:noProof/>
            <w:webHidden/>
          </w:rPr>
          <w:fldChar w:fldCharType="separate"/>
        </w:r>
        <w:r>
          <w:rPr>
            <w:noProof/>
            <w:webHidden/>
          </w:rPr>
          <w:t>19</w:t>
        </w:r>
        <w:r>
          <w:rPr>
            <w:noProof/>
            <w:webHidden/>
          </w:rPr>
          <w:fldChar w:fldCharType="end"/>
        </w:r>
      </w:hyperlink>
    </w:p>
    <w:p w14:paraId="7CF3907A" w14:textId="36D9312D" w:rsidR="009373F3" w:rsidRDefault="009373F3">
      <w:pPr>
        <w:pStyle w:val="TOC3"/>
        <w:rPr>
          <w:rFonts w:asciiTheme="minorHAnsi" w:eastAsiaTheme="minorEastAsia" w:hAnsiTheme="minorHAnsi" w:cstheme="minorBidi"/>
          <w:noProof/>
          <w:kern w:val="2"/>
          <w14:ligatures w14:val="standardContextual"/>
        </w:rPr>
      </w:pPr>
      <w:hyperlink w:anchor="_Toc205986897" w:history="1">
        <w:r w:rsidRPr="008E6F06">
          <w:rPr>
            <w:rStyle w:val="Hyperlink"/>
            <w:noProof/>
          </w:rPr>
          <w:t>BSW Program Director Oversight of Advising</w:t>
        </w:r>
        <w:r>
          <w:rPr>
            <w:noProof/>
            <w:webHidden/>
          </w:rPr>
          <w:tab/>
        </w:r>
        <w:r>
          <w:rPr>
            <w:noProof/>
            <w:webHidden/>
          </w:rPr>
          <w:fldChar w:fldCharType="begin"/>
        </w:r>
        <w:r>
          <w:rPr>
            <w:noProof/>
            <w:webHidden/>
          </w:rPr>
          <w:instrText xml:space="preserve"> PAGEREF _Toc205986897 \h </w:instrText>
        </w:r>
        <w:r>
          <w:rPr>
            <w:noProof/>
            <w:webHidden/>
          </w:rPr>
        </w:r>
        <w:r>
          <w:rPr>
            <w:noProof/>
            <w:webHidden/>
          </w:rPr>
          <w:fldChar w:fldCharType="separate"/>
        </w:r>
        <w:r>
          <w:rPr>
            <w:noProof/>
            <w:webHidden/>
          </w:rPr>
          <w:t>20</w:t>
        </w:r>
        <w:r>
          <w:rPr>
            <w:noProof/>
            <w:webHidden/>
          </w:rPr>
          <w:fldChar w:fldCharType="end"/>
        </w:r>
      </w:hyperlink>
    </w:p>
    <w:p w14:paraId="26FAA2A4" w14:textId="5124F344" w:rsidR="009373F3" w:rsidRDefault="009373F3">
      <w:pPr>
        <w:pStyle w:val="TOC1"/>
        <w:rPr>
          <w:rFonts w:asciiTheme="minorHAnsi" w:eastAsiaTheme="minorEastAsia" w:hAnsiTheme="minorHAnsi" w:cstheme="minorBidi"/>
          <w:b w:val="0"/>
          <w:kern w:val="2"/>
          <w14:ligatures w14:val="standardContextual"/>
        </w:rPr>
      </w:pPr>
      <w:hyperlink w:anchor="_Toc205986898" w:history="1">
        <w:r w:rsidRPr="008E6F06">
          <w:rPr>
            <w:rStyle w:val="Hyperlink"/>
          </w:rPr>
          <w:t>Requirement to Attend Annual Orientation</w:t>
        </w:r>
        <w:r>
          <w:rPr>
            <w:webHidden/>
          </w:rPr>
          <w:tab/>
        </w:r>
        <w:r>
          <w:rPr>
            <w:webHidden/>
          </w:rPr>
          <w:fldChar w:fldCharType="begin"/>
        </w:r>
        <w:r>
          <w:rPr>
            <w:webHidden/>
          </w:rPr>
          <w:instrText xml:space="preserve"> PAGEREF _Toc205986898 \h </w:instrText>
        </w:r>
        <w:r>
          <w:rPr>
            <w:webHidden/>
          </w:rPr>
        </w:r>
        <w:r>
          <w:rPr>
            <w:webHidden/>
          </w:rPr>
          <w:fldChar w:fldCharType="separate"/>
        </w:r>
        <w:r>
          <w:rPr>
            <w:webHidden/>
          </w:rPr>
          <w:t>20</w:t>
        </w:r>
        <w:r>
          <w:rPr>
            <w:webHidden/>
          </w:rPr>
          <w:fldChar w:fldCharType="end"/>
        </w:r>
      </w:hyperlink>
    </w:p>
    <w:p w14:paraId="783E2D0A" w14:textId="2B62B0C5" w:rsidR="009373F3" w:rsidRDefault="009373F3">
      <w:pPr>
        <w:pStyle w:val="TOC1"/>
        <w:rPr>
          <w:rFonts w:asciiTheme="minorHAnsi" w:eastAsiaTheme="minorEastAsia" w:hAnsiTheme="minorHAnsi" w:cstheme="minorBidi"/>
          <w:b w:val="0"/>
          <w:kern w:val="2"/>
          <w14:ligatures w14:val="standardContextual"/>
        </w:rPr>
      </w:pPr>
      <w:hyperlink w:anchor="_Toc205986899" w:history="1">
        <w:r w:rsidRPr="008E6F06">
          <w:rPr>
            <w:rStyle w:val="Hyperlink"/>
          </w:rPr>
          <w:t>Admission to the MGA BSW Program</w:t>
        </w:r>
        <w:r>
          <w:rPr>
            <w:webHidden/>
          </w:rPr>
          <w:tab/>
        </w:r>
        <w:r>
          <w:rPr>
            <w:webHidden/>
          </w:rPr>
          <w:fldChar w:fldCharType="begin"/>
        </w:r>
        <w:r>
          <w:rPr>
            <w:webHidden/>
          </w:rPr>
          <w:instrText xml:space="preserve"> PAGEREF _Toc205986899 \h </w:instrText>
        </w:r>
        <w:r>
          <w:rPr>
            <w:webHidden/>
          </w:rPr>
        </w:r>
        <w:r>
          <w:rPr>
            <w:webHidden/>
          </w:rPr>
          <w:fldChar w:fldCharType="separate"/>
        </w:r>
        <w:r>
          <w:rPr>
            <w:webHidden/>
          </w:rPr>
          <w:t>20</w:t>
        </w:r>
        <w:r>
          <w:rPr>
            <w:webHidden/>
          </w:rPr>
          <w:fldChar w:fldCharType="end"/>
        </w:r>
      </w:hyperlink>
    </w:p>
    <w:p w14:paraId="0452D312" w14:textId="7CA8C13F" w:rsidR="009373F3" w:rsidRDefault="009373F3">
      <w:pPr>
        <w:pStyle w:val="TOC2"/>
        <w:rPr>
          <w:rFonts w:asciiTheme="minorHAnsi" w:eastAsiaTheme="minorEastAsia" w:hAnsiTheme="minorHAnsi" w:cstheme="minorBidi"/>
          <w:kern w:val="2"/>
          <w14:ligatures w14:val="standardContextual"/>
        </w:rPr>
      </w:pPr>
      <w:hyperlink w:anchor="_Toc205986900" w:history="1">
        <w:r w:rsidRPr="008E6F06">
          <w:rPr>
            <w:rStyle w:val="Hyperlink"/>
          </w:rPr>
          <w:t>Application Timeline</w:t>
        </w:r>
        <w:r>
          <w:rPr>
            <w:webHidden/>
          </w:rPr>
          <w:tab/>
        </w:r>
        <w:r>
          <w:rPr>
            <w:webHidden/>
          </w:rPr>
          <w:fldChar w:fldCharType="begin"/>
        </w:r>
        <w:r>
          <w:rPr>
            <w:webHidden/>
          </w:rPr>
          <w:instrText xml:space="preserve"> PAGEREF _Toc205986900 \h </w:instrText>
        </w:r>
        <w:r>
          <w:rPr>
            <w:webHidden/>
          </w:rPr>
        </w:r>
        <w:r>
          <w:rPr>
            <w:webHidden/>
          </w:rPr>
          <w:fldChar w:fldCharType="separate"/>
        </w:r>
        <w:r>
          <w:rPr>
            <w:webHidden/>
          </w:rPr>
          <w:t>21</w:t>
        </w:r>
        <w:r>
          <w:rPr>
            <w:webHidden/>
          </w:rPr>
          <w:fldChar w:fldCharType="end"/>
        </w:r>
      </w:hyperlink>
    </w:p>
    <w:p w14:paraId="78780585" w14:textId="3E360BE0" w:rsidR="009373F3" w:rsidRDefault="009373F3">
      <w:pPr>
        <w:pStyle w:val="TOC2"/>
        <w:rPr>
          <w:rFonts w:asciiTheme="minorHAnsi" w:eastAsiaTheme="minorEastAsia" w:hAnsiTheme="minorHAnsi" w:cstheme="minorBidi"/>
          <w:kern w:val="2"/>
          <w14:ligatures w14:val="standardContextual"/>
        </w:rPr>
      </w:pPr>
      <w:hyperlink w:anchor="_Toc205986901" w:history="1">
        <w:r w:rsidRPr="008E6F06">
          <w:rPr>
            <w:rStyle w:val="Hyperlink"/>
          </w:rPr>
          <w:t>Application Process</w:t>
        </w:r>
        <w:r>
          <w:rPr>
            <w:webHidden/>
          </w:rPr>
          <w:tab/>
        </w:r>
        <w:r>
          <w:rPr>
            <w:webHidden/>
          </w:rPr>
          <w:fldChar w:fldCharType="begin"/>
        </w:r>
        <w:r>
          <w:rPr>
            <w:webHidden/>
          </w:rPr>
          <w:instrText xml:space="preserve"> PAGEREF _Toc205986901 \h </w:instrText>
        </w:r>
        <w:r>
          <w:rPr>
            <w:webHidden/>
          </w:rPr>
        </w:r>
        <w:r>
          <w:rPr>
            <w:webHidden/>
          </w:rPr>
          <w:fldChar w:fldCharType="separate"/>
        </w:r>
        <w:r>
          <w:rPr>
            <w:webHidden/>
          </w:rPr>
          <w:t>21</w:t>
        </w:r>
        <w:r>
          <w:rPr>
            <w:webHidden/>
          </w:rPr>
          <w:fldChar w:fldCharType="end"/>
        </w:r>
      </w:hyperlink>
    </w:p>
    <w:p w14:paraId="2F78B10F" w14:textId="546CBA1D" w:rsidR="009373F3" w:rsidRDefault="009373F3">
      <w:pPr>
        <w:pStyle w:val="TOC2"/>
        <w:rPr>
          <w:rFonts w:asciiTheme="minorHAnsi" w:eastAsiaTheme="minorEastAsia" w:hAnsiTheme="minorHAnsi" w:cstheme="minorBidi"/>
          <w:kern w:val="2"/>
          <w14:ligatures w14:val="standardContextual"/>
        </w:rPr>
      </w:pPr>
      <w:hyperlink w:anchor="_Toc205986902" w:history="1">
        <w:r w:rsidRPr="008E6F06">
          <w:rPr>
            <w:rStyle w:val="Hyperlink"/>
          </w:rPr>
          <w:t>Application Decisions</w:t>
        </w:r>
        <w:r>
          <w:rPr>
            <w:webHidden/>
          </w:rPr>
          <w:tab/>
        </w:r>
        <w:r>
          <w:rPr>
            <w:webHidden/>
          </w:rPr>
          <w:fldChar w:fldCharType="begin"/>
        </w:r>
        <w:r>
          <w:rPr>
            <w:webHidden/>
          </w:rPr>
          <w:instrText xml:space="preserve"> PAGEREF _Toc205986902 \h </w:instrText>
        </w:r>
        <w:r>
          <w:rPr>
            <w:webHidden/>
          </w:rPr>
        </w:r>
        <w:r>
          <w:rPr>
            <w:webHidden/>
          </w:rPr>
          <w:fldChar w:fldCharType="separate"/>
        </w:r>
        <w:r>
          <w:rPr>
            <w:webHidden/>
          </w:rPr>
          <w:t>21</w:t>
        </w:r>
        <w:r>
          <w:rPr>
            <w:webHidden/>
          </w:rPr>
          <w:fldChar w:fldCharType="end"/>
        </w:r>
      </w:hyperlink>
    </w:p>
    <w:p w14:paraId="442D5C19" w14:textId="54FA4B94" w:rsidR="009373F3" w:rsidRDefault="009373F3">
      <w:pPr>
        <w:pStyle w:val="TOC2"/>
        <w:rPr>
          <w:rFonts w:asciiTheme="minorHAnsi" w:eastAsiaTheme="minorEastAsia" w:hAnsiTheme="minorHAnsi" w:cstheme="minorBidi"/>
          <w:kern w:val="2"/>
          <w14:ligatures w14:val="standardContextual"/>
        </w:rPr>
      </w:pPr>
      <w:hyperlink w:anchor="_Toc205986903" w:history="1">
        <w:r w:rsidRPr="008E6F06">
          <w:rPr>
            <w:rStyle w:val="Hyperlink"/>
          </w:rPr>
          <w:t>Appeal of Decision</w:t>
        </w:r>
        <w:r>
          <w:rPr>
            <w:webHidden/>
          </w:rPr>
          <w:tab/>
        </w:r>
        <w:r>
          <w:rPr>
            <w:webHidden/>
          </w:rPr>
          <w:fldChar w:fldCharType="begin"/>
        </w:r>
        <w:r>
          <w:rPr>
            <w:webHidden/>
          </w:rPr>
          <w:instrText xml:space="preserve"> PAGEREF _Toc205986903 \h </w:instrText>
        </w:r>
        <w:r>
          <w:rPr>
            <w:webHidden/>
          </w:rPr>
        </w:r>
        <w:r>
          <w:rPr>
            <w:webHidden/>
          </w:rPr>
          <w:fldChar w:fldCharType="separate"/>
        </w:r>
        <w:r>
          <w:rPr>
            <w:webHidden/>
          </w:rPr>
          <w:t>21</w:t>
        </w:r>
        <w:r>
          <w:rPr>
            <w:webHidden/>
          </w:rPr>
          <w:fldChar w:fldCharType="end"/>
        </w:r>
      </w:hyperlink>
    </w:p>
    <w:p w14:paraId="1B330825" w14:textId="205E3EE6" w:rsidR="009373F3" w:rsidRDefault="009373F3">
      <w:pPr>
        <w:pStyle w:val="TOC2"/>
        <w:rPr>
          <w:rFonts w:asciiTheme="minorHAnsi" w:eastAsiaTheme="minorEastAsia" w:hAnsiTheme="minorHAnsi" w:cstheme="minorBidi"/>
          <w:kern w:val="2"/>
          <w14:ligatures w14:val="standardContextual"/>
        </w:rPr>
      </w:pPr>
      <w:hyperlink w:anchor="_Toc205986904" w:history="1">
        <w:r w:rsidRPr="008E6F06">
          <w:rPr>
            <w:rStyle w:val="Hyperlink"/>
          </w:rPr>
          <w:t>Transfer Students</w:t>
        </w:r>
        <w:r>
          <w:rPr>
            <w:webHidden/>
          </w:rPr>
          <w:tab/>
        </w:r>
        <w:r>
          <w:rPr>
            <w:webHidden/>
          </w:rPr>
          <w:fldChar w:fldCharType="begin"/>
        </w:r>
        <w:r>
          <w:rPr>
            <w:webHidden/>
          </w:rPr>
          <w:instrText xml:space="preserve"> PAGEREF _Toc205986904 \h </w:instrText>
        </w:r>
        <w:r>
          <w:rPr>
            <w:webHidden/>
          </w:rPr>
        </w:r>
        <w:r>
          <w:rPr>
            <w:webHidden/>
          </w:rPr>
          <w:fldChar w:fldCharType="separate"/>
        </w:r>
        <w:r>
          <w:rPr>
            <w:webHidden/>
          </w:rPr>
          <w:t>21</w:t>
        </w:r>
        <w:r>
          <w:rPr>
            <w:webHidden/>
          </w:rPr>
          <w:fldChar w:fldCharType="end"/>
        </w:r>
      </w:hyperlink>
    </w:p>
    <w:p w14:paraId="0FCC3DD9" w14:textId="3BBECCEC" w:rsidR="009373F3" w:rsidRDefault="009373F3">
      <w:pPr>
        <w:pStyle w:val="TOC2"/>
        <w:rPr>
          <w:rFonts w:asciiTheme="minorHAnsi" w:eastAsiaTheme="minorEastAsia" w:hAnsiTheme="minorHAnsi" w:cstheme="minorBidi"/>
          <w:kern w:val="2"/>
          <w14:ligatures w14:val="standardContextual"/>
        </w:rPr>
      </w:pPr>
      <w:hyperlink w:anchor="_Toc205986905" w:history="1">
        <w:r w:rsidRPr="008E6F06">
          <w:rPr>
            <w:rStyle w:val="Hyperlink"/>
          </w:rPr>
          <w:t>Practice Courses</w:t>
        </w:r>
        <w:r>
          <w:rPr>
            <w:webHidden/>
          </w:rPr>
          <w:tab/>
        </w:r>
        <w:r>
          <w:rPr>
            <w:webHidden/>
          </w:rPr>
          <w:fldChar w:fldCharType="begin"/>
        </w:r>
        <w:r>
          <w:rPr>
            <w:webHidden/>
          </w:rPr>
          <w:instrText xml:space="preserve"> PAGEREF _Toc205986905 \h </w:instrText>
        </w:r>
        <w:r>
          <w:rPr>
            <w:webHidden/>
          </w:rPr>
        </w:r>
        <w:r>
          <w:rPr>
            <w:webHidden/>
          </w:rPr>
          <w:fldChar w:fldCharType="separate"/>
        </w:r>
        <w:r>
          <w:rPr>
            <w:webHidden/>
          </w:rPr>
          <w:t>22</w:t>
        </w:r>
        <w:r>
          <w:rPr>
            <w:webHidden/>
          </w:rPr>
          <w:fldChar w:fldCharType="end"/>
        </w:r>
      </w:hyperlink>
    </w:p>
    <w:p w14:paraId="296D6F79" w14:textId="1DED380F" w:rsidR="009373F3" w:rsidRDefault="009373F3">
      <w:pPr>
        <w:pStyle w:val="TOC2"/>
        <w:rPr>
          <w:rFonts w:asciiTheme="minorHAnsi" w:eastAsiaTheme="minorEastAsia" w:hAnsiTheme="minorHAnsi" w:cstheme="minorBidi"/>
          <w:kern w:val="2"/>
          <w14:ligatures w14:val="standardContextual"/>
        </w:rPr>
      </w:pPr>
      <w:hyperlink w:anchor="_Toc205986906" w:history="1">
        <w:r w:rsidRPr="008E6F06">
          <w:rPr>
            <w:rStyle w:val="Hyperlink"/>
          </w:rPr>
          <w:t>Academic Credit for Life Experience</w:t>
        </w:r>
        <w:r>
          <w:rPr>
            <w:webHidden/>
          </w:rPr>
          <w:tab/>
        </w:r>
        <w:r>
          <w:rPr>
            <w:webHidden/>
          </w:rPr>
          <w:fldChar w:fldCharType="begin"/>
        </w:r>
        <w:r>
          <w:rPr>
            <w:webHidden/>
          </w:rPr>
          <w:instrText xml:space="preserve"> PAGEREF _Toc205986906 \h </w:instrText>
        </w:r>
        <w:r>
          <w:rPr>
            <w:webHidden/>
          </w:rPr>
        </w:r>
        <w:r>
          <w:rPr>
            <w:webHidden/>
          </w:rPr>
          <w:fldChar w:fldCharType="separate"/>
        </w:r>
        <w:r>
          <w:rPr>
            <w:webHidden/>
          </w:rPr>
          <w:t>23</w:t>
        </w:r>
        <w:r>
          <w:rPr>
            <w:webHidden/>
          </w:rPr>
          <w:fldChar w:fldCharType="end"/>
        </w:r>
      </w:hyperlink>
    </w:p>
    <w:p w14:paraId="665A2CED" w14:textId="1306220C" w:rsidR="009373F3" w:rsidRDefault="009373F3">
      <w:pPr>
        <w:pStyle w:val="TOC1"/>
        <w:rPr>
          <w:rFonts w:asciiTheme="minorHAnsi" w:eastAsiaTheme="minorEastAsia" w:hAnsiTheme="minorHAnsi" w:cstheme="minorBidi"/>
          <w:b w:val="0"/>
          <w:kern w:val="2"/>
          <w14:ligatures w14:val="standardContextual"/>
        </w:rPr>
      </w:pPr>
      <w:hyperlink w:anchor="_Toc205986907" w:history="1">
        <w:r w:rsidRPr="008E6F06">
          <w:rPr>
            <w:rStyle w:val="Hyperlink"/>
          </w:rPr>
          <w:t>Demonstrating Competence</w:t>
        </w:r>
        <w:r>
          <w:rPr>
            <w:webHidden/>
          </w:rPr>
          <w:tab/>
        </w:r>
        <w:r>
          <w:rPr>
            <w:webHidden/>
          </w:rPr>
          <w:fldChar w:fldCharType="begin"/>
        </w:r>
        <w:r>
          <w:rPr>
            <w:webHidden/>
          </w:rPr>
          <w:instrText xml:space="preserve"> PAGEREF _Toc205986907 \h </w:instrText>
        </w:r>
        <w:r>
          <w:rPr>
            <w:webHidden/>
          </w:rPr>
        </w:r>
        <w:r>
          <w:rPr>
            <w:webHidden/>
          </w:rPr>
          <w:fldChar w:fldCharType="separate"/>
        </w:r>
        <w:r>
          <w:rPr>
            <w:webHidden/>
          </w:rPr>
          <w:t>23</w:t>
        </w:r>
        <w:r>
          <w:rPr>
            <w:webHidden/>
          </w:rPr>
          <w:fldChar w:fldCharType="end"/>
        </w:r>
      </w:hyperlink>
    </w:p>
    <w:p w14:paraId="2C7A743D" w14:textId="6ADF7C4B" w:rsidR="009373F3" w:rsidRDefault="009373F3">
      <w:pPr>
        <w:pStyle w:val="TOC2"/>
        <w:rPr>
          <w:rFonts w:asciiTheme="minorHAnsi" w:eastAsiaTheme="minorEastAsia" w:hAnsiTheme="minorHAnsi" w:cstheme="minorBidi"/>
          <w:kern w:val="2"/>
          <w14:ligatures w14:val="standardContextual"/>
        </w:rPr>
      </w:pPr>
      <w:hyperlink w:anchor="_Toc205986908" w:history="1">
        <w:r w:rsidRPr="008E6F06">
          <w:rPr>
            <w:rStyle w:val="Hyperlink"/>
          </w:rPr>
          <w:t>BSW Showcase</w:t>
        </w:r>
        <w:r>
          <w:rPr>
            <w:webHidden/>
          </w:rPr>
          <w:tab/>
        </w:r>
        <w:r>
          <w:rPr>
            <w:webHidden/>
          </w:rPr>
          <w:fldChar w:fldCharType="begin"/>
        </w:r>
        <w:r>
          <w:rPr>
            <w:webHidden/>
          </w:rPr>
          <w:instrText xml:space="preserve"> PAGEREF _Toc205986908 \h </w:instrText>
        </w:r>
        <w:r>
          <w:rPr>
            <w:webHidden/>
          </w:rPr>
        </w:r>
        <w:r>
          <w:rPr>
            <w:webHidden/>
          </w:rPr>
          <w:fldChar w:fldCharType="separate"/>
        </w:r>
        <w:r>
          <w:rPr>
            <w:webHidden/>
          </w:rPr>
          <w:t>23</w:t>
        </w:r>
        <w:r>
          <w:rPr>
            <w:webHidden/>
          </w:rPr>
          <w:fldChar w:fldCharType="end"/>
        </w:r>
      </w:hyperlink>
    </w:p>
    <w:p w14:paraId="70CA1077" w14:textId="737546C5" w:rsidR="009373F3" w:rsidRDefault="009373F3">
      <w:pPr>
        <w:pStyle w:val="TOC1"/>
        <w:rPr>
          <w:rFonts w:asciiTheme="minorHAnsi" w:eastAsiaTheme="minorEastAsia" w:hAnsiTheme="minorHAnsi" w:cstheme="minorBidi"/>
          <w:b w:val="0"/>
          <w:kern w:val="2"/>
          <w14:ligatures w14:val="standardContextual"/>
        </w:rPr>
      </w:pPr>
      <w:hyperlink w:anchor="_Toc205986909" w:history="1">
        <w:r w:rsidRPr="008E6F06">
          <w:rPr>
            <w:rStyle w:val="Hyperlink"/>
          </w:rPr>
          <w:t>BSW Program Policies</w:t>
        </w:r>
        <w:r>
          <w:rPr>
            <w:webHidden/>
          </w:rPr>
          <w:tab/>
        </w:r>
        <w:r>
          <w:rPr>
            <w:webHidden/>
          </w:rPr>
          <w:fldChar w:fldCharType="begin"/>
        </w:r>
        <w:r>
          <w:rPr>
            <w:webHidden/>
          </w:rPr>
          <w:instrText xml:space="preserve"> PAGEREF _Toc205986909 \h </w:instrText>
        </w:r>
        <w:r>
          <w:rPr>
            <w:webHidden/>
          </w:rPr>
        </w:r>
        <w:r>
          <w:rPr>
            <w:webHidden/>
          </w:rPr>
          <w:fldChar w:fldCharType="separate"/>
        </w:r>
        <w:r>
          <w:rPr>
            <w:webHidden/>
          </w:rPr>
          <w:t>23</w:t>
        </w:r>
        <w:r>
          <w:rPr>
            <w:webHidden/>
          </w:rPr>
          <w:fldChar w:fldCharType="end"/>
        </w:r>
      </w:hyperlink>
    </w:p>
    <w:p w14:paraId="12E689F0" w14:textId="3CA15AF8" w:rsidR="009373F3" w:rsidRDefault="009373F3">
      <w:pPr>
        <w:pStyle w:val="TOC2"/>
        <w:rPr>
          <w:rFonts w:asciiTheme="minorHAnsi" w:eastAsiaTheme="minorEastAsia" w:hAnsiTheme="minorHAnsi" w:cstheme="minorBidi"/>
          <w:kern w:val="2"/>
          <w14:ligatures w14:val="standardContextual"/>
        </w:rPr>
      </w:pPr>
      <w:hyperlink w:anchor="_Toc205986910" w:history="1">
        <w:r w:rsidRPr="008E6F06">
          <w:rPr>
            <w:rStyle w:val="Hyperlink"/>
          </w:rPr>
          <w:t>Grade &amp; Course Policies</w:t>
        </w:r>
        <w:r>
          <w:rPr>
            <w:webHidden/>
          </w:rPr>
          <w:tab/>
        </w:r>
        <w:r>
          <w:rPr>
            <w:webHidden/>
          </w:rPr>
          <w:fldChar w:fldCharType="begin"/>
        </w:r>
        <w:r>
          <w:rPr>
            <w:webHidden/>
          </w:rPr>
          <w:instrText xml:space="preserve"> PAGEREF _Toc205986910 \h </w:instrText>
        </w:r>
        <w:r>
          <w:rPr>
            <w:webHidden/>
          </w:rPr>
        </w:r>
        <w:r>
          <w:rPr>
            <w:webHidden/>
          </w:rPr>
          <w:fldChar w:fldCharType="separate"/>
        </w:r>
        <w:r>
          <w:rPr>
            <w:webHidden/>
          </w:rPr>
          <w:t>23</w:t>
        </w:r>
        <w:r>
          <w:rPr>
            <w:webHidden/>
          </w:rPr>
          <w:fldChar w:fldCharType="end"/>
        </w:r>
      </w:hyperlink>
    </w:p>
    <w:p w14:paraId="31467476" w14:textId="49795D4A" w:rsidR="009373F3" w:rsidRDefault="009373F3">
      <w:pPr>
        <w:pStyle w:val="TOC3"/>
        <w:rPr>
          <w:rFonts w:asciiTheme="minorHAnsi" w:eastAsiaTheme="minorEastAsia" w:hAnsiTheme="minorHAnsi" w:cstheme="minorBidi"/>
          <w:noProof/>
          <w:kern w:val="2"/>
          <w14:ligatures w14:val="standardContextual"/>
        </w:rPr>
      </w:pPr>
      <w:hyperlink w:anchor="_Toc205986911" w:history="1">
        <w:r w:rsidRPr="008E6F06">
          <w:rPr>
            <w:rStyle w:val="Hyperlink"/>
            <w:noProof/>
          </w:rPr>
          <w:t>Grades</w:t>
        </w:r>
        <w:r>
          <w:rPr>
            <w:noProof/>
            <w:webHidden/>
          </w:rPr>
          <w:tab/>
        </w:r>
        <w:r>
          <w:rPr>
            <w:noProof/>
            <w:webHidden/>
          </w:rPr>
          <w:fldChar w:fldCharType="begin"/>
        </w:r>
        <w:r>
          <w:rPr>
            <w:noProof/>
            <w:webHidden/>
          </w:rPr>
          <w:instrText xml:space="preserve"> PAGEREF _Toc205986911 \h </w:instrText>
        </w:r>
        <w:r>
          <w:rPr>
            <w:noProof/>
            <w:webHidden/>
          </w:rPr>
        </w:r>
        <w:r>
          <w:rPr>
            <w:noProof/>
            <w:webHidden/>
          </w:rPr>
          <w:fldChar w:fldCharType="separate"/>
        </w:r>
        <w:r>
          <w:rPr>
            <w:noProof/>
            <w:webHidden/>
          </w:rPr>
          <w:t>23</w:t>
        </w:r>
        <w:r>
          <w:rPr>
            <w:noProof/>
            <w:webHidden/>
          </w:rPr>
          <w:fldChar w:fldCharType="end"/>
        </w:r>
      </w:hyperlink>
    </w:p>
    <w:p w14:paraId="76EE9626" w14:textId="2C768B01" w:rsidR="009373F3" w:rsidRDefault="009373F3">
      <w:pPr>
        <w:pStyle w:val="TOC3"/>
        <w:rPr>
          <w:rFonts w:asciiTheme="minorHAnsi" w:eastAsiaTheme="minorEastAsia" w:hAnsiTheme="minorHAnsi" w:cstheme="minorBidi"/>
          <w:noProof/>
          <w:kern w:val="2"/>
          <w14:ligatures w14:val="standardContextual"/>
        </w:rPr>
      </w:pPr>
      <w:hyperlink w:anchor="_Toc205986912" w:history="1">
        <w:r w:rsidRPr="008E6F06">
          <w:rPr>
            <w:rStyle w:val="Hyperlink"/>
            <w:noProof/>
          </w:rPr>
          <w:t>Incomplete Grades</w:t>
        </w:r>
        <w:r>
          <w:rPr>
            <w:noProof/>
            <w:webHidden/>
          </w:rPr>
          <w:tab/>
        </w:r>
        <w:r>
          <w:rPr>
            <w:noProof/>
            <w:webHidden/>
          </w:rPr>
          <w:fldChar w:fldCharType="begin"/>
        </w:r>
        <w:r>
          <w:rPr>
            <w:noProof/>
            <w:webHidden/>
          </w:rPr>
          <w:instrText xml:space="preserve"> PAGEREF _Toc205986912 \h </w:instrText>
        </w:r>
        <w:r>
          <w:rPr>
            <w:noProof/>
            <w:webHidden/>
          </w:rPr>
        </w:r>
        <w:r>
          <w:rPr>
            <w:noProof/>
            <w:webHidden/>
          </w:rPr>
          <w:fldChar w:fldCharType="separate"/>
        </w:r>
        <w:r>
          <w:rPr>
            <w:noProof/>
            <w:webHidden/>
          </w:rPr>
          <w:t>24</w:t>
        </w:r>
        <w:r>
          <w:rPr>
            <w:noProof/>
            <w:webHidden/>
          </w:rPr>
          <w:fldChar w:fldCharType="end"/>
        </w:r>
      </w:hyperlink>
    </w:p>
    <w:p w14:paraId="3A03345B" w14:textId="7B0D72C6" w:rsidR="009373F3" w:rsidRDefault="009373F3">
      <w:pPr>
        <w:pStyle w:val="TOC3"/>
        <w:rPr>
          <w:rFonts w:asciiTheme="minorHAnsi" w:eastAsiaTheme="minorEastAsia" w:hAnsiTheme="minorHAnsi" w:cstheme="minorBidi"/>
          <w:noProof/>
          <w:kern w:val="2"/>
          <w14:ligatures w14:val="standardContextual"/>
        </w:rPr>
      </w:pPr>
      <w:hyperlink w:anchor="_Toc205986913" w:history="1">
        <w:r w:rsidRPr="008E6F06">
          <w:rPr>
            <w:rStyle w:val="Hyperlink"/>
            <w:noProof/>
          </w:rPr>
          <w:t>Course Withdrawal</w:t>
        </w:r>
        <w:r>
          <w:rPr>
            <w:noProof/>
            <w:webHidden/>
          </w:rPr>
          <w:tab/>
        </w:r>
        <w:r>
          <w:rPr>
            <w:noProof/>
            <w:webHidden/>
          </w:rPr>
          <w:fldChar w:fldCharType="begin"/>
        </w:r>
        <w:r>
          <w:rPr>
            <w:noProof/>
            <w:webHidden/>
          </w:rPr>
          <w:instrText xml:space="preserve"> PAGEREF _Toc205986913 \h </w:instrText>
        </w:r>
        <w:r>
          <w:rPr>
            <w:noProof/>
            <w:webHidden/>
          </w:rPr>
        </w:r>
        <w:r>
          <w:rPr>
            <w:noProof/>
            <w:webHidden/>
          </w:rPr>
          <w:fldChar w:fldCharType="separate"/>
        </w:r>
        <w:r>
          <w:rPr>
            <w:noProof/>
            <w:webHidden/>
          </w:rPr>
          <w:t>24</w:t>
        </w:r>
        <w:r>
          <w:rPr>
            <w:noProof/>
            <w:webHidden/>
          </w:rPr>
          <w:fldChar w:fldCharType="end"/>
        </w:r>
      </w:hyperlink>
    </w:p>
    <w:p w14:paraId="27FC46F9" w14:textId="651B4765" w:rsidR="009373F3" w:rsidRDefault="009373F3">
      <w:pPr>
        <w:pStyle w:val="TOC3"/>
        <w:rPr>
          <w:rFonts w:asciiTheme="minorHAnsi" w:eastAsiaTheme="minorEastAsia" w:hAnsiTheme="minorHAnsi" w:cstheme="minorBidi"/>
          <w:noProof/>
          <w:kern w:val="2"/>
          <w14:ligatures w14:val="standardContextual"/>
        </w:rPr>
      </w:pPr>
      <w:hyperlink w:anchor="_Toc205986914" w:history="1">
        <w:r w:rsidRPr="008E6F06">
          <w:rPr>
            <w:rStyle w:val="Hyperlink"/>
            <w:noProof/>
          </w:rPr>
          <w:t>Repeating Courses Policy</w:t>
        </w:r>
        <w:r>
          <w:rPr>
            <w:noProof/>
            <w:webHidden/>
          </w:rPr>
          <w:tab/>
        </w:r>
        <w:r>
          <w:rPr>
            <w:noProof/>
            <w:webHidden/>
          </w:rPr>
          <w:fldChar w:fldCharType="begin"/>
        </w:r>
        <w:r>
          <w:rPr>
            <w:noProof/>
            <w:webHidden/>
          </w:rPr>
          <w:instrText xml:space="preserve"> PAGEREF _Toc205986914 \h </w:instrText>
        </w:r>
        <w:r>
          <w:rPr>
            <w:noProof/>
            <w:webHidden/>
          </w:rPr>
        </w:r>
        <w:r>
          <w:rPr>
            <w:noProof/>
            <w:webHidden/>
          </w:rPr>
          <w:fldChar w:fldCharType="separate"/>
        </w:r>
        <w:r>
          <w:rPr>
            <w:noProof/>
            <w:webHidden/>
          </w:rPr>
          <w:t>24</w:t>
        </w:r>
        <w:r>
          <w:rPr>
            <w:noProof/>
            <w:webHidden/>
          </w:rPr>
          <w:fldChar w:fldCharType="end"/>
        </w:r>
      </w:hyperlink>
    </w:p>
    <w:p w14:paraId="143B95FA" w14:textId="1B7DD317" w:rsidR="009373F3" w:rsidRDefault="009373F3">
      <w:pPr>
        <w:pStyle w:val="TOC3"/>
        <w:rPr>
          <w:rFonts w:asciiTheme="minorHAnsi" w:eastAsiaTheme="minorEastAsia" w:hAnsiTheme="minorHAnsi" w:cstheme="minorBidi"/>
          <w:noProof/>
          <w:kern w:val="2"/>
          <w14:ligatures w14:val="standardContextual"/>
        </w:rPr>
      </w:pPr>
      <w:hyperlink w:anchor="_Toc205986915" w:history="1">
        <w:r w:rsidRPr="008E6F06">
          <w:rPr>
            <w:rStyle w:val="Hyperlink"/>
            <w:noProof/>
          </w:rPr>
          <w:t>Attendance Policy</w:t>
        </w:r>
        <w:r>
          <w:rPr>
            <w:noProof/>
            <w:webHidden/>
          </w:rPr>
          <w:tab/>
        </w:r>
        <w:r>
          <w:rPr>
            <w:noProof/>
            <w:webHidden/>
          </w:rPr>
          <w:fldChar w:fldCharType="begin"/>
        </w:r>
        <w:r>
          <w:rPr>
            <w:noProof/>
            <w:webHidden/>
          </w:rPr>
          <w:instrText xml:space="preserve"> PAGEREF _Toc205986915 \h </w:instrText>
        </w:r>
        <w:r>
          <w:rPr>
            <w:noProof/>
            <w:webHidden/>
          </w:rPr>
        </w:r>
        <w:r>
          <w:rPr>
            <w:noProof/>
            <w:webHidden/>
          </w:rPr>
          <w:fldChar w:fldCharType="separate"/>
        </w:r>
        <w:r>
          <w:rPr>
            <w:noProof/>
            <w:webHidden/>
          </w:rPr>
          <w:t>26</w:t>
        </w:r>
        <w:r>
          <w:rPr>
            <w:noProof/>
            <w:webHidden/>
          </w:rPr>
          <w:fldChar w:fldCharType="end"/>
        </w:r>
      </w:hyperlink>
    </w:p>
    <w:p w14:paraId="4CF5514A" w14:textId="3C48027E" w:rsidR="009373F3" w:rsidRDefault="009373F3">
      <w:pPr>
        <w:pStyle w:val="TOC3"/>
        <w:rPr>
          <w:rFonts w:asciiTheme="minorHAnsi" w:eastAsiaTheme="minorEastAsia" w:hAnsiTheme="minorHAnsi" w:cstheme="minorBidi"/>
          <w:noProof/>
          <w:kern w:val="2"/>
          <w14:ligatures w14:val="standardContextual"/>
        </w:rPr>
      </w:pPr>
      <w:hyperlink w:anchor="_Toc205986916" w:history="1">
        <w:r w:rsidRPr="008E6F06">
          <w:rPr>
            <w:rStyle w:val="Hyperlink"/>
            <w:noProof/>
          </w:rPr>
          <w:t>Expectations for Student Attire</w:t>
        </w:r>
        <w:r>
          <w:rPr>
            <w:noProof/>
            <w:webHidden/>
          </w:rPr>
          <w:tab/>
        </w:r>
        <w:r>
          <w:rPr>
            <w:noProof/>
            <w:webHidden/>
          </w:rPr>
          <w:fldChar w:fldCharType="begin"/>
        </w:r>
        <w:r>
          <w:rPr>
            <w:noProof/>
            <w:webHidden/>
          </w:rPr>
          <w:instrText xml:space="preserve"> PAGEREF _Toc205986916 \h </w:instrText>
        </w:r>
        <w:r>
          <w:rPr>
            <w:noProof/>
            <w:webHidden/>
          </w:rPr>
        </w:r>
        <w:r>
          <w:rPr>
            <w:noProof/>
            <w:webHidden/>
          </w:rPr>
          <w:fldChar w:fldCharType="separate"/>
        </w:r>
        <w:r>
          <w:rPr>
            <w:noProof/>
            <w:webHidden/>
          </w:rPr>
          <w:t>27</w:t>
        </w:r>
        <w:r>
          <w:rPr>
            <w:noProof/>
            <w:webHidden/>
          </w:rPr>
          <w:fldChar w:fldCharType="end"/>
        </w:r>
      </w:hyperlink>
    </w:p>
    <w:p w14:paraId="7A3C69EF" w14:textId="2676C4F6" w:rsidR="009373F3" w:rsidRDefault="009373F3">
      <w:pPr>
        <w:pStyle w:val="TOC1"/>
        <w:rPr>
          <w:rFonts w:asciiTheme="minorHAnsi" w:eastAsiaTheme="minorEastAsia" w:hAnsiTheme="minorHAnsi" w:cstheme="minorBidi"/>
          <w:b w:val="0"/>
          <w:kern w:val="2"/>
          <w14:ligatures w14:val="standardContextual"/>
        </w:rPr>
      </w:pPr>
      <w:hyperlink w:anchor="_Toc205986917" w:history="1">
        <w:r w:rsidRPr="008E6F06">
          <w:rPr>
            <w:rStyle w:val="Hyperlink"/>
          </w:rPr>
          <w:t>Program Progression Policies - Academic and Professional Behavior Standards</w:t>
        </w:r>
        <w:r>
          <w:rPr>
            <w:webHidden/>
          </w:rPr>
          <w:tab/>
        </w:r>
        <w:r>
          <w:rPr>
            <w:webHidden/>
          </w:rPr>
          <w:fldChar w:fldCharType="begin"/>
        </w:r>
        <w:r>
          <w:rPr>
            <w:webHidden/>
          </w:rPr>
          <w:instrText xml:space="preserve"> PAGEREF _Toc205986917 \h </w:instrText>
        </w:r>
        <w:r>
          <w:rPr>
            <w:webHidden/>
          </w:rPr>
        </w:r>
        <w:r>
          <w:rPr>
            <w:webHidden/>
          </w:rPr>
          <w:fldChar w:fldCharType="separate"/>
        </w:r>
        <w:r>
          <w:rPr>
            <w:webHidden/>
          </w:rPr>
          <w:t>28</w:t>
        </w:r>
        <w:r>
          <w:rPr>
            <w:webHidden/>
          </w:rPr>
          <w:fldChar w:fldCharType="end"/>
        </w:r>
      </w:hyperlink>
    </w:p>
    <w:p w14:paraId="7AB8DECC" w14:textId="776DEE06" w:rsidR="009373F3" w:rsidRDefault="009373F3">
      <w:pPr>
        <w:pStyle w:val="TOC2"/>
        <w:rPr>
          <w:rFonts w:asciiTheme="minorHAnsi" w:eastAsiaTheme="minorEastAsia" w:hAnsiTheme="minorHAnsi" w:cstheme="minorBidi"/>
          <w:kern w:val="2"/>
          <w14:ligatures w14:val="standardContextual"/>
        </w:rPr>
      </w:pPr>
      <w:hyperlink w:anchor="_Toc205986918" w:history="1">
        <w:r w:rsidRPr="008E6F06">
          <w:rPr>
            <w:rStyle w:val="Hyperlink"/>
          </w:rPr>
          <w:t>Summary of Academic and Professional Behavior Progression Standards</w:t>
        </w:r>
        <w:r>
          <w:rPr>
            <w:webHidden/>
          </w:rPr>
          <w:tab/>
        </w:r>
        <w:r>
          <w:rPr>
            <w:webHidden/>
          </w:rPr>
          <w:fldChar w:fldCharType="begin"/>
        </w:r>
        <w:r>
          <w:rPr>
            <w:webHidden/>
          </w:rPr>
          <w:instrText xml:space="preserve"> PAGEREF _Toc205986918 \h </w:instrText>
        </w:r>
        <w:r>
          <w:rPr>
            <w:webHidden/>
          </w:rPr>
        </w:r>
        <w:r>
          <w:rPr>
            <w:webHidden/>
          </w:rPr>
          <w:fldChar w:fldCharType="separate"/>
        </w:r>
        <w:r>
          <w:rPr>
            <w:webHidden/>
          </w:rPr>
          <w:t>28</w:t>
        </w:r>
        <w:r>
          <w:rPr>
            <w:webHidden/>
          </w:rPr>
          <w:fldChar w:fldCharType="end"/>
        </w:r>
      </w:hyperlink>
    </w:p>
    <w:p w14:paraId="21482462" w14:textId="7D21667D" w:rsidR="009373F3" w:rsidRDefault="009373F3">
      <w:pPr>
        <w:pStyle w:val="TOC2"/>
        <w:rPr>
          <w:rFonts w:asciiTheme="minorHAnsi" w:eastAsiaTheme="minorEastAsia" w:hAnsiTheme="minorHAnsi" w:cstheme="minorBidi"/>
          <w:kern w:val="2"/>
          <w14:ligatures w14:val="standardContextual"/>
        </w:rPr>
      </w:pPr>
      <w:hyperlink w:anchor="_Toc205986919" w:history="1">
        <w:r w:rsidRPr="008E6F06">
          <w:rPr>
            <w:rStyle w:val="Hyperlink"/>
          </w:rPr>
          <w:t>Standards for Academic Behavior (Performance)</w:t>
        </w:r>
        <w:r>
          <w:rPr>
            <w:webHidden/>
          </w:rPr>
          <w:tab/>
        </w:r>
        <w:r>
          <w:rPr>
            <w:webHidden/>
          </w:rPr>
          <w:fldChar w:fldCharType="begin"/>
        </w:r>
        <w:r>
          <w:rPr>
            <w:webHidden/>
          </w:rPr>
          <w:instrText xml:space="preserve"> PAGEREF _Toc205986919 \h </w:instrText>
        </w:r>
        <w:r>
          <w:rPr>
            <w:webHidden/>
          </w:rPr>
        </w:r>
        <w:r>
          <w:rPr>
            <w:webHidden/>
          </w:rPr>
          <w:fldChar w:fldCharType="separate"/>
        </w:r>
        <w:r>
          <w:rPr>
            <w:webHidden/>
          </w:rPr>
          <w:t>28</w:t>
        </w:r>
        <w:r>
          <w:rPr>
            <w:webHidden/>
          </w:rPr>
          <w:fldChar w:fldCharType="end"/>
        </w:r>
      </w:hyperlink>
    </w:p>
    <w:p w14:paraId="67A88935" w14:textId="2C958220" w:rsidR="009373F3" w:rsidRDefault="009373F3">
      <w:pPr>
        <w:pStyle w:val="TOC3"/>
        <w:rPr>
          <w:rFonts w:asciiTheme="minorHAnsi" w:eastAsiaTheme="minorEastAsia" w:hAnsiTheme="minorHAnsi" w:cstheme="minorBidi"/>
          <w:noProof/>
          <w:kern w:val="2"/>
          <w14:ligatures w14:val="standardContextual"/>
        </w:rPr>
      </w:pPr>
      <w:hyperlink w:anchor="_Toc205986920" w:history="1">
        <w:r w:rsidRPr="008E6F06">
          <w:rPr>
            <w:rStyle w:val="Hyperlink"/>
            <w:noProof/>
          </w:rPr>
          <w:t>Third Year Academic Progression Standards</w:t>
        </w:r>
        <w:r>
          <w:rPr>
            <w:noProof/>
            <w:webHidden/>
          </w:rPr>
          <w:tab/>
        </w:r>
        <w:r>
          <w:rPr>
            <w:noProof/>
            <w:webHidden/>
          </w:rPr>
          <w:fldChar w:fldCharType="begin"/>
        </w:r>
        <w:r>
          <w:rPr>
            <w:noProof/>
            <w:webHidden/>
          </w:rPr>
          <w:instrText xml:space="preserve"> PAGEREF _Toc205986920 \h </w:instrText>
        </w:r>
        <w:r>
          <w:rPr>
            <w:noProof/>
            <w:webHidden/>
          </w:rPr>
        </w:r>
        <w:r>
          <w:rPr>
            <w:noProof/>
            <w:webHidden/>
          </w:rPr>
          <w:fldChar w:fldCharType="separate"/>
        </w:r>
        <w:r>
          <w:rPr>
            <w:noProof/>
            <w:webHidden/>
          </w:rPr>
          <w:t>28</w:t>
        </w:r>
        <w:r>
          <w:rPr>
            <w:noProof/>
            <w:webHidden/>
          </w:rPr>
          <w:fldChar w:fldCharType="end"/>
        </w:r>
      </w:hyperlink>
    </w:p>
    <w:p w14:paraId="47A4ACA4" w14:textId="6ECA50C1" w:rsidR="009373F3" w:rsidRDefault="009373F3">
      <w:pPr>
        <w:pStyle w:val="TOC3"/>
        <w:rPr>
          <w:rFonts w:asciiTheme="minorHAnsi" w:eastAsiaTheme="minorEastAsia" w:hAnsiTheme="minorHAnsi" w:cstheme="minorBidi"/>
          <w:noProof/>
          <w:kern w:val="2"/>
          <w14:ligatures w14:val="standardContextual"/>
        </w:rPr>
      </w:pPr>
      <w:hyperlink w:anchor="_Toc205986921" w:history="1">
        <w:r w:rsidRPr="008E6F06">
          <w:rPr>
            <w:rStyle w:val="Hyperlink"/>
            <w:noProof/>
          </w:rPr>
          <w:t>Fourth (Field) Year Academic Progression Standards</w:t>
        </w:r>
        <w:r>
          <w:rPr>
            <w:noProof/>
            <w:webHidden/>
          </w:rPr>
          <w:tab/>
        </w:r>
        <w:r>
          <w:rPr>
            <w:noProof/>
            <w:webHidden/>
          </w:rPr>
          <w:fldChar w:fldCharType="begin"/>
        </w:r>
        <w:r>
          <w:rPr>
            <w:noProof/>
            <w:webHidden/>
          </w:rPr>
          <w:instrText xml:space="preserve"> PAGEREF _Toc205986921 \h </w:instrText>
        </w:r>
        <w:r>
          <w:rPr>
            <w:noProof/>
            <w:webHidden/>
          </w:rPr>
        </w:r>
        <w:r>
          <w:rPr>
            <w:noProof/>
            <w:webHidden/>
          </w:rPr>
          <w:fldChar w:fldCharType="separate"/>
        </w:r>
        <w:r>
          <w:rPr>
            <w:noProof/>
            <w:webHidden/>
          </w:rPr>
          <w:t>28</w:t>
        </w:r>
        <w:r>
          <w:rPr>
            <w:noProof/>
            <w:webHidden/>
          </w:rPr>
          <w:fldChar w:fldCharType="end"/>
        </w:r>
      </w:hyperlink>
    </w:p>
    <w:p w14:paraId="137FE91F" w14:textId="3A72D620" w:rsidR="009373F3" w:rsidRDefault="009373F3">
      <w:pPr>
        <w:pStyle w:val="TOC2"/>
        <w:rPr>
          <w:rFonts w:asciiTheme="minorHAnsi" w:eastAsiaTheme="minorEastAsia" w:hAnsiTheme="minorHAnsi" w:cstheme="minorBidi"/>
          <w:kern w:val="2"/>
          <w14:ligatures w14:val="standardContextual"/>
        </w:rPr>
      </w:pPr>
      <w:hyperlink w:anchor="_Toc205986922" w:history="1">
        <w:r w:rsidRPr="008E6F06">
          <w:rPr>
            <w:rStyle w:val="Hyperlink"/>
          </w:rPr>
          <w:t>Standards for Professional Behavior (Non-Academic)</w:t>
        </w:r>
        <w:r>
          <w:rPr>
            <w:webHidden/>
          </w:rPr>
          <w:tab/>
        </w:r>
        <w:r>
          <w:rPr>
            <w:webHidden/>
          </w:rPr>
          <w:fldChar w:fldCharType="begin"/>
        </w:r>
        <w:r>
          <w:rPr>
            <w:webHidden/>
          </w:rPr>
          <w:instrText xml:space="preserve"> PAGEREF _Toc205986922 \h </w:instrText>
        </w:r>
        <w:r>
          <w:rPr>
            <w:webHidden/>
          </w:rPr>
        </w:r>
        <w:r>
          <w:rPr>
            <w:webHidden/>
          </w:rPr>
          <w:fldChar w:fldCharType="separate"/>
        </w:r>
        <w:r>
          <w:rPr>
            <w:webHidden/>
          </w:rPr>
          <w:t>29</w:t>
        </w:r>
        <w:r>
          <w:rPr>
            <w:webHidden/>
          </w:rPr>
          <w:fldChar w:fldCharType="end"/>
        </w:r>
      </w:hyperlink>
    </w:p>
    <w:p w14:paraId="2D1F0010" w14:textId="62B81A39" w:rsidR="009373F3" w:rsidRDefault="009373F3">
      <w:pPr>
        <w:pStyle w:val="TOC3"/>
        <w:rPr>
          <w:rFonts w:asciiTheme="minorHAnsi" w:eastAsiaTheme="minorEastAsia" w:hAnsiTheme="minorHAnsi" w:cstheme="minorBidi"/>
          <w:noProof/>
          <w:kern w:val="2"/>
          <w14:ligatures w14:val="standardContextual"/>
        </w:rPr>
      </w:pPr>
      <w:hyperlink w:anchor="_Toc205986923" w:history="1">
        <w:r w:rsidRPr="008E6F06">
          <w:rPr>
            <w:rStyle w:val="Hyperlink"/>
            <w:noProof/>
          </w:rPr>
          <w:t>Expectations of Professional Behavior</w:t>
        </w:r>
        <w:r>
          <w:rPr>
            <w:noProof/>
            <w:webHidden/>
          </w:rPr>
          <w:tab/>
        </w:r>
        <w:r>
          <w:rPr>
            <w:noProof/>
            <w:webHidden/>
          </w:rPr>
          <w:fldChar w:fldCharType="begin"/>
        </w:r>
        <w:r>
          <w:rPr>
            <w:noProof/>
            <w:webHidden/>
          </w:rPr>
          <w:instrText xml:space="preserve"> PAGEREF _Toc205986923 \h </w:instrText>
        </w:r>
        <w:r>
          <w:rPr>
            <w:noProof/>
            <w:webHidden/>
          </w:rPr>
        </w:r>
        <w:r>
          <w:rPr>
            <w:noProof/>
            <w:webHidden/>
          </w:rPr>
          <w:fldChar w:fldCharType="separate"/>
        </w:r>
        <w:r>
          <w:rPr>
            <w:noProof/>
            <w:webHidden/>
          </w:rPr>
          <w:t>29</w:t>
        </w:r>
        <w:r>
          <w:rPr>
            <w:noProof/>
            <w:webHidden/>
          </w:rPr>
          <w:fldChar w:fldCharType="end"/>
        </w:r>
      </w:hyperlink>
    </w:p>
    <w:p w14:paraId="19522953" w14:textId="75718884" w:rsidR="009373F3" w:rsidRDefault="009373F3">
      <w:pPr>
        <w:pStyle w:val="TOC3"/>
        <w:rPr>
          <w:rFonts w:asciiTheme="minorHAnsi" w:eastAsiaTheme="minorEastAsia" w:hAnsiTheme="minorHAnsi" w:cstheme="minorBidi"/>
          <w:noProof/>
          <w:kern w:val="2"/>
          <w14:ligatures w14:val="standardContextual"/>
        </w:rPr>
      </w:pPr>
      <w:hyperlink w:anchor="_Toc205986924" w:history="1">
        <w:r w:rsidRPr="008E6F06">
          <w:rPr>
            <w:rStyle w:val="Hyperlink"/>
            <w:noProof/>
          </w:rPr>
          <w:t>Examples of Professional Behavior Concerns</w:t>
        </w:r>
        <w:r>
          <w:rPr>
            <w:noProof/>
            <w:webHidden/>
          </w:rPr>
          <w:tab/>
        </w:r>
        <w:r>
          <w:rPr>
            <w:noProof/>
            <w:webHidden/>
          </w:rPr>
          <w:fldChar w:fldCharType="begin"/>
        </w:r>
        <w:r>
          <w:rPr>
            <w:noProof/>
            <w:webHidden/>
          </w:rPr>
          <w:instrText xml:space="preserve"> PAGEREF _Toc205986924 \h </w:instrText>
        </w:r>
        <w:r>
          <w:rPr>
            <w:noProof/>
            <w:webHidden/>
          </w:rPr>
        </w:r>
        <w:r>
          <w:rPr>
            <w:noProof/>
            <w:webHidden/>
          </w:rPr>
          <w:fldChar w:fldCharType="separate"/>
        </w:r>
        <w:r>
          <w:rPr>
            <w:noProof/>
            <w:webHidden/>
          </w:rPr>
          <w:t>30</w:t>
        </w:r>
        <w:r>
          <w:rPr>
            <w:noProof/>
            <w:webHidden/>
          </w:rPr>
          <w:fldChar w:fldCharType="end"/>
        </w:r>
      </w:hyperlink>
    </w:p>
    <w:p w14:paraId="000821E2" w14:textId="51B331A9" w:rsidR="009373F3" w:rsidRDefault="009373F3">
      <w:pPr>
        <w:pStyle w:val="TOC4"/>
        <w:tabs>
          <w:tab w:val="right" w:leader="dot" w:pos="9610"/>
        </w:tabs>
        <w:rPr>
          <w:rFonts w:asciiTheme="minorHAnsi" w:eastAsiaTheme="minorEastAsia" w:hAnsiTheme="minorHAnsi" w:cstheme="minorBidi"/>
          <w:noProof/>
          <w:kern w:val="2"/>
          <w14:ligatures w14:val="standardContextual"/>
        </w:rPr>
      </w:pPr>
      <w:hyperlink w:anchor="_Toc205986925" w:history="1">
        <w:r w:rsidRPr="008E6F06">
          <w:rPr>
            <w:rStyle w:val="Hyperlink"/>
            <w:i/>
            <w:iCs/>
            <w:noProof/>
          </w:rPr>
          <w:t>Academic Misconduct</w:t>
        </w:r>
        <w:r>
          <w:rPr>
            <w:noProof/>
            <w:webHidden/>
          </w:rPr>
          <w:tab/>
        </w:r>
        <w:r>
          <w:rPr>
            <w:noProof/>
            <w:webHidden/>
          </w:rPr>
          <w:fldChar w:fldCharType="begin"/>
        </w:r>
        <w:r>
          <w:rPr>
            <w:noProof/>
            <w:webHidden/>
          </w:rPr>
          <w:instrText xml:space="preserve"> PAGEREF _Toc205986925 \h </w:instrText>
        </w:r>
        <w:r>
          <w:rPr>
            <w:noProof/>
            <w:webHidden/>
          </w:rPr>
        </w:r>
        <w:r>
          <w:rPr>
            <w:noProof/>
            <w:webHidden/>
          </w:rPr>
          <w:fldChar w:fldCharType="separate"/>
        </w:r>
        <w:r>
          <w:rPr>
            <w:noProof/>
            <w:webHidden/>
          </w:rPr>
          <w:t>30</w:t>
        </w:r>
        <w:r>
          <w:rPr>
            <w:noProof/>
            <w:webHidden/>
          </w:rPr>
          <w:fldChar w:fldCharType="end"/>
        </w:r>
      </w:hyperlink>
    </w:p>
    <w:p w14:paraId="53088E94" w14:textId="25522103" w:rsidR="009373F3" w:rsidRDefault="009373F3">
      <w:pPr>
        <w:pStyle w:val="TOC4"/>
        <w:tabs>
          <w:tab w:val="right" w:leader="dot" w:pos="9610"/>
        </w:tabs>
        <w:rPr>
          <w:rFonts w:asciiTheme="minorHAnsi" w:eastAsiaTheme="minorEastAsia" w:hAnsiTheme="minorHAnsi" w:cstheme="minorBidi"/>
          <w:noProof/>
          <w:kern w:val="2"/>
          <w14:ligatures w14:val="standardContextual"/>
        </w:rPr>
      </w:pPr>
      <w:hyperlink w:anchor="_Toc205986926" w:history="1">
        <w:r w:rsidRPr="008E6F06">
          <w:rPr>
            <w:rStyle w:val="Hyperlink"/>
            <w:rFonts w:eastAsia="Century Schoolbook"/>
            <w:b/>
            <w:bCs/>
            <w:noProof/>
          </w:rPr>
          <w:t>Cheating</w:t>
        </w:r>
        <w:r w:rsidRPr="008E6F06">
          <w:rPr>
            <w:rStyle w:val="Hyperlink"/>
            <w:rFonts w:eastAsia="Century Schoolbook"/>
            <w:noProof/>
          </w:rPr>
          <w:t>:</w:t>
        </w:r>
        <w:r>
          <w:rPr>
            <w:noProof/>
            <w:webHidden/>
          </w:rPr>
          <w:tab/>
        </w:r>
        <w:r>
          <w:rPr>
            <w:noProof/>
            <w:webHidden/>
          </w:rPr>
          <w:fldChar w:fldCharType="begin"/>
        </w:r>
        <w:r>
          <w:rPr>
            <w:noProof/>
            <w:webHidden/>
          </w:rPr>
          <w:instrText xml:space="preserve"> PAGEREF _Toc205986926 \h </w:instrText>
        </w:r>
        <w:r>
          <w:rPr>
            <w:noProof/>
            <w:webHidden/>
          </w:rPr>
        </w:r>
        <w:r>
          <w:rPr>
            <w:noProof/>
            <w:webHidden/>
          </w:rPr>
          <w:fldChar w:fldCharType="separate"/>
        </w:r>
        <w:r>
          <w:rPr>
            <w:noProof/>
            <w:webHidden/>
          </w:rPr>
          <w:t>30</w:t>
        </w:r>
        <w:r>
          <w:rPr>
            <w:noProof/>
            <w:webHidden/>
          </w:rPr>
          <w:fldChar w:fldCharType="end"/>
        </w:r>
      </w:hyperlink>
    </w:p>
    <w:p w14:paraId="0A529571" w14:textId="718BA1AA" w:rsidR="009373F3" w:rsidRDefault="009373F3">
      <w:pPr>
        <w:pStyle w:val="TOC4"/>
        <w:tabs>
          <w:tab w:val="right" w:leader="dot" w:pos="9610"/>
        </w:tabs>
        <w:rPr>
          <w:rFonts w:asciiTheme="minorHAnsi" w:eastAsiaTheme="minorEastAsia" w:hAnsiTheme="minorHAnsi" w:cstheme="minorBidi"/>
          <w:noProof/>
          <w:kern w:val="2"/>
          <w14:ligatures w14:val="standardContextual"/>
        </w:rPr>
      </w:pPr>
      <w:hyperlink w:anchor="_Toc205986927" w:history="1">
        <w:r w:rsidRPr="008E6F06">
          <w:rPr>
            <w:rStyle w:val="Hyperlink"/>
            <w:rFonts w:eastAsia="Century Schoolbook"/>
            <w:b/>
            <w:bCs/>
            <w:noProof/>
          </w:rPr>
          <w:t>Giving and Taking Help</w:t>
        </w:r>
        <w:r>
          <w:rPr>
            <w:noProof/>
            <w:webHidden/>
          </w:rPr>
          <w:tab/>
        </w:r>
        <w:r>
          <w:rPr>
            <w:noProof/>
            <w:webHidden/>
          </w:rPr>
          <w:fldChar w:fldCharType="begin"/>
        </w:r>
        <w:r>
          <w:rPr>
            <w:noProof/>
            <w:webHidden/>
          </w:rPr>
          <w:instrText xml:space="preserve"> PAGEREF _Toc205986927 \h </w:instrText>
        </w:r>
        <w:r>
          <w:rPr>
            <w:noProof/>
            <w:webHidden/>
          </w:rPr>
        </w:r>
        <w:r>
          <w:rPr>
            <w:noProof/>
            <w:webHidden/>
          </w:rPr>
          <w:fldChar w:fldCharType="separate"/>
        </w:r>
        <w:r>
          <w:rPr>
            <w:noProof/>
            <w:webHidden/>
          </w:rPr>
          <w:t>31</w:t>
        </w:r>
        <w:r>
          <w:rPr>
            <w:noProof/>
            <w:webHidden/>
          </w:rPr>
          <w:fldChar w:fldCharType="end"/>
        </w:r>
      </w:hyperlink>
    </w:p>
    <w:p w14:paraId="1D3BD0B7" w14:textId="07474839" w:rsidR="009373F3" w:rsidRDefault="009373F3">
      <w:pPr>
        <w:pStyle w:val="TOC4"/>
        <w:tabs>
          <w:tab w:val="right" w:leader="dot" w:pos="9610"/>
        </w:tabs>
        <w:rPr>
          <w:rFonts w:asciiTheme="minorHAnsi" w:eastAsiaTheme="minorEastAsia" w:hAnsiTheme="minorHAnsi" w:cstheme="minorBidi"/>
          <w:noProof/>
          <w:kern w:val="2"/>
          <w14:ligatures w14:val="standardContextual"/>
        </w:rPr>
      </w:pPr>
      <w:hyperlink w:anchor="_Toc205986928" w:history="1">
        <w:r w:rsidRPr="008E6F06">
          <w:rPr>
            <w:rStyle w:val="Hyperlink"/>
            <w:rFonts w:eastAsia="Century Schoolbook"/>
            <w:b/>
            <w:bCs/>
            <w:noProof/>
          </w:rPr>
          <w:t>Plagiarism:</w:t>
        </w:r>
        <w:r>
          <w:rPr>
            <w:noProof/>
            <w:webHidden/>
          </w:rPr>
          <w:tab/>
        </w:r>
        <w:r>
          <w:rPr>
            <w:noProof/>
            <w:webHidden/>
          </w:rPr>
          <w:fldChar w:fldCharType="begin"/>
        </w:r>
        <w:r>
          <w:rPr>
            <w:noProof/>
            <w:webHidden/>
          </w:rPr>
          <w:instrText xml:space="preserve"> PAGEREF _Toc205986928 \h </w:instrText>
        </w:r>
        <w:r>
          <w:rPr>
            <w:noProof/>
            <w:webHidden/>
          </w:rPr>
        </w:r>
        <w:r>
          <w:rPr>
            <w:noProof/>
            <w:webHidden/>
          </w:rPr>
          <w:fldChar w:fldCharType="separate"/>
        </w:r>
        <w:r>
          <w:rPr>
            <w:noProof/>
            <w:webHidden/>
          </w:rPr>
          <w:t>31</w:t>
        </w:r>
        <w:r>
          <w:rPr>
            <w:noProof/>
            <w:webHidden/>
          </w:rPr>
          <w:fldChar w:fldCharType="end"/>
        </w:r>
      </w:hyperlink>
    </w:p>
    <w:p w14:paraId="1AC2CCF5" w14:textId="26FC97CF" w:rsidR="009373F3" w:rsidRDefault="009373F3">
      <w:pPr>
        <w:pStyle w:val="TOC4"/>
        <w:tabs>
          <w:tab w:val="right" w:leader="dot" w:pos="9610"/>
        </w:tabs>
        <w:rPr>
          <w:rFonts w:asciiTheme="minorHAnsi" w:eastAsiaTheme="minorEastAsia" w:hAnsiTheme="minorHAnsi" w:cstheme="minorBidi"/>
          <w:noProof/>
          <w:kern w:val="2"/>
          <w14:ligatures w14:val="standardContextual"/>
        </w:rPr>
      </w:pPr>
      <w:hyperlink w:anchor="_Toc205986929" w:history="1">
        <w:r w:rsidRPr="008E6F06">
          <w:rPr>
            <w:rStyle w:val="Hyperlink"/>
            <w:b/>
            <w:bCs/>
            <w:noProof/>
          </w:rPr>
          <w:t>Use of Generative Artificial Intelligence:</w:t>
        </w:r>
        <w:r>
          <w:rPr>
            <w:noProof/>
            <w:webHidden/>
          </w:rPr>
          <w:tab/>
        </w:r>
        <w:r>
          <w:rPr>
            <w:noProof/>
            <w:webHidden/>
          </w:rPr>
          <w:fldChar w:fldCharType="begin"/>
        </w:r>
        <w:r>
          <w:rPr>
            <w:noProof/>
            <w:webHidden/>
          </w:rPr>
          <w:instrText xml:space="preserve"> PAGEREF _Toc205986929 \h </w:instrText>
        </w:r>
        <w:r>
          <w:rPr>
            <w:noProof/>
            <w:webHidden/>
          </w:rPr>
        </w:r>
        <w:r>
          <w:rPr>
            <w:noProof/>
            <w:webHidden/>
          </w:rPr>
          <w:fldChar w:fldCharType="separate"/>
        </w:r>
        <w:r>
          <w:rPr>
            <w:noProof/>
            <w:webHidden/>
          </w:rPr>
          <w:t>31</w:t>
        </w:r>
        <w:r>
          <w:rPr>
            <w:noProof/>
            <w:webHidden/>
          </w:rPr>
          <w:fldChar w:fldCharType="end"/>
        </w:r>
      </w:hyperlink>
    </w:p>
    <w:p w14:paraId="3E3D89A1" w14:textId="3CF74E0A" w:rsidR="009373F3" w:rsidRDefault="009373F3">
      <w:pPr>
        <w:pStyle w:val="TOC4"/>
        <w:tabs>
          <w:tab w:val="right" w:leader="dot" w:pos="9610"/>
        </w:tabs>
        <w:rPr>
          <w:rFonts w:asciiTheme="minorHAnsi" w:eastAsiaTheme="minorEastAsia" w:hAnsiTheme="minorHAnsi" w:cstheme="minorBidi"/>
          <w:noProof/>
          <w:kern w:val="2"/>
          <w14:ligatures w14:val="standardContextual"/>
        </w:rPr>
      </w:pPr>
      <w:hyperlink w:anchor="_Toc205986930" w:history="1">
        <w:r w:rsidRPr="008E6F06">
          <w:rPr>
            <w:rStyle w:val="Hyperlink"/>
            <w:i/>
            <w:iCs/>
            <w:noProof/>
          </w:rPr>
          <w:t>Communication and Interpersonal Skills</w:t>
        </w:r>
        <w:r>
          <w:rPr>
            <w:noProof/>
            <w:webHidden/>
          </w:rPr>
          <w:tab/>
        </w:r>
        <w:r>
          <w:rPr>
            <w:noProof/>
            <w:webHidden/>
          </w:rPr>
          <w:fldChar w:fldCharType="begin"/>
        </w:r>
        <w:r>
          <w:rPr>
            <w:noProof/>
            <w:webHidden/>
          </w:rPr>
          <w:instrText xml:space="preserve"> PAGEREF _Toc205986930 \h </w:instrText>
        </w:r>
        <w:r>
          <w:rPr>
            <w:noProof/>
            <w:webHidden/>
          </w:rPr>
        </w:r>
        <w:r>
          <w:rPr>
            <w:noProof/>
            <w:webHidden/>
          </w:rPr>
          <w:fldChar w:fldCharType="separate"/>
        </w:r>
        <w:r>
          <w:rPr>
            <w:noProof/>
            <w:webHidden/>
          </w:rPr>
          <w:t>32</w:t>
        </w:r>
        <w:r>
          <w:rPr>
            <w:noProof/>
            <w:webHidden/>
          </w:rPr>
          <w:fldChar w:fldCharType="end"/>
        </w:r>
      </w:hyperlink>
    </w:p>
    <w:p w14:paraId="59D5A8EC" w14:textId="34C0ACF8" w:rsidR="009373F3" w:rsidRDefault="009373F3">
      <w:pPr>
        <w:pStyle w:val="TOC4"/>
        <w:tabs>
          <w:tab w:val="right" w:leader="dot" w:pos="9610"/>
        </w:tabs>
        <w:rPr>
          <w:rFonts w:asciiTheme="minorHAnsi" w:eastAsiaTheme="minorEastAsia" w:hAnsiTheme="minorHAnsi" w:cstheme="minorBidi"/>
          <w:noProof/>
          <w:kern w:val="2"/>
          <w14:ligatures w14:val="standardContextual"/>
        </w:rPr>
      </w:pPr>
      <w:hyperlink w:anchor="_Toc205986931" w:history="1">
        <w:r w:rsidRPr="008E6F06">
          <w:rPr>
            <w:rStyle w:val="Hyperlink"/>
            <w:i/>
            <w:iCs/>
            <w:noProof/>
          </w:rPr>
          <w:t>Self-Awareness or Self-Care</w:t>
        </w:r>
        <w:r>
          <w:rPr>
            <w:noProof/>
            <w:webHidden/>
          </w:rPr>
          <w:tab/>
        </w:r>
        <w:r>
          <w:rPr>
            <w:noProof/>
            <w:webHidden/>
          </w:rPr>
          <w:fldChar w:fldCharType="begin"/>
        </w:r>
        <w:r>
          <w:rPr>
            <w:noProof/>
            <w:webHidden/>
          </w:rPr>
          <w:instrText xml:space="preserve"> PAGEREF _Toc205986931 \h </w:instrText>
        </w:r>
        <w:r>
          <w:rPr>
            <w:noProof/>
            <w:webHidden/>
          </w:rPr>
        </w:r>
        <w:r>
          <w:rPr>
            <w:noProof/>
            <w:webHidden/>
          </w:rPr>
          <w:fldChar w:fldCharType="separate"/>
        </w:r>
        <w:r>
          <w:rPr>
            <w:noProof/>
            <w:webHidden/>
          </w:rPr>
          <w:t>32</w:t>
        </w:r>
        <w:r>
          <w:rPr>
            <w:noProof/>
            <w:webHidden/>
          </w:rPr>
          <w:fldChar w:fldCharType="end"/>
        </w:r>
      </w:hyperlink>
    </w:p>
    <w:p w14:paraId="74BE51DA" w14:textId="62C6B6E6" w:rsidR="009373F3" w:rsidRDefault="009373F3">
      <w:pPr>
        <w:pStyle w:val="TOC4"/>
        <w:tabs>
          <w:tab w:val="right" w:leader="dot" w:pos="9610"/>
        </w:tabs>
        <w:rPr>
          <w:rFonts w:asciiTheme="minorHAnsi" w:eastAsiaTheme="minorEastAsia" w:hAnsiTheme="minorHAnsi" w:cstheme="minorBidi"/>
          <w:noProof/>
          <w:kern w:val="2"/>
          <w14:ligatures w14:val="standardContextual"/>
        </w:rPr>
      </w:pPr>
      <w:hyperlink w:anchor="_Toc205986932" w:history="1">
        <w:r w:rsidRPr="008E6F06">
          <w:rPr>
            <w:rStyle w:val="Hyperlink"/>
            <w:i/>
            <w:iCs/>
            <w:noProof/>
          </w:rPr>
          <w:t>Issues of Ethical Behavior</w:t>
        </w:r>
        <w:r>
          <w:rPr>
            <w:noProof/>
            <w:webHidden/>
          </w:rPr>
          <w:tab/>
        </w:r>
        <w:r>
          <w:rPr>
            <w:noProof/>
            <w:webHidden/>
          </w:rPr>
          <w:fldChar w:fldCharType="begin"/>
        </w:r>
        <w:r>
          <w:rPr>
            <w:noProof/>
            <w:webHidden/>
          </w:rPr>
          <w:instrText xml:space="preserve"> PAGEREF _Toc205986932 \h </w:instrText>
        </w:r>
        <w:r>
          <w:rPr>
            <w:noProof/>
            <w:webHidden/>
          </w:rPr>
        </w:r>
        <w:r>
          <w:rPr>
            <w:noProof/>
            <w:webHidden/>
          </w:rPr>
          <w:fldChar w:fldCharType="separate"/>
        </w:r>
        <w:r>
          <w:rPr>
            <w:noProof/>
            <w:webHidden/>
          </w:rPr>
          <w:t>33</w:t>
        </w:r>
        <w:r>
          <w:rPr>
            <w:noProof/>
            <w:webHidden/>
          </w:rPr>
          <w:fldChar w:fldCharType="end"/>
        </w:r>
      </w:hyperlink>
    </w:p>
    <w:p w14:paraId="44571C85" w14:textId="0DD7C5D1" w:rsidR="009373F3" w:rsidRDefault="009373F3">
      <w:pPr>
        <w:pStyle w:val="TOC2"/>
        <w:rPr>
          <w:rFonts w:asciiTheme="minorHAnsi" w:eastAsiaTheme="minorEastAsia" w:hAnsiTheme="minorHAnsi" w:cstheme="minorBidi"/>
          <w:kern w:val="2"/>
          <w14:ligatures w14:val="standardContextual"/>
        </w:rPr>
      </w:pPr>
      <w:hyperlink w:anchor="_Toc205986933" w:history="1">
        <w:r w:rsidRPr="008E6F06">
          <w:rPr>
            <w:rStyle w:val="Hyperlink"/>
          </w:rPr>
          <w:t>Procedures for Evaluating and Addressing Academic and Professional Behavior Concerns</w:t>
        </w:r>
        <w:r>
          <w:rPr>
            <w:webHidden/>
          </w:rPr>
          <w:tab/>
        </w:r>
        <w:r>
          <w:rPr>
            <w:webHidden/>
          </w:rPr>
          <w:fldChar w:fldCharType="begin"/>
        </w:r>
        <w:r>
          <w:rPr>
            <w:webHidden/>
          </w:rPr>
          <w:instrText xml:space="preserve"> PAGEREF _Toc205986933 \h </w:instrText>
        </w:r>
        <w:r>
          <w:rPr>
            <w:webHidden/>
          </w:rPr>
        </w:r>
        <w:r>
          <w:rPr>
            <w:webHidden/>
          </w:rPr>
          <w:fldChar w:fldCharType="separate"/>
        </w:r>
        <w:r>
          <w:rPr>
            <w:webHidden/>
          </w:rPr>
          <w:t>33</w:t>
        </w:r>
        <w:r>
          <w:rPr>
            <w:webHidden/>
          </w:rPr>
          <w:fldChar w:fldCharType="end"/>
        </w:r>
      </w:hyperlink>
    </w:p>
    <w:p w14:paraId="5CEDEBC3" w14:textId="26FDD2C0" w:rsidR="009373F3" w:rsidRDefault="009373F3">
      <w:pPr>
        <w:pStyle w:val="TOC3"/>
        <w:rPr>
          <w:rFonts w:asciiTheme="minorHAnsi" w:eastAsiaTheme="minorEastAsia" w:hAnsiTheme="minorHAnsi" w:cstheme="minorBidi"/>
          <w:noProof/>
          <w:kern w:val="2"/>
          <w14:ligatures w14:val="standardContextual"/>
        </w:rPr>
      </w:pPr>
      <w:hyperlink w:anchor="_Toc205986934" w:history="1">
        <w:r w:rsidRPr="008E6F06">
          <w:rPr>
            <w:rStyle w:val="Hyperlink"/>
            <w:noProof/>
          </w:rPr>
          <w:t>Procedures for Evaluating Concerns of Academic Behavior</w:t>
        </w:r>
        <w:r>
          <w:rPr>
            <w:noProof/>
            <w:webHidden/>
          </w:rPr>
          <w:tab/>
        </w:r>
        <w:r>
          <w:rPr>
            <w:noProof/>
            <w:webHidden/>
          </w:rPr>
          <w:fldChar w:fldCharType="begin"/>
        </w:r>
        <w:r>
          <w:rPr>
            <w:noProof/>
            <w:webHidden/>
          </w:rPr>
          <w:instrText xml:space="preserve"> PAGEREF _Toc205986934 \h </w:instrText>
        </w:r>
        <w:r>
          <w:rPr>
            <w:noProof/>
            <w:webHidden/>
          </w:rPr>
        </w:r>
        <w:r>
          <w:rPr>
            <w:noProof/>
            <w:webHidden/>
          </w:rPr>
          <w:fldChar w:fldCharType="separate"/>
        </w:r>
        <w:r>
          <w:rPr>
            <w:noProof/>
            <w:webHidden/>
          </w:rPr>
          <w:t>33</w:t>
        </w:r>
        <w:r>
          <w:rPr>
            <w:noProof/>
            <w:webHidden/>
          </w:rPr>
          <w:fldChar w:fldCharType="end"/>
        </w:r>
      </w:hyperlink>
    </w:p>
    <w:p w14:paraId="2E7A82B0" w14:textId="524204CA" w:rsidR="009373F3" w:rsidRDefault="009373F3">
      <w:pPr>
        <w:pStyle w:val="TOC3"/>
        <w:rPr>
          <w:rFonts w:asciiTheme="minorHAnsi" w:eastAsiaTheme="minorEastAsia" w:hAnsiTheme="minorHAnsi" w:cstheme="minorBidi"/>
          <w:noProof/>
          <w:kern w:val="2"/>
          <w14:ligatures w14:val="standardContextual"/>
        </w:rPr>
      </w:pPr>
      <w:hyperlink w:anchor="_Toc205986935" w:history="1">
        <w:r w:rsidRPr="008E6F06">
          <w:rPr>
            <w:rStyle w:val="Hyperlink"/>
            <w:noProof/>
          </w:rPr>
          <w:t>Procedures for Evaluating Concerns of Professional Behavior</w:t>
        </w:r>
        <w:r>
          <w:rPr>
            <w:noProof/>
            <w:webHidden/>
          </w:rPr>
          <w:tab/>
        </w:r>
        <w:r>
          <w:rPr>
            <w:noProof/>
            <w:webHidden/>
          </w:rPr>
          <w:fldChar w:fldCharType="begin"/>
        </w:r>
        <w:r>
          <w:rPr>
            <w:noProof/>
            <w:webHidden/>
          </w:rPr>
          <w:instrText xml:space="preserve"> PAGEREF _Toc205986935 \h </w:instrText>
        </w:r>
        <w:r>
          <w:rPr>
            <w:noProof/>
            <w:webHidden/>
          </w:rPr>
        </w:r>
        <w:r>
          <w:rPr>
            <w:noProof/>
            <w:webHidden/>
          </w:rPr>
          <w:fldChar w:fldCharType="separate"/>
        </w:r>
        <w:r>
          <w:rPr>
            <w:noProof/>
            <w:webHidden/>
          </w:rPr>
          <w:t>34</w:t>
        </w:r>
        <w:r>
          <w:rPr>
            <w:noProof/>
            <w:webHidden/>
          </w:rPr>
          <w:fldChar w:fldCharType="end"/>
        </w:r>
      </w:hyperlink>
    </w:p>
    <w:p w14:paraId="2CF47487" w14:textId="32811C95" w:rsidR="009373F3" w:rsidRDefault="009373F3">
      <w:pPr>
        <w:pStyle w:val="TOC2"/>
        <w:rPr>
          <w:rFonts w:asciiTheme="minorHAnsi" w:eastAsiaTheme="minorEastAsia" w:hAnsiTheme="minorHAnsi" w:cstheme="minorBidi"/>
          <w:kern w:val="2"/>
          <w14:ligatures w14:val="standardContextual"/>
        </w:rPr>
      </w:pPr>
      <w:hyperlink w:anchor="_Toc205986936" w:history="1">
        <w:r w:rsidRPr="008E6F06">
          <w:rPr>
            <w:rStyle w:val="Hyperlink"/>
          </w:rPr>
          <w:t>Probation and Dismissal</w:t>
        </w:r>
        <w:r>
          <w:rPr>
            <w:webHidden/>
          </w:rPr>
          <w:tab/>
        </w:r>
        <w:r>
          <w:rPr>
            <w:webHidden/>
          </w:rPr>
          <w:fldChar w:fldCharType="begin"/>
        </w:r>
        <w:r>
          <w:rPr>
            <w:webHidden/>
          </w:rPr>
          <w:instrText xml:space="preserve"> PAGEREF _Toc205986936 \h </w:instrText>
        </w:r>
        <w:r>
          <w:rPr>
            <w:webHidden/>
          </w:rPr>
        </w:r>
        <w:r>
          <w:rPr>
            <w:webHidden/>
          </w:rPr>
          <w:fldChar w:fldCharType="separate"/>
        </w:r>
        <w:r>
          <w:rPr>
            <w:webHidden/>
          </w:rPr>
          <w:t>36</w:t>
        </w:r>
        <w:r>
          <w:rPr>
            <w:webHidden/>
          </w:rPr>
          <w:fldChar w:fldCharType="end"/>
        </w:r>
      </w:hyperlink>
    </w:p>
    <w:p w14:paraId="392729AC" w14:textId="0B53A08C" w:rsidR="009373F3" w:rsidRDefault="009373F3">
      <w:pPr>
        <w:pStyle w:val="TOC3"/>
        <w:rPr>
          <w:rFonts w:asciiTheme="minorHAnsi" w:eastAsiaTheme="minorEastAsia" w:hAnsiTheme="minorHAnsi" w:cstheme="minorBidi"/>
          <w:noProof/>
          <w:kern w:val="2"/>
          <w14:ligatures w14:val="standardContextual"/>
        </w:rPr>
      </w:pPr>
      <w:hyperlink w:anchor="_Toc205986937" w:history="1">
        <w:r w:rsidRPr="008E6F06">
          <w:rPr>
            <w:rStyle w:val="Hyperlink"/>
            <w:noProof/>
          </w:rPr>
          <w:t>Probation Policy &amp; Procedure</w:t>
        </w:r>
        <w:r>
          <w:rPr>
            <w:noProof/>
            <w:webHidden/>
          </w:rPr>
          <w:tab/>
        </w:r>
        <w:r>
          <w:rPr>
            <w:noProof/>
            <w:webHidden/>
          </w:rPr>
          <w:fldChar w:fldCharType="begin"/>
        </w:r>
        <w:r>
          <w:rPr>
            <w:noProof/>
            <w:webHidden/>
          </w:rPr>
          <w:instrText xml:space="preserve"> PAGEREF _Toc205986937 \h </w:instrText>
        </w:r>
        <w:r>
          <w:rPr>
            <w:noProof/>
            <w:webHidden/>
          </w:rPr>
        </w:r>
        <w:r>
          <w:rPr>
            <w:noProof/>
            <w:webHidden/>
          </w:rPr>
          <w:fldChar w:fldCharType="separate"/>
        </w:r>
        <w:r>
          <w:rPr>
            <w:noProof/>
            <w:webHidden/>
          </w:rPr>
          <w:t>36</w:t>
        </w:r>
        <w:r>
          <w:rPr>
            <w:noProof/>
            <w:webHidden/>
          </w:rPr>
          <w:fldChar w:fldCharType="end"/>
        </w:r>
      </w:hyperlink>
    </w:p>
    <w:p w14:paraId="2E768207" w14:textId="787C84B4" w:rsidR="009373F3" w:rsidRDefault="009373F3">
      <w:pPr>
        <w:pStyle w:val="TOC3"/>
        <w:rPr>
          <w:rFonts w:asciiTheme="minorHAnsi" w:eastAsiaTheme="minorEastAsia" w:hAnsiTheme="minorHAnsi" w:cstheme="minorBidi"/>
          <w:noProof/>
          <w:kern w:val="2"/>
          <w14:ligatures w14:val="standardContextual"/>
        </w:rPr>
      </w:pPr>
      <w:hyperlink w:anchor="_Toc205986938" w:history="1">
        <w:r w:rsidRPr="008E6F06">
          <w:rPr>
            <w:rStyle w:val="Hyperlink"/>
            <w:noProof/>
          </w:rPr>
          <w:t>Dismissal Policy</w:t>
        </w:r>
        <w:r>
          <w:rPr>
            <w:noProof/>
            <w:webHidden/>
          </w:rPr>
          <w:tab/>
        </w:r>
        <w:r>
          <w:rPr>
            <w:noProof/>
            <w:webHidden/>
          </w:rPr>
          <w:fldChar w:fldCharType="begin"/>
        </w:r>
        <w:r>
          <w:rPr>
            <w:noProof/>
            <w:webHidden/>
          </w:rPr>
          <w:instrText xml:space="preserve"> PAGEREF _Toc205986938 \h </w:instrText>
        </w:r>
        <w:r>
          <w:rPr>
            <w:noProof/>
            <w:webHidden/>
          </w:rPr>
        </w:r>
        <w:r>
          <w:rPr>
            <w:noProof/>
            <w:webHidden/>
          </w:rPr>
          <w:fldChar w:fldCharType="separate"/>
        </w:r>
        <w:r>
          <w:rPr>
            <w:noProof/>
            <w:webHidden/>
          </w:rPr>
          <w:t>37</w:t>
        </w:r>
        <w:r>
          <w:rPr>
            <w:noProof/>
            <w:webHidden/>
          </w:rPr>
          <w:fldChar w:fldCharType="end"/>
        </w:r>
      </w:hyperlink>
    </w:p>
    <w:p w14:paraId="13671884" w14:textId="69DF7D16" w:rsidR="009373F3" w:rsidRDefault="009373F3">
      <w:pPr>
        <w:pStyle w:val="TOC3"/>
        <w:rPr>
          <w:rFonts w:asciiTheme="minorHAnsi" w:eastAsiaTheme="minorEastAsia" w:hAnsiTheme="minorHAnsi" w:cstheme="minorBidi"/>
          <w:noProof/>
          <w:kern w:val="2"/>
          <w14:ligatures w14:val="standardContextual"/>
        </w:rPr>
      </w:pPr>
      <w:hyperlink w:anchor="_Toc205986939" w:history="1">
        <w:r w:rsidRPr="008E6F06">
          <w:rPr>
            <w:rStyle w:val="Hyperlink"/>
            <w:b/>
            <w:bCs/>
            <w:i/>
            <w:iCs/>
            <w:noProof/>
          </w:rPr>
          <w:t>Appeal of Dismissal Decision</w:t>
        </w:r>
        <w:r>
          <w:rPr>
            <w:noProof/>
            <w:webHidden/>
          </w:rPr>
          <w:tab/>
        </w:r>
        <w:r>
          <w:rPr>
            <w:noProof/>
            <w:webHidden/>
          </w:rPr>
          <w:fldChar w:fldCharType="begin"/>
        </w:r>
        <w:r>
          <w:rPr>
            <w:noProof/>
            <w:webHidden/>
          </w:rPr>
          <w:instrText xml:space="preserve"> PAGEREF _Toc205986939 \h </w:instrText>
        </w:r>
        <w:r>
          <w:rPr>
            <w:noProof/>
            <w:webHidden/>
          </w:rPr>
        </w:r>
        <w:r>
          <w:rPr>
            <w:noProof/>
            <w:webHidden/>
          </w:rPr>
          <w:fldChar w:fldCharType="separate"/>
        </w:r>
        <w:r>
          <w:rPr>
            <w:noProof/>
            <w:webHidden/>
          </w:rPr>
          <w:t>37</w:t>
        </w:r>
        <w:r>
          <w:rPr>
            <w:noProof/>
            <w:webHidden/>
          </w:rPr>
          <w:fldChar w:fldCharType="end"/>
        </w:r>
      </w:hyperlink>
    </w:p>
    <w:p w14:paraId="75244EDA" w14:textId="3AA31806" w:rsidR="009373F3" w:rsidRDefault="009373F3">
      <w:pPr>
        <w:pStyle w:val="TOC2"/>
        <w:rPr>
          <w:rFonts w:asciiTheme="minorHAnsi" w:eastAsiaTheme="minorEastAsia" w:hAnsiTheme="minorHAnsi" w:cstheme="minorBidi"/>
          <w:kern w:val="2"/>
          <w14:ligatures w14:val="standardContextual"/>
        </w:rPr>
      </w:pPr>
      <w:hyperlink w:anchor="_Toc205986940" w:history="1">
        <w:r w:rsidRPr="008E6F06">
          <w:rPr>
            <w:rStyle w:val="Hyperlink"/>
          </w:rPr>
          <w:t>Grievance Policy and Procedure</w:t>
        </w:r>
        <w:r>
          <w:rPr>
            <w:webHidden/>
          </w:rPr>
          <w:tab/>
        </w:r>
        <w:r>
          <w:rPr>
            <w:webHidden/>
          </w:rPr>
          <w:fldChar w:fldCharType="begin"/>
        </w:r>
        <w:r>
          <w:rPr>
            <w:webHidden/>
          </w:rPr>
          <w:instrText xml:space="preserve"> PAGEREF _Toc205986940 \h </w:instrText>
        </w:r>
        <w:r>
          <w:rPr>
            <w:webHidden/>
          </w:rPr>
        </w:r>
        <w:r>
          <w:rPr>
            <w:webHidden/>
          </w:rPr>
          <w:fldChar w:fldCharType="separate"/>
        </w:r>
        <w:r>
          <w:rPr>
            <w:webHidden/>
          </w:rPr>
          <w:t>37</w:t>
        </w:r>
        <w:r>
          <w:rPr>
            <w:webHidden/>
          </w:rPr>
          <w:fldChar w:fldCharType="end"/>
        </w:r>
      </w:hyperlink>
    </w:p>
    <w:p w14:paraId="0CF1E54E" w14:textId="51A8E823" w:rsidR="009373F3" w:rsidRDefault="009373F3">
      <w:pPr>
        <w:pStyle w:val="TOC3"/>
        <w:rPr>
          <w:rFonts w:asciiTheme="minorHAnsi" w:eastAsiaTheme="minorEastAsia" w:hAnsiTheme="minorHAnsi" w:cstheme="minorBidi"/>
          <w:noProof/>
          <w:kern w:val="2"/>
          <w14:ligatures w14:val="standardContextual"/>
        </w:rPr>
      </w:pPr>
      <w:hyperlink w:anchor="_Toc205986941" w:history="1">
        <w:r w:rsidRPr="008E6F06">
          <w:rPr>
            <w:rStyle w:val="Hyperlink"/>
            <w:b/>
            <w:bCs/>
            <w:i/>
            <w:iCs/>
            <w:noProof/>
          </w:rPr>
          <w:t>MGA Grievance Policy</w:t>
        </w:r>
        <w:r>
          <w:rPr>
            <w:noProof/>
            <w:webHidden/>
          </w:rPr>
          <w:tab/>
        </w:r>
        <w:r>
          <w:rPr>
            <w:noProof/>
            <w:webHidden/>
          </w:rPr>
          <w:fldChar w:fldCharType="begin"/>
        </w:r>
        <w:r>
          <w:rPr>
            <w:noProof/>
            <w:webHidden/>
          </w:rPr>
          <w:instrText xml:space="preserve"> PAGEREF _Toc205986941 \h </w:instrText>
        </w:r>
        <w:r>
          <w:rPr>
            <w:noProof/>
            <w:webHidden/>
          </w:rPr>
        </w:r>
        <w:r>
          <w:rPr>
            <w:noProof/>
            <w:webHidden/>
          </w:rPr>
          <w:fldChar w:fldCharType="separate"/>
        </w:r>
        <w:r>
          <w:rPr>
            <w:noProof/>
            <w:webHidden/>
          </w:rPr>
          <w:t>37</w:t>
        </w:r>
        <w:r>
          <w:rPr>
            <w:noProof/>
            <w:webHidden/>
          </w:rPr>
          <w:fldChar w:fldCharType="end"/>
        </w:r>
      </w:hyperlink>
    </w:p>
    <w:p w14:paraId="36F68839" w14:textId="0BBD3BA5" w:rsidR="009373F3" w:rsidRDefault="009373F3">
      <w:pPr>
        <w:pStyle w:val="TOC3"/>
        <w:rPr>
          <w:rFonts w:asciiTheme="minorHAnsi" w:eastAsiaTheme="minorEastAsia" w:hAnsiTheme="minorHAnsi" w:cstheme="minorBidi"/>
          <w:noProof/>
          <w:kern w:val="2"/>
          <w14:ligatures w14:val="standardContextual"/>
        </w:rPr>
      </w:pPr>
      <w:hyperlink w:anchor="_Toc205986942" w:history="1">
        <w:r w:rsidRPr="008E6F06">
          <w:rPr>
            <w:rStyle w:val="Hyperlink"/>
            <w:b/>
            <w:bCs/>
            <w:i/>
            <w:iCs/>
            <w:noProof/>
          </w:rPr>
          <w:t>Program and Departmental Grievance Procedure</w:t>
        </w:r>
        <w:r>
          <w:rPr>
            <w:noProof/>
            <w:webHidden/>
          </w:rPr>
          <w:tab/>
        </w:r>
        <w:r>
          <w:rPr>
            <w:noProof/>
            <w:webHidden/>
          </w:rPr>
          <w:fldChar w:fldCharType="begin"/>
        </w:r>
        <w:r>
          <w:rPr>
            <w:noProof/>
            <w:webHidden/>
          </w:rPr>
          <w:instrText xml:space="preserve"> PAGEREF _Toc205986942 \h </w:instrText>
        </w:r>
        <w:r>
          <w:rPr>
            <w:noProof/>
            <w:webHidden/>
          </w:rPr>
        </w:r>
        <w:r>
          <w:rPr>
            <w:noProof/>
            <w:webHidden/>
          </w:rPr>
          <w:fldChar w:fldCharType="separate"/>
        </w:r>
        <w:r>
          <w:rPr>
            <w:noProof/>
            <w:webHidden/>
          </w:rPr>
          <w:t>38</w:t>
        </w:r>
        <w:r>
          <w:rPr>
            <w:noProof/>
            <w:webHidden/>
          </w:rPr>
          <w:fldChar w:fldCharType="end"/>
        </w:r>
      </w:hyperlink>
    </w:p>
    <w:p w14:paraId="2AD4D6F6" w14:textId="7941CCCE" w:rsidR="009373F3" w:rsidRDefault="009373F3">
      <w:pPr>
        <w:pStyle w:val="TOC2"/>
        <w:rPr>
          <w:rFonts w:asciiTheme="minorHAnsi" w:eastAsiaTheme="minorEastAsia" w:hAnsiTheme="minorHAnsi" w:cstheme="minorBidi"/>
          <w:kern w:val="2"/>
          <w14:ligatures w14:val="standardContextual"/>
        </w:rPr>
      </w:pPr>
      <w:hyperlink w:anchor="_Toc205986943" w:history="1">
        <w:r w:rsidRPr="008E6F06">
          <w:rPr>
            <w:rStyle w:val="Hyperlink"/>
          </w:rPr>
          <w:t>Student Participation in Development of Program Policy</w:t>
        </w:r>
        <w:r>
          <w:rPr>
            <w:webHidden/>
          </w:rPr>
          <w:tab/>
        </w:r>
        <w:r>
          <w:rPr>
            <w:webHidden/>
          </w:rPr>
          <w:fldChar w:fldCharType="begin"/>
        </w:r>
        <w:r>
          <w:rPr>
            <w:webHidden/>
          </w:rPr>
          <w:instrText xml:space="preserve"> PAGEREF _Toc205986943 \h </w:instrText>
        </w:r>
        <w:r>
          <w:rPr>
            <w:webHidden/>
          </w:rPr>
        </w:r>
        <w:r>
          <w:rPr>
            <w:webHidden/>
          </w:rPr>
          <w:fldChar w:fldCharType="separate"/>
        </w:r>
        <w:r>
          <w:rPr>
            <w:webHidden/>
          </w:rPr>
          <w:t>39</w:t>
        </w:r>
        <w:r>
          <w:rPr>
            <w:webHidden/>
          </w:rPr>
          <w:fldChar w:fldCharType="end"/>
        </w:r>
      </w:hyperlink>
    </w:p>
    <w:p w14:paraId="4247768E" w14:textId="772459FC" w:rsidR="009373F3" w:rsidRDefault="009373F3">
      <w:pPr>
        <w:pStyle w:val="TOC1"/>
        <w:rPr>
          <w:rFonts w:asciiTheme="minorHAnsi" w:eastAsiaTheme="minorEastAsia" w:hAnsiTheme="minorHAnsi" w:cstheme="minorBidi"/>
          <w:b w:val="0"/>
          <w:kern w:val="2"/>
          <w14:ligatures w14:val="standardContextual"/>
        </w:rPr>
      </w:pPr>
      <w:hyperlink w:anchor="_Toc205986944" w:history="1">
        <w:r w:rsidRPr="008E6F06">
          <w:rPr>
            <w:rStyle w:val="Hyperlink"/>
          </w:rPr>
          <w:t>IMPORTANT UNIVERSITY POLICIES</w:t>
        </w:r>
        <w:r>
          <w:rPr>
            <w:webHidden/>
          </w:rPr>
          <w:tab/>
        </w:r>
        <w:r>
          <w:rPr>
            <w:webHidden/>
          </w:rPr>
          <w:fldChar w:fldCharType="begin"/>
        </w:r>
        <w:r>
          <w:rPr>
            <w:webHidden/>
          </w:rPr>
          <w:instrText xml:space="preserve"> PAGEREF _Toc205986944 \h </w:instrText>
        </w:r>
        <w:r>
          <w:rPr>
            <w:webHidden/>
          </w:rPr>
        </w:r>
        <w:r>
          <w:rPr>
            <w:webHidden/>
          </w:rPr>
          <w:fldChar w:fldCharType="separate"/>
        </w:r>
        <w:r>
          <w:rPr>
            <w:webHidden/>
          </w:rPr>
          <w:t>40</w:t>
        </w:r>
        <w:r>
          <w:rPr>
            <w:webHidden/>
          </w:rPr>
          <w:fldChar w:fldCharType="end"/>
        </w:r>
      </w:hyperlink>
    </w:p>
    <w:p w14:paraId="4A9C0199" w14:textId="4A95347C" w:rsidR="009373F3" w:rsidRDefault="009373F3">
      <w:pPr>
        <w:pStyle w:val="TOC2"/>
        <w:rPr>
          <w:rFonts w:asciiTheme="minorHAnsi" w:eastAsiaTheme="minorEastAsia" w:hAnsiTheme="minorHAnsi" w:cstheme="minorBidi"/>
          <w:kern w:val="2"/>
          <w14:ligatures w14:val="standardContextual"/>
        </w:rPr>
      </w:pPr>
      <w:hyperlink w:anchor="_Toc205986945" w:history="1">
        <w:r w:rsidRPr="008E6F06">
          <w:rPr>
            <w:rStyle w:val="Hyperlink"/>
          </w:rPr>
          <w:t>Accessibility Services</w:t>
        </w:r>
        <w:r>
          <w:rPr>
            <w:webHidden/>
          </w:rPr>
          <w:tab/>
        </w:r>
        <w:r>
          <w:rPr>
            <w:webHidden/>
          </w:rPr>
          <w:fldChar w:fldCharType="begin"/>
        </w:r>
        <w:r>
          <w:rPr>
            <w:webHidden/>
          </w:rPr>
          <w:instrText xml:space="preserve"> PAGEREF _Toc205986945 \h </w:instrText>
        </w:r>
        <w:r>
          <w:rPr>
            <w:webHidden/>
          </w:rPr>
        </w:r>
        <w:r>
          <w:rPr>
            <w:webHidden/>
          </w:rPr>
          <w:fldChar w:fldCharType="separate"/>
        </w:r>
        <w:r>
          <w:rPr>
            <w:webHidden/>
          </w:rPr>
          <w:t>40</w:t>
        </w:r>
        <w:r>
          <w:rPr>
            <w:webHidden/>
          </w:rPr>
          <w:fldChar w:fldCharType="end"/>
        </w:r>
      </w:hyperlink>
    </w:p>
    <w:p w14:paraId="5DF62684" w14:textId="21D98740" w:rsidR="009373F3" w:rsidRDefault="009373F3">
      <w:pPr>
        <w:pStyle w:val="TOC2"/>
        <w:rPr>
          <w:rFonts w:asciiTheme="minorHAnsi" w:eastAsiaTheme="minorEastAsia" w:hAnsiTheme="minorHAnsi" w:cstheme="minorBidi"/>
          <w:kern w:val="2"/>
          <w14:ligatures w14:val="standardContextual"/>
        </w:rPr>
      </w:pPr>
      <w:hyperlink w:anchor="_Toc205986946" w:history="1">
        <w:r w:rsidRPr="008E6F06">
          <w:rPr>
            <w:rStyle w:val="Hyperlink"/>
            <w:bdr w:val="none" w:sz="0" w:space="0" w:color="auto" w:frame="1"/>
          </w:rPr>
          <w:t>Pregnant and Parenting Students (ADA, the Rehabilitation Act, and Title IX)</w:t>
        </w:r>
        <w:r>
          <w:rPr>
            <w:webHidden/>
          </w:rPr>
          <w:tab/>
        </w:r>
        <w:r>
          <w:rPr>
            <w:webHidden/>
          </w:rPr>
          <w:fldChar w:fldCharType="begin"/>
        </w:r>
        <w:r>
          <w:rPr>
            <w:webHidden/>
          </w:rPr>
          <w:instrText xml:space="preserve"> PAGEREF _Toc205986946 \h </w:instrText>
        </w:r>
        <w:r>
          <w:rPr>
            <w:webHidden/>
          </w:rPr>
        </w:r>
        <w:r>
          <w:rPr>
            <w:webHidden/>
          </w:rPr>
          <w:fldChar w:fldCharType="separate"/>
        </w:r>
        <w:r>
          <w:rPr>
            <w:webHidden/>
          </w:rPr>
          <w:t>40</w:t>
        </w:r>
        <w:r>
          <w:rPr>
            <w:webHidden/>
          </w:rPr>
          <w:fldChar w:fldCharType="end"/>
        </w:r>
      </w:hyperlink>
    </w:p>
    <w:p w14:paraId="47309149" w14:textId="2BDAF6E2" w:rsidR="009373F3" w:rsidRDefault="009373F3">
      <w:pPr>
        <w:pStyle w:val="TOC2"/>
        <w:rPr>
          <w:rFonts w:asciiTheme="minorHAnsi" w:eastAsiaTheme="minorEastAsia" w:hAnsiTheme="minorHAnsi" w:cstheme="minorBidi"/>
          <w:kern w:val="2"/>
          <w14:ligatures w14:val="standardContextual"/>
        </w:rPr>
      </w:pPr>
      <w:hyperlink w:anchor="_Toc205986947" w:history="1">
        <w:r w:rsidRPr="008E6F06">
          <w:rPr>
            <w:rStyle w:val="Hyperlink"/>
          </w:rPr>
          <w:t>Federal Family Educational Rights and Privacy Act (FERPA)</w:t>
        </w:r>
        <w:r>
          <w:rPr>
            <w:webHidden/>
          </w:rPr>
          <w:tab/>
        </w:r>
        <w:r>
          <w:rPr>
            <w:webHidden/>
          </w:rPr>
          <w:fldChar w:fldCharType="begin"/>
        </w:r>
        <w:r>
          <w:rPr>
            <w:webHidden/>
          </w:rPr>
          <w:instrText xml:space="preserve"> PAGEREF _Toc205986947 \h </w:instrText>
        </w:r>
        <w:r>
          <w:rPr>
            <w:webHidden/>
          </w:rPr>
        </w:r>
        <w:r>
          <w:rPr>
            <w:webHidden/>
          </w:rPr>
          <w:fldChar w:fldCharType="separate"/>
        </w:r>
        <w:r>
          <w:rPr>
            <w:webHidden/>
          </w:rPr>
          <w:t>41</w:t>
        </w:r>
        <w:r>
          <w:rPr>
            <w:webHidden/>
          </w:rPr>
          <w:fldChar w:fldCharType="end"/>
        </w:r>
      </w:hyperlink>
    </w:p>
    <w:p w14:paraId="2D42769C" w14:textId="0908054E" w:rsidR="009373F3" w:rsidRDefault="009373F3">
      <w:pPr>
        <w:pStyle w:val="TOC2"/>
        <w:rPr>
          <w:rFonts w:asciiTheme="minorHAnsi" w:eastAsiaTheme="minorEastAsia" w:hAnsiTheme="minorHAnsi" w:cstheme="minorBidi"/>
          <w:kern w:val="2"/>
          <w14:ligatures w14:val="standardContextual"/>
        </w:rPr>
      </w:pPr>
      <w:hyperlink w:anchor="_Toc205986948" w:history="1">
        <w:r w:rsidRPr="008E6F06">
          <w:rPr>
            <w:rStyle w:val="Hyperlink"/>
          </w:rPr>
          <w:t>Statement of Nondiscrimination</w:t>
        </w:r>
        <w:r>
          <w:rPr>
            <w:webHidden/>
          </w:rPr>
          <w:tab/>
        </w:r>
        <w:r>
          <w:rPr>
            <w:webHidden/>
          </w:rPr>
          <w:fldChar w:fldCharType="begin"/>
        </w:r>
        <w:r>
          <w:rPr>
            <w:webHidden/>
          </w:rPr>
          <w:instrText xml:space="preserve"> PAGEREF _Toc205986948 \h </w:instrText>
        </w:r>
        <w:r>
          <w:rPr>
            <w:webHidden/>
          </w:rPr>
        </w:r>
        <w:r>
          <w:rPr>
            <w:webHidden/>
          </w:rPr>
          <w:fldChar w:fldCharType="separate"/>
        </w:r>
        <w:r>
          <w:rPr>
            <w:webHidden/>
          </w:rPr>
          <w:t>42</w:t>
        </w:r>
        <w:r>
          <w:rPr>
            <w:webHidden/>
          </w:rPr>
          <w:fldChar w:fldCharType="end"/>
        </w:r>
      </w:hyperlink>
    </w:p>
    <w:p w14:paraId="69CD1762" w14:textId="5293E041" w:rsidR="009373F3" w:rsidRDefault="009373F3">
      <w:pPr>
        <w:pStyle w:val="TOC2"/>
        <w:rPr>
          <w:rFonts w:asciiTheme="minorHAnsi" w:eastAsiaTheme="minorEastAsia" w:hAnsiTheme="minorHAnsi" w:cstheme="minorBidi"/>
          <w:kern w:val="2"/>
          <w14:ligatures w14:val="standardContextual"/>
        </w:rPr>
      </w:pPr>
      <w:hyperlink w:anchor="_Toc205986949" w:history="1">
        <w:r w:rsidRPr="008E6F06">
          <w:rPr>
            <w:rStyle w:val="Hyperlink"/>
            <w:b/>
            <w:bCs/>
          </w:rPr>
          <w:t>Sexual Harassment Policy</w:t>
        </w:r>
        <w:r>
          <w:rPr>
            <w:webHidden/>
          </w:rPr>
          <w:tab/>
        </w:r>
        <w:r>
          <w:rPr>
            <w:webHidden/>
          </w:rPr>
          <w:fldChar w:fldCharType="begin"/>
        </w:r>
        <w:r>
          <w:rPr>
            <w:webHidden/>
          </w:rPr>
          <w:instrText xml:space="preserve"> PAGEREF _Toc205986949 \h </w:instrText>
        </w:r>
        <w:r>
          <w:rPr>
            <w:webHidden/>
          </w:rPr>
        </w:r>
        <w:r>
          <w:rPr>
            <w:webHidden/>
          </w:rPr>
          <w:fldChar w:fldCharType="separate"/>
        </w:r>
        <w:r>
          <w:rPr>
            <w:webHidden/>
          </w:rPr>
          <w:t>42</w:t>
        </w:r>
        <w:r>
          <w:rPr>
            <w:webHidden/>
          </w:rPr>
          <w:fldChar w:fldCharType="end"/>
        </w:r>
      </w:hyperlink>
    </w:p>
    <w:p w14:paraId="7C070D33" w14:textId="72A4A75E" w:rsidR="009373F3" w:rsidRDefault="009373F3">
      <w:pPr>
        <w:pStyle w:val="TOC1"/>
        <w:rPr>
          <w:rFonts w:asciiTheme="minorHAnsi" w:eastAsiaTheme="minorEastAsia" w:hAnsiTheme="minorHAnsi" w:cstheme="minorBidi"/>
          <w:b w:val="0"/>
          <w:kern w:val="2"/>
          <w14:ligatures w14:val="standardContextual"/>
        </w:rPr>
      </w:pPr>
      <w:hyperlink w:anchor="_Toc205986950" w:history="1">
        <w:r w:rsidRPr="008E6F06">
          <w:rPr>
            <w:rStyle w:val="Hyperlink"/>
          </w:rPr>
          <w:t>The Social Work Community</w:t>
        </w:r>
        <w:r>
          <w:rPr>
            <w:webHidden/>
          </w:rPr>
          <w:tab/>
        </w:r>
        <w:r>
          <w:rPr>
            <w:webHidden/>
          </w:rPr>
          <w:fldChar w:fldCharType="begin"/>
        </w:r>
        <w:r>
          <w:rPr>
            <w:webHidden/>
          </w:rPr>
          <w:instrText xml:space="preserve"> PAGEREF _Toc205986950 \h </w:instrText>
        </w:r>
        <w:r>
          <w:rPr>
            <w:webHidden/>
          </w:rPr>
        </w:r>
        <w:r>
          <w:rPr>
            <w:webHidden/>
          </w:rPr>
          <w:fldChar w:fldCharType="separate"/>
        </w:r>
        <w:r>
          <w:rPr>
            <w:webHidden/>
          </w:rPr>
          <w:t>43</w:t>
        </w:r>
        <w:r>
          <w:rPr>
            <w:webHidden/>
          </w:rPr>
          <w:fldChar w:fldCharType="end"/>
        </w:r>
      </w:hyperlink>
    </w:p>
    <w:p w14:paraId="35924E5F" w14:textId="20523EDD" w:rsidR="009373F3" w:rsidRDefault="009373F3">
      <w:pPr>
        <w:pStyle w:val="TOC2"/>
        <w:rPr>
          <w:rFonts w:asciiTheme="minorHAnsi" w:eastAsiaTheme="minorEastAsia" w:hAnsiTheme="minorHAnsi" w:cstheme="minorBidi"/>
          <w:kern w:val="2"/>
          <w14:ligatures w14:val="standardContextual"/>
        </w:rPr>
      </w:pPr>
      <w:hyperlink w:anchor="_Toc205986951" w:history="1">
        <w:r w:rsidRPr="008E6F06">
          <w:rPr>
            <w:rStyle w:val="Hyperlink"/>
          </w:rPr>
          <w:t>Social Work Student Service</w:t>
        </w:r>
        <w:r>
          <w:rPr>
            <w:webHidden/>
          </w:rPr>
          <w:tab/>
        </w:r>
        <w:r>
          <w:rPr>
            <w:webHidden/>
          </w:rPr>
          <w:fldChar w:fldCharType="begin"/>
        </w:r>
        <w:r>
          <w:rPr>
            <w:webHidden/>
          </w:rPr>
          <w:instrText xml:space="preserve"> PAGEREF _Toc205986951 \h </w:instrText>
        </w:r>
        <w:r>
          <w:rPr>
            <w:webHidden/>
          </w:rPr>
        </w:r>
        <w:r>
          <w:rPr>
            <w:webHidden/>
          </w:rPr>
          <w:fldChar w:fldCharType="separate"/>
        </w:r>
        <w:r>
          <w:rPr>
            <w:webHidden/>
          </w:rPr>
          <w:t>43</w:t>
        </w:r>
        <w:r>
          <w:rPr>
            <w:webHidden/>
          </w:rPr>
          <w:fldChar w:fldCharType="end"/>
        </w:r>
      </w:hyperlink>
    </w:p>
    <w:p w14:paraId="48D55B44" w14:textId="222AC5A5" w:rsidR="009373F3" w:rsidRDefault="009373F3">
      <w:pPr>
        <w:pStyle w:val="TOC2"/>
        <w:rPr>
          <w:rFonts w:asciiTheme="minorHAnsi" w:eastAsiaTheme="minorEastAsia" w:hAnsiTheme="minorHAnsi" w:cstheme="minorBidi"/>
          <w:kern w:val="2"/>
          <w14:ligatures w14:val="standardContextual"/>
        </w:rPr>
      </w:pPr>
      <w:hyperlink w:anchor="_Toc205986952" w:history="1">
        <w:r w:rsidRPr="008E6F06">
          <w:rPr>
            <w:rStyle w:val="Hyperlink"/>
            <w:b/>
            <w:bCs/>
          </w:rPr>
          <w:t>Social Work Advisory Council (SWAC)</w:t>
        </w:r>
        <w:r>
          <w:rPr>
            <w:webHidden/>
          </w:rPr>
          <w:tab/>
        </w:r>
        <w:r>
          <w:rPr>
            <w:webHidden/>
          </w:rPr>
          <w:fldChar w:fldCharType="begin"/>
        </w:r>
        <w:r>
          <w:rPr>
            <w:webHidden/>
          </w:rPr>
          <w:instrText xml:space="preserve"> PAGEREF _Toc205986952 \h </w:instrText>
        </w:r>
        <w:r>
          <w:rPr>
            <w:webHidden/>
          </w:rPr>
        </w:r>
        <w:r>
          <w:rPr>
            <w:webHidden/>
          </w:rPr>
          <w:fldChar w:fldCharType="separate"/>
        </w:r>
        <w:r>
          <w:rPr>
            <w:webHidden/>
          </w:rPr>
          <w:t>43</w:t>
        </w:r>
        <w:r>
          <w:rPr>
            <w:webHidden/>
          </w:rPr>
          <w:fldChar w:fldCharType="end"/>
        </w:r>
      </w:hyperlink>
    </w:p>
    <w:p w14:paraId="3C1B27DB" w14:textId="6875FA34" w:rsidR="009373F3" w:rsidRDefault="009373F3">
      <w:pPr>
        <w:pStyle w:val="TOC2"/>
        <w:rPr>
          <w:rFonts w:asciiTheme="minorHAnsi" w:eastAsiaTheme="minorEastAsia" w:hAnsiTheme="minorHAnsi" w:cstheme="minorBidi"/>
          <w:kern w:val="2"/>
          <w14:ligatures w14:val="standardContextual"/>
        </w:rPr>
      </w:pPr>
      <w:hyperlink w:anchor="_Toc205986953" w:history="1">
        <w:r w:rsidRPr="008E6F06">
          <w:rPr>
            <w:rStyle w:val="Hyperlink"/>
            <w:b/>
            <w:bCs/>
          </w:rPr>
          <w:t>Social Work Speakers</w:t>
        </w:r>
        <w:r>
          <w:rPr>
            <w:webHidden/>
          </w:rPr>
          <w:tab/>
        </w:r>
        <w:r>
          <w:rPr>
            <w:webHidden/>
          </w:rPr>
          <w:fldChar w:fldCharType="begin"/>
        </w:r>
        <w:r>
          <w:rPr>
            <w:webHidden/>
          </w:rPr>
          <w:instrText xml:space="preserve"> PAGEREF _Toc205986953 \h </w:instrText>
        </w:r>
        <w:r>
          <w:rPr>
            <w:webHidden/>
          </w:rPr>
        </w:r>
        <w:r>
          <w:rPr>
            <w:webHidden/>
          </w:rPr>
          <w:fldChar w:fldCharType="separate"/>
        </w:r>
        <w:r>
          <w:rPr>
            <w:webHidden/>
          </w:rPr>
          <w:t>44</w:t>
        </w:r>
        <w:r>
          <w:rPr>
            <w:webHidden/>
          </w:rPr>
          <w:fldChar w:fldCharType="end"/>
        </w:r>
      </w:hyperlink>
    </w:p>
    <w:p w14:paraId="78D4C277" w14:textId="2A5E25A1" w:rsidR="009373F3" w:rsidRDefault="009373F3">
      <w:pPr>
        <w:pStyle w:val="TOC2"/>
        <w:rPr>
          <w:rFonts w:asciiTheme="minorHAnsi" w:eastAsiaTheme="minorEastAsia" w:hAnsiTheme="minorHAnsi" w:cstheme="minorBidi"/>
          <w:kern w:val="2"/>
          <w14:ligatures w14:val="standardContextual"/>
        </w:rPr>
      </w:pPr>
      <w:hyperlink w:anchor="_Toc205986954" w:history="1">
        <w:r w:rsidRPr="008E6F06">
          <w:rPr>
            <w:rStyle w:val="Hyperlink"/>
            <w:b/>
            <w:bCs/>
          </w:rPr>
          <w:t>MSW Program Sessions</w:t>
        </w:r>
        <w:r>
          <w:rPr>
            <w:webHidden/>
          </w:rPr>
          <w:tab/>
        </w:r>
        <w:r>
          <w:rPr>
            <w:webHidden/>
          </w:rPr>
          <w:fldChar w:fldCharType="begin"/>
        </w:r>
        <w:r>
          <w:rPr>
            <w:webHidden/>
          </w:rPr>
          <w:instrText xml:space="preserve"> PAGEREF _Toc205986954 \h </w:instrText>
        </w:r>
        <w:r>
          <w:rPr>
            <w:webHidden/>
          </w:rPr>
        </w:r>
        <w:r>
          <w:rPr>
            <w:webHidden/>
          </w:rPr>
          <w:fldChar w:fldCharType="separate"/>
        </w:r>
        <w:r>
          <w:rPr>
            <w:webHidden/>
          </w:rPr>
          <w:t>44</w:t>
        </w:r>
        <w:r>
          <w:rPr>
            <w:webHidden/>
          </w:rPr>
          <w:fldChar w:fldCharType="end"/>
        </w:r>
      </w:hyperlink>
    </w:p>
    <w:p w14:paraId="15353B21" w14:textId="4FE6E07A" w:rsidR="009373F3" w:rsidRDefault="009373F3">
      <w:pPr>
        <w:pStyle w:val="TOC2"/>
        <w:rPr>
          <w:rFonts w:asciiTheme="minorHAnsi" w:eastAsiaTheme="minorEastAsia" w:hAnsiTheme="minorHAnsi" w:cstheme="minorBidi"/>
          <w:kern w:val="2"/>
          <w14:ligatures w14:val="standardContextual"/>
        </w:rPr>
      </w:pPr>
      <w:hyperlink w:anchor="_Toc205986955" w:history="1">
        <w:r w:rsidRPr="008E6F06">
          <w:rPr>
            <w:rStyle w:val="Hyperlink"/>
            <w:b/>
            <w:bCs/>
          </w:rPr>
          <w:t xml:space="preserve">Student Social Work Club - </w:t>
        </w:r>
        <w:r w:rsidRPr="008E6F06">
          <w:rPr>
            <w:rStyle w:val="Hyperlink"/>
            <w:b/>
            <w:bCs/>
            <w:i/>
            <w:iCs/>
          </w:rPr>
          <w:t>Horizons</w:t>
        </w:r>
        <w:r>
          <w:rPr>
            <w:webHidden/>
          </w:rPr>
          <w:tab/>
        </w:r>
        <w:r>
          <w:rPr>
            <w:webHidden/>
          </w:rPr>
          <w:fldChar w:fldCharType="begin"/>
        </w:r>
        <w:r>
          <w:rPr>
            <w:webHidden/>
          </w:rPr>
          <w:instrText xml:space="preserve"> PAGEREF _Toc205986955 \h </w:instrText>
        </w:r>
        <w:r>
          <w:rPr>
            <w:webHidden/>
          </w:rPr>
        </w:r>
        <w:r>
          <w:rPr>
            <w:webHidden/>
          </w:rPr>
          <w:fldChar w:fldCharType="separate"/>
        </w:r>
        <w:r>
          <w:rPr>
            <w:webHidden/>
          </w:rPr>
          <w:t>44</w:t>
        </w:r>
        <w:r>
          <w:rPr>
            <w:webHidden/>
          </w:rPr>
          <w:fldChar w:fldCharType="end"/>
        </w:r>
      </w:hyperlink>
    </w:p>
    <w:p w14:paraId="362A2A0B" w14:textId="67670A49" w:rsidR="009373F3" w:rsidRDefault="009373F3">
      <w:pPr>
        <w:pStyle w:val="TOC2"/>
        <w:rPr>
          <w:rFonts w:asciiTheme="minorHAnsi" w:eastAsiaTheme="minorEastAsia" w:hAnsiTheme="minorHAnsi" w:cstheme="minorBidi"/>
          <w:kern w:val="2"/>
          <w14:ligatures w14:val="standardContextual"/>
        </w:rPr>
      </w:pPr>
      <w:hyperlink w:anchor="_Toc205986956" w:history="1">
        <w:r w:rsidRPr="008E6F06">
          <w:rPr>
            <w:rStyle w:val="Hyperlink"/>
            <w:b/>
            <w:bCs/>
          </w:rPr>
          <w:t>MGA’s Phi Alpha Delta Iota Pi Chapter</w:t>
        </w:r>
        <w:r>
          <w:rPr>
            <w:webHidden/>
          </w:rPr>
          <w:tab/>
        </w:r>
        <w:r>
          <w:rPr>
            <w:webHidden/>
          </w:rPr>
          <w:fldChar w:fldCharType="begin"/>
        </w:r>
        <w:r>
          <w:rPr>
            <w:webHidden/>
          </w:rPr>
          <w:instrText xml:space="preserve"> PAGEREF _Toc205986956 \h </w:instrText>
        </w:r>
        <w:r>
          <w:rPr>
            <w:webHidden/>
          </w:rPr>
        </w:r>
        <w:r>
          <w:rPr>
            <w:webHidden/>
          </w:rPr>
          <w:fldChar w:fldCharType="separate"/>
        </w:r>
        <w:r>
          <w:rPr>
            <w:webHidden/>
          </w:rPr>
          <w:t>44</w:t>
        </w:r>
        <w:r>
          <w:rPr>
            <w:webHidden/>
          </w:rPr>
          <w:fldChar w:fldCharType="end"/>
        </w:r>
      </w:hyperlink>
    </w:p>
    <w:p w14:paraId="0A9BC5A9" w14:textId="341D8A6C" w:rsidR="009373F3" w:rsidRDefault="009373F3">
      <w:pPr>
        <w:pStyle w:val="TOC2"/>
        <w:rPr>
          <w:rFonts w:asciiTheme="minorHAnsi" w:eastAsiaTheme="minorEastAsia" w:hAnsiTheme="minorHAnsi" w:cstheme="minorBidi"/>
          <w:kern w:val="2"/>
          <w14:ligatures w14:val="standardContextual"/>
        </w:rPr>
      </w:pPr>
      <w:hyperlink w:anchor="_Toc205986957" w:history="1">
        <w:r w:rsidRPr="008E6F06">
          <w:rPr>
            <w:rStyle w:val="Hyperlink"/>
            <w:b/>
            <w:bCs/>
          </w:rPr>
          <w:t>NASW- GA Chapter</w:t>
        </w:r>
        <w:r>
          <w:rPr>
            <w:webHidden/>
          </w:rPr>
          <w:tab/>
        </w:r>
        <w:r>
          <w:rPr>
            <w:webHidden/>
          </w:rPr>
          <w:fldChar w:fldCharType="begin"/>
        </w:r>
        <w:r>
          <w:rPr>
            <w:webHidden/>
          </w:rPr>
          <w:instrText xml:space="preserve"> PAGEREF _Toc205986957 \h </w:instrText>
        </w:r>
        <w:r>
          <w:rPr>
            <w:webHidden/>
          </w:rPr>
        </w:r>
        <w:r>
          <w:rPr>
            <w:webHidden/>
          </w:rPr>
          <w:fldChar w:fldCharType="separate"/>
        </w:r>
        <w:r>
          <w:rPr>
            <w:webHidden/>
          </w:rPr>
          <w:t>44</w:t>
        </w:r>
        <w:r>
          <w:rPr>
            <w:webHidden/>
          </w:rPr>
          <w:fldChar w:fldCharType="end"/>
        </w:r>
      </w:hyperlink>
    </w:p>
    <w:p w14:paraId="14FA99D2" w14:textId="70EBED44" w:rsidR="009373F3" w:rsidRDefault="009373F3">
      <w:pPr>
        <w:pStyle w:val="TOC2"/>
        <w:rPr>
          <w:rFonts w:asciiTheme="minorHAnsi" w:eastAsiaTheme="minorEastAsia" w:hAnsiTheme="minorHAnsi" w:cstheme="minorBidi"/>
          <w:kern w:val="2"/>
          <w14:ligatures w14:val="standardContextual"/>
        </w:rPr>
      </w:pPr>
      <w:hyperlink w:anchor="_Toc205986958" w:history="1">
        <w:r w:rsidRPr="008E6F06">
          <w:rPr>
            <w:rStyle w:val="Hyperlink"/>
            <w:b/>
            <w:bCs/>
          </w:rPr>
          <w:t>University Events</w:t>
        </w:r>
        <w:r>
          <w:rPr>
            <w:webHidden/>
          </w:rPr>
          <w:tab/>
        </w:r>
        <w:r>
          <w:rPr>
            <w:webHidden/>
          </w:rPr>
          <w:fldChar w:fldCharType="begin"/>
        </w:r>
        <w:r>
          <w:rPr>
            <w:webHidden/>
          </w:rPr>
          <w:instrText xml:space="preserve"> PAGEREF _Toc205986958 \h </w:instrText>
        </w:r>
        <w:r>
          <w:rPr>
            <w:webHidden/>
          </w:rPr>
        </w:r>
        <w:r>
          <w:rPr>
            <w:webHidden/>
          </w:rPr>
          <w:fldChar w:fldCharType="separate"/>
        </w:r>
        <w:r>
          <w:rPr>
            <w:webHidden/>
          </w:rPr>
          <w:t>44</w:t>
        </w:r>
        <w:r>
          <w:rPr>
            <w:webHidden/>
          </w:rPr>
          <w:fldChar w:fldCharType="end"/>
        </w:r>
      </w:hyperlink>
    </w:p>
    <w:p w14:paraId="6CEBD452" w14:textId="0BE132D4" w:rsidR="009373F3" w:rsidRDefault="009373F3">
      <w:pPr>
        <w:pStyle w:val="TOC1"/>
        <w:rPr>
          <w:rFonts w:asciiTheme="minorHAnsi" w:eastAsiaTheme="minorEastAsia" w:hAnsiTheme="minorHAnsi" w:cstheme="minorBidi"/>
          <w:b w:val="0"/>
          <w:kern w:val="2"/>
          <w14:ligatures w14:val="standardContextual"/>
        </w:rPr>
      </w:pPr>
      <w:hyperlink w:anchor="_Toc205986959" w:history="1">
        <w:r w:rsidRPr="008E6F06">
          <w:rPr>
            <w:rStyle w:val="Hyperlink"/>
            <w:bCs/>
          </w:rPr>
          <w:t>Scholarship and Financial Aid Information</w:t>
        </w:r>
        <w:r>
          <w:rPr>
            <w:webHidden/>
          </w:rPr>
          <w:tab/>
        </w:r>
        <w:r>
          <w:rPr>
            <w:webHidden/>
          </w:rPr>
          <w:fldChar w:fldCharType="begin"/>
        </w:r>
        <w:r>
          <w:rPr>
            <w:webHidden/>
          </w:rPr>
          <w:instrText xml:space="preserve"> PAGEREF _Toc205986959 \h </w:instrText>
        </w:r>
        <w:r>
          <w:rPr>
            <w:webHidden/>
          </w:rPr>
        </w:r>
        <w:r>
          <w:rPr>
            <w:webHidden/>
          </w:rPr>
          <w:fldChar w:fldCharType="separate"/>
        </w:r>
        <w:r>
          <w:rPr>
            <w:webHidden/>
          </w:rPr>
          <w:t>45</w:t>
        </w:r>
        <w:r>
          <w:rPr>
            <w:webHidden/>
          </w:rPr>
          <w:fldChar w:fldCharType="end"/>
        </w:r>
      </w:hyperlink>
    </w:p>
    <w:p w14:paraId="2E3D2F1F" w14:textId="7772B1B6" w:rsidR="009373F3" w:rsidRDefault="009373F3">
      <w:pPr>
        <w:pStyle w:val="TOC1"/>
        <w:rPr>
          <w:rFonts w:asciiTheme="minorHAnsi" w:eastAsiaTheme="minorEastAsia" w:hAnsiTheme="minorHAnsi" w:cstheme="minorBidi"/>
          <w:b w:val="0"/>
          <w:kern w:val="2"/>
          <w14:ligatures w14:val="standardContextual"/>
        </w:rPr>
      </w:pPr>
      <w:hyperlink w:anchor="_Toc205986960" w:history="1">
        <w:r w:rsidRPr="008E6F06">
          <w:rPr>
            <w:rStyle w:val="Hyperlink"/>
            <w:bCs/>
          </w:rPr>
          <w:t>Appendices</w:t>
        </w:r>
        <w:r>
          <w:rPr>
            <w:webHidden/>
          </w:rPr>
          <w:tab/>
        </w:r>
        <w:r>
          <w:rPr>
            <w:webHidden/>
          </w:rPr>
          <w:fldChar w:fldCharType="begin"/>
        </w:r>
        <w:r>
          <w:rPr>
            <w:webHidden/>
          </w:rPr>
          <w:instrText xml:space="preserve"> PAGEREF _Toc205986960 \h </w:instrText>
        </w:r>
        <w:r>
          <w:rPr>
            <w:webHidden/>
          </w:rPr>
        </w:r>
        <w:r>
          <w:rPr>
            <w:webHidden/>
          </w:rPr>
          <w:fldChar w:fldCharType="separate"/>
        </w:r>
        <w:r>
          <w:rPr>
            <w:webHidden/>
          </w:rPr>
          <w:t>46</w:t>
        </w:r>
        <w:r>
          <w:rPr>
            <w:webHidden/>
          </w:rPr>
          <w:fldChar w:fldCharType="end"/>
        </w:r>
      </w:hyperlink>
    </w:p>
    <w:p w14:paraId="7C45904D" w14:textId="7529815E" w:rsidR="009373F3" w:rsidRDefault="009373F3">
      <w:pPr>
        <w:pStyle w:val="TOC2"/>
        <w:rPr>
          <w:rFonts w:asciiTheme="minorHAnsi" w:eastAsiaTheme="minorEastAsia" w:hAnsiTheme="minorHAnsi" w:cstheme="minorBidi"/>
          <w:kern w:val="2"/>
          <w14:ligatures w14:val="standardContextual"/>
        </w:rPr>
      </w:pPr>
      <w:hyperlink w:anchor="_Toc205986961" w:history="1">
        <w:r w:rsidRPr="008E6F06">
          <w:rPr>
            <w:rStyle w:val="Hyperlink"/>
          </w:rPr>
          <w:t>Appendix A: BSW Program Advising Agreement</w:t>
        </w:r>
        <w:r>
          <w:rPr>
            <w:webHidden/>
          </w:rPr>
          <w:tab/>
        </w:r>
        <w:r>
          <w:rPr>
            <w:webHidden/>
          </w:rPr>
          <w:fldChar w:fldCharType="begin"/>
        </w:r>
        <w:r>
          <w:rPr>
            <w:webHidden/>
          </w:rPr>
          <w:instrText xml:space="preserve"> PAGEREF _Toc205986961 \h </w:instrText>
        </w:r>
        <w:r>
          <w:rPr>
            <w:webHidden/>
          </w:rPr>
        </w:r>
        <w:r>
          <w:rPr>
            <w:webHidden/>
          </w:rPr>
          <w:fldChar w:fldCharType="separate"/>
        </w:r>
        <w:r>
          <w:rPr>
            <w:webHidden/>
          </w:rPr>
          <w:t>46</w:t>
        </w:r>
        <w:r>
          <w:rPr>
            <w:webHidden/>
          </w:rPr>
          <w:fldChar w:fldCharType="end"/>
        </w:r>
      </w:hyperlink>
    </w:p>
    <w:p w14:paraId="13BDC439" w14:textId="58174BE4" w:rsidR="009373F3" w:rsidRDefault="009373F3">
      <w:pPr>
        <w:pStyle w:val="TOC2"/>
        <w:rPr>
          <w:rFonts w:asciiTheme="minorHAnsi" w:eastAsiaTheme="minorEastAsia" w:hAnsiTheme="minorHAnsi" w:cstheme="minorBidi"/>
          <w:kern w:val="2"/>
          <w14:ligatures w14:val="standardContextual"/>
        </w:rPr>
      </w:pPr>
      <w:hyperlink w:anchor="_Toc205986962" w:history="1">
        <w:r w:rsidRPr="008E6F06">
          <w:rPr>
            <w:rStyle w:val="Hyperlink"/>
          </w:rPr>
          <w:t>Appendix B: Advising Guide</w:t>
        </w:r>
        <w:r>
          <w:rPr>
            <w:webHidden/>
          </w:rPr>
          <w:tab/>
        </w:r>
        <w:r>
          <w:rPr>
            <w:webHidden/>
          </w:rPr>
          <w:fldChar w:fldCharType="begin"/>
        </w:r>
        <w:r>
          <w:rPr>
            <w:webHidden/>
          </w:rPr>
          <w:instrText xml:space="preserve"> PAGEREF _Toc205986962 \h </w:instrText>
        </w:r>
        <w:r>
          <w:rPr>
            <w:webHidden/>
          </w:rPr>
        </w:r>
        <w:r>
          <w:rPr>
            <w:webHidden/>
          </w:rPr>
          <w:fldChar w:fldCharType="separate"/>
        </w:r>
        <w:r>
          <w:rPr>
            <w:webHidden/>
          </w:rPr>
          <w:t>47</w:t>
        </w:r>
        <w:r>
          <w:rPr>
            <w:webHidden/>
          </w:rPr>
          <w:fldChar w:fldCharType="end"/>
        </w:r>
      </w:hyperlink>
    </w:p>
    <w:p w14:paraId="721D880F" w14:textId="471CED10" w:rsidR="009373F3" w:rsidRDefault="009373F3">
      <w:pPr>
        <w:pStyle w:val="TOC2"/>
        <w:rPr>
          <w:rFonts w:asciiTheme="minorHAnsi" w:eastAsiaTheme="minorEastAsia" w:hAnsiTheme="minorHAnsi" w:cstheme="minorBidi"/>
          <w:kern w:val="2"/>
          <w14:ligatures w14:val="standardContextual"/>
        </w:rPr>
      </w:pPr>
      <w:hyperlink w:anchor="_Toc205986963" w:history="1">
        <w:r w:rsidRPr="008E6F06">
          <w:rPr>
            <w:rStyle w:val="Hyperlink"/>
          </w:rPr>
          <w:t>Appendix C: SOCW Course Equivalency Evaluation Form</w:t>
        </w:r>
        <w:r>
          <w:rPr>
            <w:webHidden/>
          </w:rPr>
          <w:tab/>
        </w:r>
        <w:r>
          <w:rPr>
            <w:webHidden/>
          </w:rPr>
          <w:fldChar w:fldCharType="begin"/>
        </w:r>
        <w:r>
          <w:rPr>
            <w:webHidden/>
          </w:rPr>
          <w:instrText xml:space="preserve"> PAGEREF _Toc205986963 \h </w:instrText>
        </w:r>
        <w:r>
          <w:rPr>
            <w:webHidden/>
          </w:rPr>
        </w:r>
        <w:r>
          <w:rPr>
            <w:webHidden/>
          </w:rPr>
          <w:fldChar w:fldCharType="separate"/>
        </w:r>
        <w:r>
          <w:rPr>
            <w:webHidden/>
          </w:rPr>
          <w:t>49</w:t>
        </w:r>
        <w:r>
          <w:rPr>
            <w:webHidden/>
          </w:rPr>
          <w:fldChar w:fldCharType="end"/>
        </w:r>
      </w:hyperlink>
    </w:p>
    <w:p w14:paraId="71F9A0FB" w14:textId="3409CF40" w:rsidR="009373F3" w:rsidRDefault="009373F3">
      <w:pPr>
        <w:pStyle w:val="TOC2"/>
        <w:rPr>
          <w:rFonts w:asciiTheme="minorHAnsi" w:eastAsiaTheme="minorEastAsia" w:hAnsiTheme="minorHAnsi" w:cstheme="minorBidi"/>
          <w:kern w:val="2"/>
          <w14:ligatures w14:val="standardContextual"/>
        </w:rPr>
      </w:pPr>
      <w:hyperlink w:anchor="_Toc205986964" w:history="1">
        <w:r w:rsidRPr="008E6F06">
          <w:rPr>
            <w:rStyle w:val="Hyperlink"/>
          </w:rPr>
          <w:t>Appendix D: Acknowledgement of Expectations of Academic and Professional Behavior</w:t>
        </w:r>
        <w:r>
          <w:rPr>
            <w:webHidden/>
          </w:rPr>
          <w:tab/>
        </w:r>
        <w:r>
          <w:rPr>
            <w:webHidden/>
          </w:rPr>
          <w:fldChar w:fldCharType="begin"/>
        </w:r>
        <w:r>
          <w:rPr>
            <w:webHidden/>
          </w:rPr>
          <w:instrText xml:space="preserve"> PAGEREF _Toc205986964 \h </w:instrText>
        </w:r>
        <w:r>
          <w:rPr>
            <w:webHidden/>
          </w:rPr>
        </w:r>
        <w:r>
          <w:rPr>
            <w:webHidden/>
          </w:rPr>
          <w:fldChar w:fldCharType="separate"/>
        </w:r>
        <w:r>
          <w:rPr>
            <w:webHidden/>
          </w:rPr>
          <w:t>51</w:t>
        </w:r>
        <w:r>
          <w:rPr>
            <w:webHidden/>
          </w:rPr>
          <w:fldChar w:fldCharType="end"/>
        </w:r>
      </w:hyperlink>
    </w:p>
    <w:p w14:paraId="10A1AF01" w14:textId="4F928E66" w:rsidR="009373F3" w:rsidRDefault="009373F3">
      <w:pPr>
        <w:pStyle w:val="TOC2"/>
        <w:rPr>
          <w:rFonts w:asciiTheme="minorHAnsi" w:eastAsiaTheme="minorEastAsia" w:hAnsiTheme="minorHAnsi" w:cstheme="minorBidi"/>
          <w:kern w:val="2"/>
          <w14:ligatures w14:val="standardContextual"/>
        </w:rPr>
      </w:pPr>
      <w:hyperlink w:anchor="_Toc205986965" w:history="1">
        <w:r w:rsidRPr="008E6F06">
          <w:rPr>
            <w:rStyle w:val="Hyperlink"/>
          </w:rPr>
          <w:t>Appendix E: Academic or Professional Behavior Concern Form</w:t>
        </w:r>
        <w:r>
          <w:rPr>
            <w:webHidden/>
          </w:rPr>
          <w:tab/>
        </w:r>
        <w:r>
          <w:rPr>
            <w:webHidden/>
          </w:rPr>
          <w:fldChar w:fldCharType="begin"/>
        </w:r>
        <w:r>
          <w:rPr>
            <w:webHidden/>
          </w:rPr>
          <w:instrText xml:space="preserve"> PAGEREF _Toc205986965 \h </w:instrText>
        </w:r>
        <w:r>
          <w:rPr>
            <w:webHidden/>
          </w:rPr>
        </w:r>
        <w:r>
          <w:rPr>
            <w:webHidden/>
          </w:rPr>
          <w:fldChar w:fldCharType="separate"/>
        </w:r>
        <w:r>
          <w:rPr>
            <w:webHidden/>
          </w:rPr>
          <w:t>52</w:t>
        </w:r>
        <w:r>
          <w:rPr>
            <w:webHidden/>
          </w:rPr>
          <w:fldChar w:fldCharType="end"/>
        </w:r>
      </w:hyperlink>
    </w:p>
    <w:p w14:paraId="25C3698B" w14:textId="43A814D7" w:rsidR="009373F3" w:rsidRDefault="009373F3">
      <w:pPr>
        <w:pStyle w:val="TOC2"/>
        <w:rPr>
          <w:rFonts w:asciiTheme="minorHAnsi" w:eastAsiaTheme="minorEastAsia" w:hAnsiTheme="minorHAnsi" w:cstheme="minorBidi"/>
          <w:kern w:val="2"/>
          <w14:ligatures w14:val="standardContextual"/>
        </w:rPr>
      </w:pPr>
      <w:hyperlink w:anchor="_Toc205986966" w:history="1">
        <w:r w:rsidRPr="008E6F06">
          <w:rPr>
            <w:rStyle w:val="Hyperlink"/>
          </w:rPr>
          <w:t>Appendix F: Academic or Professional Behavior Action Plan</w:t>
        </w:r>
        <w:r>
          <w:rPr>
            <w:webHidden/>
          </w:rPr>
          <w:tab/>
        </w:r>
        <w:r>
          <w:rPr>
            <w:webHidden/>
          </w:rPr>
          <w:fldChar w:fldCharType="begin"/>
        </w:r>
        <w:r>
          <w:rPr>
            <w:webHidden/>
          </w:rPr>
          <w:instrText xml:space="preserve"> PAGEREF _Toc205986966 \h </w:instrText>
        </w:r>
        <w:r>
          <w:rPr>
            <w:webHidden/>
          </w:rPr>
        </w:r>
        <w:r>
          <w:rPr>
            <w:webHidden/>
          </w:rPr>
          <w:fldChar w:fldCharType="separate"/>
        </w:r>
        <w:r>
          <w:rPr>
            <w:webHidden/>
          </w:rPr>
          <w:t>55</w:t>
        </w:r>
        <w:r>
          <w:rPr>
            <w:webHidden/>
          </w:rPr>
          <w:fldChar w:fldCharType="end"/>
        </w:r>
      </w:hyperlink>
    </w:p>
    <w:p w14:paraId="54B4CB77" w14:textId="4F27DBAF" w:rsidR="009373F3" w:rsidRDefault="009373F3">
      <w:pPr>
        <w:pStyle w:val="TOC2"/>
        <w:rPr>
          <w:rFonts w:asciiTheme="minorHAnsi" w:eastAsiaTheme="minorEastAsia" w:hAnsiTheme="minorHAnsi" w:cstheme="minorBidi"/>
          <w:kern w:val="2"/>
          <w14:ligatures w14:val="standardContextual"/>
        </w:rPr>
      </w:pPr>
      <w:hyperlink w:anchor="_Toc205986967" w:history="1">
        <w:r w:rsidRPr="008E6F06">
          <w:rPr>
            <w:rStyle w:val="Hyperlink"/>
          </w:rPr>
          <w:t>Appendix G: BSW Candidate Professional Behavior and Integrity Assessment</w:t>
        </w:r>
        <w:r>
          <w:rPr>
            <w:webHidden/>
          </w:rPr>
          <w:tab/>
        </w:r>
        <w:r>
          <w:rPr>
            <w:webHidden/>
          </w:rPr>
          <w:fldChar w:fldCharType="begin"/>
        </w:r>
        <w:r>
          <w:rPr>
            <w:webHidden/>
          </w:rPr>
          <w:instrText xml:space="preserve"> PAGEREF _Toc205986967 \h </w:instrText>
        </w:r>
        <w:r>
          <w:rPr>
            <w:webHidden/>
          </w:rPr>
        </w:r>
        <w:r>
          <w:rPr>
            <w:webHidden/>
          </w:rPr>
          <w:fldChar w:fldCharType="separate"/>
        </w:r>
        <w:r>
          <w:rPr>
            <w:webHidden/>
          </w:rPr>
          <w:t>56</w:t>
        </w:r>
        <w:r>
          <w:rPr>
            <w:webHidden/>
          </w:rPr>
          <w:fldChar w:fldCharType="end"/>
        </w:r>
      </w:hyperlink>
    </w:p>
    <w:p w14:paraId="677E0410" w14:textId="36EE897E" w:rsidR="4B85CC5F" w:rsidRDefault="4B85CC5F" w:rsidP="4B85CC5F">
      <w:pPr>
        <w:pStyle w:val="TOC2"/>
        <w:tabs>
          <w:tab w:val="clear" w:pos="9350"/>
          <w:tab w:val="right" w:pos="9345"/>
        </w:tabs>
      </w:pPr>
      <w:r>
        <w:fldChar w:fldCharType="end"/>
      </w:r>
    </w:p>
    <w:p w14:paraId="6DA734EA" w14:textId="77CA1F26" w:rsidR="003136AA" w:rsidRPr="00F436F4" w:rsidRDefault="003136AA" w:rsidP="00281EB5">
      <w:pPr>
        <w:contextualSpacing/>
      </w:pPr>
    </w:p>
    <w:p w14:paraId="68C07C47" w14:textId="2CB4DFF9" w:rsidR="00F27B11" w:rsidRPr="00316798" w:rsidRDefault="00F27B11" w:rsidP="714619DF">
      <w:pPr>
        <w:widowControl w:val="0"/>
        <w:spacing w:after="120" w:line="360" w:lineRule="auto"/>
        <w:contextualSpacing/>
        <w:jc w:val="center"/>
        <w:rPr>
          <w:b/>
          <w:bCs/>
        </w:rPr>
      </w:pPr>
      <w:r w:rsidRPr="714619DF">
        <w:rPr>
          <w:b/>
          <w:bCs/>
        </w:rPr>
        <w:br w:type="page"/>
      </w:r>
      <w:bookmarkStart w:id="1" w:name="_Toc118796711"/>
      <w:r w:rsidRPr="714619DF">
        <w:rPr>
          <w:b/>
          <w:bCs/>
        </w:rPr>
        <w:lastRenderedPageBreak/>
        <w:t>History of Middle Georgia State University</w:t>
      </w:r>
      <w:bookmarkEnd w:id="1"/>
    </w:p>
    <w:p w14:paraId="3B6C946C" w14:textId="7E61BB15" w:rsidR="00F27B11" w:rsidRPr="00316798" w:rsidRDefault="00F27B11" w:rsidP="00F27B11">
      <w:pPr>
        <w:spacing w:after="120"/>
        <w:contextualSpacing/>
        <w:jc w:val="both"/>
      </w:pPr>
      <w:r>
        <w:t xml:space="preserve">Middle Georgia State University (MGA) is a constituent institution of The University System of </w:t>
      </w:r>
      <w:r w:rsidR="363079BF">
        <w:t>Georgia and</w:t>
      </w:r>
      <w:r>
        <w:t xml:space="preserve"> is a fully accredited member of the Southern Association of Colleges and Schools Commission on Colleges.</w:t>
      </w:r>
    </w:p>
    <w:p w14:paraId="4F86CAE6" w14:textId="77777777" w:rsidR="00F27B11" w:rsidRPr="00316798" w:rsidRDefault="00F27B11" w:rsidP="00F27B11">
      <w:pPr>
        <w:spacing w:after="120"/>
        <w:contextualSpacing/>
        <w:jc w:val="both"/>
      </w:pPr>
    </w:p>
    <w:p w14:paraId="0122C754" w14:textId="05F0F467" w:rsidR="00F27B11" w:rsidRPr="00316798" w:rsidRDefault="53DDB03A" w:rsidP="00F27B11">
      <w:pPr>
        <w:spacing w:after="120"/>
        <w:contextualSpacing/>
        <w:jc w:val="both"/>
      </w:pPr>
      <w:r w:rsidRPr="4975C846">
        <w:rPr>
          <w:color w:val="000000" w:themeColor="text1"/>
        </w:rPr>
        <w:t xml:space="preserve">MGA distinguishes itself from peer institutions by offering an affordable, highly personalized, student-centered education to students of diverse backgrounds. The history of MGA reveals a remarkable trajectory: not only is MGA Georgia’s newest university – state university status was granted in July 2015 – it is also one of Georgia’s oldest institutions, with origins in the late 19th century, in 1884, when New Ebenezer Baptist Association established New Ebenezer College, a junior college in Cochran, Georgia. More recently, in 1965, the USG Board of Regents (BOR) passed a resolution to create a public two-year college to primarily serve </w:t>
      </w:r>
      <w:hyperlink r:id="rId14">
        <w:r w:rsidRPr="4975C846">
          <w:rPr>
            <w:color w:val="000000" w:themeColor="text1"/>
          </w:rPr>
          <w:t>Bibb</w:t>
        </w:r>
      </w:hyperlink>
      <w:r w:rsidRPr="4975C846">
        <w:rPr>
          <w:color w:val="000000" w:themeColor="text1"/>
        </w:rPr>
        <w:t xml:space="preserve">, </w:t>
      </w:r>
      <w:hyperlink r:id="rId15">
        <w:r w:rsidRPr="4975C846">
          <w:rPr>
            <w:color w:val="000000" w:themeColor="text1"/>
          </w:rPr>
          <w:t>Houston</w:t>
        </w:r>
      </w:hyperlink>
      <w:r w:rsidRPr="4975C846">
        <w:rPr>
          <w:color w:val="000000" w:themeColor="text1"/>
        </w:rPr>
        <w:t xml:space="preserve">, </w:t>
      </w:r>
      <w:hyperlink r:id="rId16">
        <w:r w:rsidRPr="4975C846">
          <w:rPr>
            <w:color w:val="000000" w:themeColor="text1"/>
          </w:rPr>
          <w:t>Peach</w:t>
        </w:r>
      </w:hyperlink>
      <w:r w:rsidRPr="4975C846">
        <w:rPr>
          <w:color w:val="000000" w:themeColor="text1"/>
        </w:rPr>
        <w:t xml:space="preserve">, </w:t>
      </w:r>
      <w:hyperlink r:id="rId17">
        <w:r w:rsidRPr="4975C846">
          <w:rPr>
            <w:color w:val="000000" w:themeColor="text1"/>
          </w:rPr>
          <w:t>Crawford</w:t>
        </w:r>
      </w:hyperlink>
      <w:r w:rsidRPr="4975C846">
        <w:rPr>
          <w:color w:val="000000" w:themeColor="text1"/>
        </w:rPr>
        <w:t xml:space="preserve">, </w:t>
      </w:r>
      <w:hyperlink r:id="rId18">
        <w:r w:rsidRPr="4975C846">
          <w:rPr>
            <w:color w:val="000000" w:themeColor="text1"/>
          </w:rPr>
          <w:t>Monroe</w:t>
        </w:r>
      </w:hyperlink>
      <w:r w:rsidRPr="4975C846">
        <w:rPr>
          <w:color w:val="000000" w:themeColor="text1"/>
        </w:rPr>
        <w:t xml:space="preserve">, </w:t>
      </w:r>
      <w:hyperlink r:id="rId19">
        <w:r w:rsidRPr="4975C846">
          <w:rPr>
            <w:color w:val="000000" w:themeColor="text1"/>
          </w:rPr>
          <w:t>Jones</w:t>
        </w:r>
      </w:hyperlink>
      <w:r w:rsidRPr="4975C846">
        <w:rPr>
          <w:color w:val="000000" w:themeColor="text1"/>
        </w:rPr>
        <w:t xml:space="preserve"> and </w:t>
      </w:r>
      <w:hyperlink r:id="rId20">
        <w:r w:rsidRPr="4975C846">
          <w:rPr>
            <w:color w:val="000000" w:themeColor="text1"/>
          </w:rPr>
          <w:t>Twiggs</w:t>
        </w:r>
      </w:hyperlink>
      <w:r w:rsidRPr="4975C846">
        <w:rPr>
          <w:color w:val="000000" w:themeColor="text1"/>
        </w:rPr>
        <w:t xml:space="preserve"> counties. In 1996, the Regents expanded the mission of the institution with the introduction of the Bachelor of Science degree and the name, Macon State College, reflected the new four-year degree status. In 2012, the Board of Regents voted to consolidate Macon State College and Middle Georgia College and in 2013, Middle Georgia State College incorporated </w:t>
      </w:r>
      <w:r w:rsidR="6F04E172" w:rsidRPr="4975C846">
        <w:rPr>
          <w:color w:val="000000" w:themeColor="text1"/>
        </w:rPr>
        <w:t>all</w:t>
      </w:r>
      <w:r w:rsidRPr="4975C846">
        <w:rPr>
          <w:color w:val="000000" w:themeColor="text1"/>
        </w:rPr>
        <w:t xml:space="preserve"> the programs of the five campuses. In 2015, the BOR approved the college’s proposal to offer master’s degrees, and the name of the institution was changed to Middle Georgia State University. MGA has since successfully launched five graduate programs. With this sector change, a new mission statement was developed to support the institution’s strategic goals: “Middle Georgia State University </w:t>
      </w:r>
      <w:r w:rsidR="2CD3BBEC" w:rsidRPr="4975C846">
        <w:rPr>
          <w:color w:val="000000" w:themeColor="text1"/>
        </w:rPr>
        <w:t>educates,</w:t>
      </w:r>
      <w:r w:rsidRPr="4975C846">
        <w:rPr>
          <w:color w:val="000000" w:themeColor="text1"/>
        </w:rPr>
        <w:t xml:space="preserve"> and graduates inspired, lifelong learners whose scholarship and careers enhance the region through professional leadership, innovative partnerships and community engagement.” </w:t>
      </w:r>
      <w:r>
        <w:t>Today, according to U.S. News, MGA has a diverse population of approximately 7,981 students.</w:t>
      </w:r>
      <w:r w:rsidRPr="4975C846">
        <w:rPr>
          <w:color w:val="000000" w:themeColor="text1"/>
        </w:rPr>
        <w:t xml:space="preserve"> The university </w:t>
      </w:r>
      <w:r w:rsidR="6810BCA4" w:rsidRPr="4975C846">
        <w:rPr>
          <w:color w:val="000000" w:themeColor="text1"/>
        </w:rPr>
        <w:t>has a minority population of 48 percent. The population consists of 34 percent black/African American, 5 percent Hispanic, 4 percent multiracial, .3 percent Asian, and 55 percent</w:t>
      </w:r>
      <w:r w:rsidRPr="4975C846">
        <w:rPr>
          <w:color w:val="000000" w:themeColor="text1"/>
        </w:rPr>
        <w:t xml:space="preserve"> white.</w:t>
      </w:r>
    </w:p>
    <w:p w14:paraId="2E4598F7" w14:textId="77777777" w:rsidR="00F27B11" w:rsidRPr="00316798" w:rsidRDefault="0F7AF213" w:rsidP="4B85CC5F">
      <w:pPr>
        <w:widowControl w:val="0"/>
        <w:tabs>
          <w:tab w:val="right" w:pos="9360"/>
        </w:tabs>
        <w:spacing w:after="120" w:line="360" w:lineRule="auto"/>
        <w:contextualSpacing/>
        <w:jc w:val="center"/>
        <w:outlineLvl w:val="0"/>
        <w:rPr>
          <w:b/>
          <w:bCs/>
        </w:rPr>
      </w:pPr>
      <w:bookmarkStart w:id="2" w:name="_Mission_of_the"/>
      <w:bookmarkStart w:id="3" w:name="_Toc498071927"/>
      <w:bookmarkStart w:id="4" w:name="_Toc498086917"/>
      <w:bookmarkStart w:id="5" w:name="_Toc498087109"/>
      <w:bookmarkStart w:id="6" w:name="_Toc41284281"/>
      <w:bookmarkStart w:id="7" w:name="_Toc42590994"/>
      <w:bookmarkStart w:id="8" w:name="_Toc91709925"/>
      <w:bookmarkStart w:id="9" w:name="_Toc91789089"/>
      <w:bookmarkStart w:id="10" w:name="_Toc92575728"/>
      <w:bookmarkStart w:id="11" w:name="_Toc118796712"/>
      <w:bookmarkStart w:id="12" w:name="_Toc205986861"/>
      <w:bookmarkEnd w:id="2"/>
      <w:r w:rsidRPr="4B85CC5F">
        <w:rPr>
          <w:b/>
          <w:bCs/>
        </w:rPr>
        <w:t xml:space="preserve">Mission of </w:t>
      </w:r>
      <w:bookmarkEnd w:id="3"/>
      <w:bookmarkEnd w:id="4"/>
      <w:bookmarkEnd w:id="5"/>
      <w:r w:rsidRPr="4B85CC5F">
        <w:rPr>
          <w:b/>
          <w:bCs/>
        </w:rPr>
        <w:t>Middle Georgia State University</w:t>
      </w:r>
      <w:bookmarkEnd w:id="6"/>
      <w:bookmarkEnd w:id="7"/>
      <w:bookmarkEnd w:id="8"/>
      <w:bookmarkEnd w:id="9"/>
      <w:bookmarkEnd w:id="10"/>
      <w:bookmarkEnd w:id="11"/>
      <w:bookmarkEnd w:id="12"/>
    </w:p>
    <w:p w14:paraId="5F6D8DB1" w14:textId="77777777" w:rsidR="00F27B11" w:rsidRPr="00316798" w:rsidRDefault="53DDB03A" w:rsidP="714619DF">
      <w:pPr>
        <w:widowControl w:val="0"/>
        <w:contextualSpacing/>
        <w:jc w:val="both"/>
      </w:pPr>
      <w:r w:rsidRPr="714619DF">
        <w:t xml:space="preserve">The mission of MGA is to educate and graduate “inspired, lifelong learners whose scholarship and careers enhance </w:t>
      </w:r>
      <w:bookmarkStart w:id="13" w:name="mission"/>
      <w:bookmarkEnd w:id="13"/>
      <w:r w:rsidRPr="00316798">
        <w:t>the region through professional leadership, innovative partnerships, and community engagement.” The BSW program at MGA will underscore the institution's mission statement through the development of professional social</w:t>
      </w:r>
      <w:r w:rsidRPr="00316798">
        <w:rPr>
          <w:spacing w:val="-39"/>
        </w:rPr>
        <w:t xml:space="preserve"> </w:t>
      </w:r>
      <w:r w:rsidRPr="00316798">
        <w:t>workers ready to engage in community-based problem-solving. Students in the BSW program will develop knowledge and skills that will then be brought back to communities throughout the region, transforming individuals and families in need of expert and compassionate social care. The MGA BSW program aligns with the core values of the university in the following</w:t>
      </w:r>
      <w:r w:rsidRPr="00316798">
        <w:rPr>
          <w:spacing w:val="-4"/>
        </w:rPr>
        <w:t xml:space="preserve"> </w:t>
      </w:r>
      <w:r w:rsidRPr="00316798">
        <w:t>ways:</w:t>
      </w:r>
    </w:p>
    <w:p w14:paraId="7D8C0602" w14:textId="77777777" w:rsidR="00F27B11" w:rsidRPr="00316798" w:rsidRDefault="00F27B11" w:rsidP="00096D8A">
      <w:pPr>
        <w:widowControl w:val="0"/>
        <w:numPr>
          <w:ilvl w:val="0"/>
          <w:numId w:val="25"/>
        </w:numPr>
        <w:tabs>
          <w:tab w:val="left" w:pos="1480"/>
        </w:tabs>
        <w:autoSpaceDE w:val="0"/>
        <w:autoSpaceDN w:val="0"/>
        <w:ind w:hanging="361"/>
        <w:jc w:val="both"/>
      </w:pPr>
      <w:r w:rsidRPr="00316798">
        <w:t>Stewardship - commitment to stewardship/caring for and about</w:t>
      </w:r>
      <w:r w:rsidRPr="00316798">
        <w:rPr>
          <w:spacing w:val="-8"/>
        </w:rPr>
        <w:t xml:space="preserve"> </w:t>
      </w:r>
      <w:r w:rsidRPr="00316798">
        <w:t>students</w:t>
      </w:r>
    </w:p>
    <w:p w14:paraId="7FCF6B6A" w14:textId="77777777" w:rsidR="00F27B11" w:rsidRPr="00316798" w:rsidRDefault="00F27B11" w:rsidP="00096D8A">
      <w:pPr>
        <w:widowControl w:val="0"/>
        <w:numPr>
          <w:ilvl w:val="0"/>
          <w:numId w:val="25"/>
        </w:numPr>
        <w:tabs>
          <w:tab w:val="left" w:pos="1480"/>
        </w:tabs>
        <w:autoSpaceDE w:val="0"/>
        <w:autoSpaceDN w:val="0"/>
        <w:ind w:left="1479" w:right="1119"/>
        <w:jc w:val="both"/>
      </w:pPr>
      <w:r>
        <w:t>Engagement - strong engagement/interaction with and on behalf of their communities</w:t>
      </w:r>
    </w:p>
    <w:p w14:paraId="5358C8E7" w14:textId="77777777" w:rsidR="00F27B11" w:rsidRPr="00316798" w:rsidRDefault="00F27B11" w:rsidP="00096D8A">
      <w:pPr>
        <w:widowControl w:val="0"/>
        <w:numPr>
          <w:ilvl w:val="0"/>
          <w:numId w:val="25"/>
        </w:numPr>
        <w:tabs>
          <w:tab w:val="left" w:pos="1480"/>
        </w:tabs>
        <w:autoSpaceDE w:val="0"/>
        <w:autoSpaceDN w:val="0"/>
        <w:ind w:hanging="361"/>
        <w:jc w:val="both"/>
      </w:pPr>
      <w:r w:rsidRPr="00316798">
        <w:t>Adaptability - adaptability in the application of skills across practice</w:t>
      </w:r>
      <w:r w:rsidRPr="00316798">
        <w:rPr>
          <w:spacing w:val="-13"/>
        </w:rPr>
        <w:t xml:space="preserve"> </w:t>
      </w:r>
      <w:r w:rsidRPr="00316798">
        <w:t>levels</w:t>
      </w:r>
    </w:p>
    <w:p w14:paraId="10202874" w14:textId="77777777" w:rsidR="00F27B11" w:rsidRPr="00316798" w:rsidRDefault="00F27B11" w:rsidP="00096D8A">
      <w:pPr>
        <w:widowControl w:val="0"/>
        <w:numPr>
          <w:ilvl w:val="0"/>
          <w:numId w:val="25"/>
        </w:numPr>
        <w:tabs>
          <w:tab w:val="left" w:pos="1480"/>
        </w:tabs>
        <w:autoSpaceDE w:val="0"/>
        <w:autoSpaceDN w:val="0"/>
        <w:jc w:val="both"/>
      </w:pPr>
      <w:r w:rsidRPr="00316798">
        <w:t>Learning - demonstrate a strong desire for</w:t>
      </w:r>
      <w:r w:rsidRPr="00316798">
        <w:rPr>
          <w:spacing w:val="-10"/>
        </w:rPr>
        <w:t xml:space="preserve"> </w:t>
      </w:r>
      <w:r w:rsidRPr="00316798">
        <w:t>learning</w:t>
      </w:r>
    </w:p>
    <w:p w14:paraId="3CBC9826" w14:textId="77777777" w:rsidR="00F27B11" w:rsidRDefault="00F27B11" w:rsidP="00F27B11">
      <w:pPr>
        <w:rPr>
          <w:b/>
          <w:szCs w:val="22"/>
        </w:rPr>
      </w:pPr>
      <w:bookmarkStart w:id="14" w:name="_ru1g6nu18lpi" w:colFirst="0" w:colLast="0"/>
      <w:bookmarkStart w:id="15" w:name="_Toc41284282"/>
      <w:bookmarkStart w:id="16" w:name="_Toc42590995"/>
      <w:bookmarkStart w:id="17" w:name="_Toc91709926"/>
      <w:bookmarkStart w:id="18" w:name="_Toc91789090"/>
      <w:bookmarkEnd w:id="14"/>
      <w:r>
        <w:rPr>
          <w:b/>
          <w:szCs w:val="22"/>
        </w:rPr>
        <w:br w:type="page"/>
      </w:r>
    </w:p>
    <w:p w14:paraId="0317C1EA" w14:textId="77777777" w:rsidR="00F27B11" w:rsidRPr="00316798" w:rsidRDefault="0F7AF213" w:rsidP="00F27B11">
      <w:pPr>
        <w:pStyle w:val="Heading1"/>
      </w:pPr>
      <w:bookmarkStart w:id="19" w:name="_Toc92575729"/>
      <w:bookmarkStart w:id="20" w:name="_Toc118796713"/>
      <w:bookmarkStart w:id="21" w:name="_Toc205986862"/>
      <w:r>
        <w:lastRenderedPageBreak/>
        <w:t>History and Mission of the MGA BSW Program</w:t>
      </w:r>
      <w:bookmarkEnd w:id="15"/>
      <w:bookmarkEnd w:id="16"/>
      <w:bookmarkEnd w:id="17"/>
      <w:bookmarkEnd w:id="18"/>
      <w:bookmarkEnd w:id="19"/>
      <w:bookmarkEnd w:id="20"/>
      <w:bookmarkEnd w:id="21"/>
    </w:p>
    <w:p w14:paraId="4176E0E2" w14:textId="77777777" w:rsidR="00F27B11" w:rsidRPr="00316798" w:rsidRDefault="00F27B11" w:rsidP="00F27B11">
      <w:pPr>
        <w:tabs>
          <w:tab w:val="right" w:pos="9360"/>
        </w:tabs>
        <w:spacing w:after="120"/>
        <w:jc w:val="both"/>
        <w:rPr>
          <w:b/>
        </w:rPr>
      </w:pPr>
      <w:r>
        <w:t xml:space="preserve">Approved by the Board of Regents of the University System of Georgia on November 12, 2019, the MGA Bachelor of Social Work (BSW) program builds on the institution’s robust Undergraduate and graduate programming. Accredited by the Southern Association of Colleges and Schools Commission on Colleges (SACSCOC), MGA is committed to the high standards associated with accreditation and understands the importance of obtaining specialty accreditation for professional programs. </w:t>
      </w:r>
    </w:p>
    <w:p w14:paraId="3719A049" w14:textId="2FDE1CA0" w:rsidR="6A97089D" w:rsidRDefault="6A97089D" w:rsidP="714619DF">
      <w:pPr>
        <w:spacing w:after="160" w:line="279" w:lineRule="auto"/>
        <w:rPr>
          <w:color w:val="000000" w:themeColor="text1"/>
        </w:rPr>
      </w:pPr>
      <w:r w:rsidRPr="714619DF">
        <w:rPr>
          <w:b/>
          <w:bCs/>
          <w:color w:val="000000" w:themeColor="text1"/>
        </w:rPr>
        <w:t>Vision</w:t>
      </w:r>
    </w:p>
    <w:p w14:paraId="75C6C063" w14:textId="49406F1D" w:rsidR="6A97089D" w:rsidRDefault="6A97089D" w:rsidP="714619DF">
      <w:pPr>
        <w:spacing w:after="160" w:line="279" w:lineRule="auto"/>
        <w:rPr>
          <w:color w:val="000000" w:themeColor="text1"/>
        </w:rPr>
      </w:pPr>
      <w:r w:rsidRPr="714619DF">
        <w:rPr>
          <w:color w:val="000000" w:themeColor="text1"/>
        </w:rPr>
        <w:t>The MGA BSW program's vision is to be a leader in community-based experiential learning to prepare skilled generalist social workers to serve and advocate through direct and community practice within the region and beyond.</w:t>
      </w:r>
    </w:p>
    <w:p w14:paraId="2B697F96" w14:textId="1C1D9F69" w:rsidR="6A97089D" w:rsidRDefault="6A97089D" w:rsidP="714619DF">
      <w:pPr>
        <w:spacing w:after="160" w:line="279" w:lineRule="auto"/>
        <w:rPr>
          <w:color w:val="000000" w:themeColor="text1"/>
        </w:rPr>
      </w:pPr>
      <w:r w:rsidRPr="714619DF">
        <w:rPr>
          <w:b/>
          <w:bCs/>
          <w:color w:val="000000" w:themeColor="text1"/>
        </w:rPr>
        <w:t>Mission</w:t>
      </w:r>
    </w:p>
    <w:p w14:paraId="7F21C947" w14:textId="729EFAA3" w:rsidR="6A97089D" w:rsidRDefault="6A97089D" w:rsidP="714619DF">
      <w:pPr>
        <w:spacing w:after="160" w:line="279" w:lineRule="auto"/>
        <w:rPr>
          <w:rFonts w:ascii="Georgia Pro" w:eastAsia="Georgia Pro" w:hAnsi="Georgia Pro" w:cs="Georgia Pro"/>
          <w:color w:val="000000" w:themeColor="text1"/>
        </w:rPr>
      </w:pPr>
      <w:r w:rsidRPr="714619DF">
        <w:rPr>
          <w:color w:val="000000" w:themeColor="text1"/>
        </w:rPr>
        <w:t xml:space="preserve">The MGA BSW program prepares engaged, lifelong learners through community-based experiential learning. Students are equipped to apply generalist social work skills to address the needs of diverse individuals, families, and communities. The program grounds </w:t>
      </w:r>
      <w:r w:rsidRPr="714619DF">
        <w:rPr>
          <w:i/>
          <w:iCs/>
          <w:color w:val="000000" w:themeColor="text1"/>
        </w:rPr>
        <w:t>competency-based learning</w:t>
      </w:r>
      <w:r w:rsidRPr="714619DF">
        <w:rPr>
          <w:color w:val="000000" w:themeColor="text1"/>
        </w:rPr>
        <w:t xml:space="preserve"> in the values of service, competence, the importance of human relationships, diversity, and social justice. The MGA BSW program is committed to developing </w:t>
      </w:r>
      <w:r w:rsidRPr="714619DF">
        <w:rPr>
          <w:i/>
          <w:iCs/>
          <w:color w:val="000000" w:themeColor="text1"/>
        </w:rPr>
        <w:t xml:space="preserve">competent </w:t>
      </w:r>
      <w:r w:rsidRPr="714619DF">
        <w:rPr>
          <w:color w:val="000000" w:themeColor="text1"/>
        </w:rPr>
        <w:t xml:space="preserve">professional social workers </w:t>
      </w:r>
      <w:r w:rsidRPr="714619DF">
        <w:rPr>
          <w:i/>
          <w:iCs/>
          <w:color w:val="000000" w:themeColor="text1"/>
        </w:rPr>
        <w:t xml:space="preserve">skilled </w:t>
      </w:r>
      <w:r w:rsidRPr="714619DF">
        <w:rPr>
          <w:color w:val="000000" w:themeColor="text1"/>
        </w:rPr>
        <w:t xml:space="preserve">in empowering individuals and advocating for social change within the region and beyond. </w:t>
      </w:r>
      <w:r w:rsidRPr="714619DF">
        <w:rPr>
          <w:rFonts w:ascii="Georgia Pro" w:eastAsia="Georgia Pro" w:hAnsi="Georgia Pro" w:cs="Georgia Pro"/>
          <w:color w:val="000000" w:themeColor="text1"/>
        </w:rPr>
        <w:t xml:space="preserve"> </w:t>
      </w:r>
    </w:p>
    <w:p w14:paraId="632C8001" w14:textId="4C16B250" w:rsidR="00F27B11" w:rsidRDefault="00F27B11" w:rsidP="714619DF">
      <w:pPr>
        <w:spacing w:after="120"/>
        <w:jc w:val="both"/>
        <w:rPr>
          <w:color w:val="242424"/>
        </w:rPr>
      </w:pPr>
      <w:r>
        <w:t xml:space="preserve">The goals of the MGA BSW program </w:t>
      </w:r>
      <w:r w:rsidR="6E7E7E15">
        <w:t>c</w:t>
      </w:r>
      <w:r>
        <w:t xml:space="preserve">onnect with the institution’s mission and values; </w:t>
      </w:r>
      <w:r w:rsidR="0F58B677">
        <w:t>and</w:t>
      </w:r>
      <w:r>
        <w:t xml:space="preserve"> include the following:</w:t>
      </w:r>
    </w:p>
    <w:p w14:paraId="33700204" w14:textId="6950C222" w:rsidR="00F27B11" w:rsidRDefault="5F1778E4" w:rsidP="714619DF">
      <w:pPr>
        <w:spacing w:after="120"/>
        <w:ind w:left="720"/>
        <w:jc w:val="both"/>
        <w:rPr>
          <w:color w:val="242424"/>
        </w:rPr>
      </w:pPr>
      <w:r w:rsidRPr="714619DF">
        <w:rPr>
          <w:color w:val="242424"/>
        </w:rPr>
        <w:t>Goal 1: Seek to advance the field of social work to meet the immediate and growing need for generalist practitioners in the Middle Georgia region and beyond (2 &amp; 7)</w:t>
      </w:r>
    </w:p>
    <w:p w14:paraId="326C5051" w14:textId="5261D3FA" w:rsidR="00F27B11" w:rsidRDefault="5F1778E4" w:rsidP="714619DF">
      <w:pPr>
        <w:spacing w:after="160" w:line="279" w:lineRule="auto"/>
        <w:ind w:left="720" w:right="-20"/>
        <w:rPr>
          <w:color w:val="242424"/>
        </w:rPr>
      </w:pPr>
      <w:r w:rsidRPr="714619DF">
        <w:rPr>
          <w:color w:val="242424"/>
        </w:rPr>
        <w:t xml:space="preserve"> Goal 2: Advance student development and application of culturally responsive generalist social work skills such as the person-in-environment framework, advocacy, empowerment, and policy practice, to recognize and address issues of oppression and social justice. (combination of 4 &amp; 6) </w:t>
      </w:r>
    </w:p>
    <w:p w14:paraId="251B5066" w14:textId="085DBC40" w:rsidR="00F27B11" w:rsidRDefault="5F1778E4" w:rsidP="714619DF">
      <w:pPr>
        <w:spacing w:after="160" w:line="279" w:lineRule="auto"/>
        <w:ind w:left="720" w:right="-20"/>
        <w:rPr>
          <w:color w:val="242424"/>
        </w:rPr>
      </w:pPr>
      <w:r w:rsidRPr="714619DF">
        <w:rPr>
          <w:color w:val="242424"/>
        </w:rPr>
        <w:t xml:space="preserve"> Goal 3: Provide student opportunities for </w:t>
      </w:r>
      <w:r w:rsidRPr="714619DF">
        <w:rPr>
          <w:i/>
          <w:iCs/>
          <w:color w:val="242424"/>
        </w:rPr>
        <w:t>multi-system</w:t>
      </w:r>
      <w:r w:rsidRPr="714619DF">
        <w:rPr>
          <w:color w:val="242424"/>
        </w:rPr>
        <w:t xml:space="preserve"> collaboration with faculty, alumni, and local agencies, through a curriculum founded upon critical-thinking, ethical decision-making, evidence-based practice, and life-long learning. (combination of 5 &amp; 9)</w:t>
      </w:r>
    </w:p>
    <w:p w14:paraId="7D7FCD34" w14:textId="44E24AFD" w:rsidR="00F27B11" w:rsidRDefault="5F1778E4" w:rsidP="714619DF">
      <w:pPr>
        <w:spacing w:after="160" w:line="279" w:lineRule="auto"/>
        <w:ind w:left="720" w:right="-20"/>
        <w:rPr>
          <w:color w:val="242424"/>
        </w:rPr>
      </w:pPr>
      <w:r w:rsidRPr="714619DF">
        <w:rPr>
          <w:color w:val="242424"/>
        </w:rPr>
        <w:t>Goal 4: Prepare students for generalist practice by building strong connections with community partners through field education and community-based experiential learning opportunities.</w:t>
      </w:r>
    </w:p>
    <w:p w14:paraId="1D802B8A" w14:textId="441C16EB" w:rsidR="00F27B11" w:rsidRDefault="00F27B11">
      <w:pPr>
        <w:rPr>
          <w:color w:val="000000"/>
        </w:rPr>
      </w:pPr>
    </w:p>
    <w:p w14:paraId="5B96B2C3" w14:textId="77777777" w:rsidR="00F27B11" w:rsidRPr="00316798" w:rsidRDefault="23FC4664" w:rsidP="4975C846">
      <w:pPr>
        <w:pStyle w:val="Heading1"/>
        <w:ind w:right="-90"/>
      </w:pPr>
      <w:bookmarkStart w:id="22" w:name="_Toc41284286"/>
      <w:bookmarkStart w:id="23" w:name="_Toc42590999"/>
      <w:bookmarkStart w:id="24" w:name="_Toc91709930"/>
      <w:bookmarkStart w:id="25" w:name="_Toc91789094"/>
      <w:bookmarkStart w:id="26" w:name="_Toc92575733"/>
      <w:bookmarkStart w:id="27" w:name="_Toc118796717"/>
      <w:bookmarkStart w:id="28" w:name="_Toc205986863"/>
      <w:r>
        <w:t>COUNCIL ON SOCIAL WORK EDUCATION</w:t>
      </w:r>
      <w:bookmarkEnd w:id="22"/>
      <w:bookmarkEnd w:id="23"/>
      <w:bookmarkEnd w:id="24"/>
      <w:bookmarkEnd w:id="25"/>
      <w:bookmarkEnd w:id="26"/>
      <w:bookmarkEnd w:id="27"/>
      <w:bookmarkEnd w:id="28"/>
    </w:p>
    <w:p w14:paraId="6C000190" w14:textId="73E095EB" w:rsidR="000A7971" w:rsidRPr="000A7971" w:rsidRDefault="5D9C435B" w:rsidP="000A7971">
      <w:pPr>
        <w:pStyle w:val="Heading2"/>
      </w:pPr>
      <w:bookmarkStart w:id="29" w:name="_Toc91709931"/>
      <w:bookmarkStart w:id="30" w:name="_Toc91789095"/>
      <w:bookmarkStart w:id="31" w:name="_Toc92575734"/>
      <w:bookmarkStart w:id="32" w:name="_Toc118796718"/>
      <w:bookmarkStart w:id="33" w:name="_Toc41284287"/>
      <w:bookmarkStart w:id="34" w:name="_Toc42591000"/>
      <w:bookmarkStart w:id="35" w:name="_Toc205986864"/>
      <w:r>
        <w:lastRenderedPageBreak/>
        <w:t>Accreditation</w:t>
      </w:r>
      <w:bookmarkEnd w:id="35"/>
      <w:r>
        <w:t xml:space="preserve"> </w:t>
      </w:r>
      <w:bookmarkEnd w:id="29"/>
      <w:bookmarkEnd w:id="30"/>
      <w:bookmarkEnd w:id="31"/>
      <w:bookmarkEnd w:id="32"/>
      <w:r w:rsidR="0F7AF213">
        <w:t xml:space="preserve"> </w:t>
      </w:r>
      <w:bookmarkEnd w:id="33"/>
      <w:bookmarkEnd w:id="34"/>
    </w:p>
    <w:p w14:paraId="4880499C" w14:textId="59A1C868" w:rsidR="000A7971" w:rsidRDefault="000A7971" w:rsidP="000A7971">
      <w:pPr>
        <w:shd w:val="clear" w:color="auto" w:fill="FFFFFF"/>
        <w:spacing w:after="120"/>
        <w:textAlignment w:val="baseline"/>
        <w:rPr>
          <w:rStyle w:val="xcontentpasted2"/>
          <w:bdr w:val="none" w:sz="0" w:space="0" w:color="auto" w:frame="1"/>
          <w:shd w:val="clear" w:color="auto" w:fill="FFFFFF"/>
        </w:rPr>
      </w:pPr>
      <w:r w:rsidRPr="000A7971">
        <w:rPr>
          <w:rStyle w:val="xcontentpasted2"/>
          <w:bdr w:val="none" w:sz="0" w:space="0" w:color="auto" w:frame="1"/>
          <w:shd w:val="clear" w:color="auto" w:fill="FFFFFF"/>
        </w:rPr>
        <w:t>The MGA BSW Program is accredited by the Council on Social Work Education’s Commission on Accreditation.</w:t>
      </w:r>
      <w:r>
        <w:rPr>
          <w:rStyle w:val="xcontentpasted2"/>
          <w:bdr w:val="none" w:sz="0" w:space="0" w:color="auto" w:frame="1"/>
          <w:shd w:val="clear" w:color="auto" w:fill="FFFFFF"/>
        </w:rPr>
        <w:t xml:space="preserve"> </w:t>
      </w:r>
    </w:p>
    <w:p w14:paraId="7621FA12" w14:textId="3F089D1D" w:rsidR="000A7971" w:rsidRDefault="6E116C59" w:rsidP="4975C846">
      <w:pPr>
        <w:shd w:val="clear" w:color="auto" w:fill="FFFFFF" w:themeFill="background1"/>
        <w:spacing w:after="120"/>
        <w:textAlignment w:val="baseline"/>
        <w:rPr>
          <w:rStyle w:val="xcontentpasted2"/>
          <w:bdr w:val="none" w:sz="0" w:space="0" w:color="auto" w:frame="1"/>
          <w:shd w:val="clear" w:color="auto" w:fill="FFFFFF"/>
        </w:rPr>
      </w:pPr>
      <w:r w:rsidRPr="000A7971">
        <w:rPr>
          <w:rStyle w:val="xcontentpasted2"/>
          <w:bdr w:val="none" w:sz="0" w:space="0" w:color="auto" w:frame="1"/>
          <w:shd w:val="clear" w:color="auto" w:fill="FFFFFF"/>
        </w:rPr>
        <w:t>Accreditation of a baccalaureate or master’s social work program by the Council on Social Work Education’s Commission on Accreditation indicates that it meets or exceeds criteria for the assessment of program quality evaluated through a peer review process.  An accredited program has sufficient resources to meet its mission and goals and the Commission on Accreditation has verified that it demonstrates compliance with all sections of the Educational Policy and Accreditation Standards. </w:t>
      </w:r>
    </w:p>
    <w:p w14:paraId="3F95CAC5" w14:textId="6AA279A7" w:rsidR="000A7971" w:rsidRPr="000A7971" w:rsidRDefault="000A7971" w:rsidP="000A7971">
      <w:pPr>
        <w:shd w:val="clear" w:color="auto" w:fill="FFFFFF"/>
        <w:spacing w:after="120"/>
        <w:textAlignment w:val="baseline"/>
      </w:pPr>
      <w:r w:rsidRPr="000A7971">
        <w:rPr>
          <w:rStyle w:val="xcontentpasted2"/>
          <w:bdr w:val="none" w:sz="0" w:space="0" w:color="auto" w:frame="1"/>
          <w:shd w:val="clear" w:color="auto" w:fill="FFFFFF"/>
        </w:rPr>
        <w:t>Accreditation applies to all program sites and program delivery methods of an accredited program.  Accreditation provides reasonable assurance about the quality of the program and the competence of students graduating from the program.</w:t>
      </w:r>
    </w:p>
    <w:p w14:paraId="224F5FA5" w14:textId="7DD42BDB" w:rsidR="000A7971" w:rsidRPr="000A7971" w:rsidRDefault="000A7971" w:rsidP="000A7971">
      <w:pPr>
        <w:shd w:val="clear" w:color="auto" w:fill="FFFFFF"/>
        <w:spacing w:after="120"/>
        <w:textAlignment w:val="baseline"/>
        <w:rPr>
          <w:bdr w:val="none" w:sz="0" w:space="0" w:color="auto" w:frame="1"/>
          <w:shd w:val="clear" w:color="auto" w:fill="FFFFFF"/>
        </w:rPr>
      </w:pPr>
      <w:r w:rsidRPr="000A7971">
        <w:rPr>
          <w:rStyle w:val="xcontentpasted2"/>
          <w:bdr w:val="none" w:sz="0" w:space="0" w:color="auto" w:frame="1"/>
          <w:shd w:val="clear" w:color="auto" w:fill="FFFFFF"/>
        </w:rPr>
        <w:t>For more information about social work accreditation, you may contact </w:t>
      </w:r>
      <w:hyperlink r:id="rId21" w:tgtFrame="_blank" w:tooltip="https://www.cswe.org/accreditation/about/contacts/" w:history="1">
        <w:r w:rsidRPr="000A7971">
          <w:rPr>
            <w:rStyle w:val="Hyperlink"/>
            <w:color w:val="auto"/>
            <w:bdr w:val="none" w:sz="0" w:space="0" w:color="auto" w:frame="1"/>
            <w:shd w:val="clear" w:color="auto" w:fill="FFFFFF"/>
          </w:rPr>
          <w:t>Accreditation</w:t>
        </w:r>
      </w:hyperlink>
      <w:r w:rsidRPr="000A7971">
        <w:rPr>
          <w:rStyle w:val="xcontentpasted2"/>
          <w:bdr w:val="none" w:sz="0" w:space="0" w:color="auto" w:frame="1"/>
          <w:shd w:val="clear" w:color="auto" w:fill="FFFFFF"/>
        </w:rPr>
        <w:t>. To view the directory of accredited programs, please visit </w:t>
      </w:r>
      <w:hyperlink r:id="rId22" w:tgtFrame="_blank" w:history="1">
        <w:r w:rsidRPr="000A7971">
          <w:rPr>
            <w:rStyle w:val="Hyperlink"/>
            <w:color w:val="auto"/>
            <w:bdr w:val="none" w:sz="0" w:space="0" w:color="auto" w:frame="1"/>
            <w:shd w:val="clear" w:color="auto" w:fill="FFFFFF"/>
          </w:rPr>
          <w:t>https://www.cswe.org/accreditation/about/directory/?</w:t>
        </w:r>
      </w:hyperlink>
      <w:r>
        <w:rPr>
          <w:rStyle w:val="xcontentpasted2"/>
          <w:bdr w:val="none" w:sz="0" w:space="0" w:color="auto" w:frame="1"/>
          <w:shd w:val="clear" w:color="auto" w:fill="FFFFFF"/>
        </w:rPr>
        <w:t>.</w:t>
      </w:r>
    </w:p>
    <w:p w14:paraId="69135F32" w14:textId="41DAD3C3" w:rsidR="69AB453D" w:rsidRDefault="69AB453D" w:rsidP="714619DF">
      <w:pPr>
        <w:spacing w:before="240" w:after="240" w:line="276" w:lineRule="auto"/>
        <w:jc w:val="center"/>
        <w:rPr>
          <w:rFonts w:ascii="Book Antiqua" w:eastAsia="Book Antiqua" w:hAnsi="Book Antiqua" w:cs="Book Antiqua"/>
          <w:color w:val="000000" w:themeColor="text1"/>
          <w:sz w:val="22"/>
          <w:szCs w:val="22"/>
        </w:rPr>
      </w:pPr>
      <w:r w:rsidRPr="714619DF">
        <w:rPr>
          <w:rFonts w:ascii="Book Antiqua" w:eastAsia="Book Antiqua" w:hAnsi="Book Antiqua" w:cs="Book Antiqua"/>
          <w:b/>
          <w:bCs/>
          <w:color w:val="000000" w:themeColor="text1"/>
          <w:sz w:val="22"/>
          <w:szCs w:val="22"/>
        </w:rPr>
        <w:t>SOCIAL WORK COMPETENCY-BASED EDUCATION</w:t>
      </w:r>
    </w:p>
    <w:p w14:paraId="137B34A7" w14:textId="3EF516A9" w:rsidR="00AB13E3" w:rsidRDefault="7C25ACDE" w:rsidP="4975C846">
      <w:pPr>
        <w:spacing w:before="240" w:after="240" w:line="276" w:lineRule="auto"/>
        <w:jc w:val="both"/>
      </w:pPr>
      <w:r w:rsidRPr="4975C846">
        <w:rPr>
          <w:color w:val="000000" w:themeColor="text1"/>
        </w:rPr>
        <w:t xml:space="preserve">As a </w:t>
      </w:r>
      <w:r w:rsidR="5EC73E18" w:rsidRPr="4975C846">
        <w:rPr>
          <w:color w:val="000000" w:themeColor="text1"/>
        </w:rPr>
        <w:t xml:space="preserve">competency-based </w:t>
      </w:r>
      <w:r w:rsidRPr="4975C846">
        <w:rPr>
          <w:color w:val="000000" w:themeColor="text1"/>
        </w:rPr>
        <w:t>Council on Social Work Education (CSWE) accredited program,</w:t>
      </w:r>
      <w:r w:rsidR="7A93F9B4" w:rsidRPr="4975C846">
        <w:rPr>
          <w:color w:val="000000" w:themeColor="text1"/>
        </w:rPr>
        <w:t xml:space="preserve"> students in</w:t>
      </w:r>
      <w:r w:rsidRPr="4975C846">
        <w:rPr>
          <w:color w:val="000000" w:themeColor="text1"/>
        </w:rPr>
        <w:t xml:space="preserve"> the MGA BSW program develop and demonstrate </w:t>
      </w:r>
      <w:r w:rsidR="5113C90C" w:rsidRPr="4975C846">
        <w:rPr>
          <w:color w:val="000000" w:themeColor="text1"/>
        </w:rPr>
        <w:t>t</w:t>
      </w:r>
      <w:r w:rsidRPr="4975C846">
        <w:rPr>
          <w:color w:val="000000" w:themeColor="text1"/>
        </w:rPr>
        <w:t>he nine CSWE competencies throug</w:t>
      </w:r>
      <w:r w:rsidR="08E92874" w:rsidRPr="4975C846">
        <w:rPr>
          <w:color w:val="000000" w:themeColor="text1"/>
        </w:rPr>
        <w:t xml:space="preserve">h the </w:t>
      </w:r>
      <w:r w:rsidRPr="4975C846">
        <w:rPr>
          <w:color w:val="000000" w:themeColor="text1"/>
        </w:rPr>
        <w:t>BSW program</w:t>
      </w:r>
      <w:r w:rsidR="6EB73477" w:rsidRPr="4975C846">
        <w:rPr>
          <w:color w:val="000000" w:themeColor="text1"/>
        </w:rPr>
        <w:t xml:space="preserve"> progression. </w:t>
      </w:r>
      <w:r w:rsidR="00FEC438" w:rsidRPr="4975C846">
        <w:rPr>
          <w:color w:val="000000" w:themeColor="text1"/>
        </w:rPr>
        <w:t>In the</w:t>
      </w:r>
      <w:r w:rsidRPr="4975C846">
        <w:rPr>
          <w:color w:val="000000" w:themeColor="text1"/>
        </w:rPr>
        <w:t xml:space="preserve"> field education year (4</w:t>
      </w:r>
      <w:r w:rsidRPr="4975C846">
        <w:rPr>
          <w:color w:val="000000" w:themeColor="text1"/>
          <w:vertAlign w:val="superscript"/>
        </w:rPr>
        <w:t>th</w:t>
      </w:r>
      <w:r w:rsidRPr="4975C846">
        <w:rPr>
          <w:color w:val="000000" w:themeColor="text1"/>
        </w:rPr>
        <w:t xml:space="preserve">), students demonstrate proficiency </w:t>
      </w:r>
      <w:r w:rsidR="45E9ADFA" w:rsidRPr="4975C846">
        <w:rPr>
          <w:color w:val="000000" w:themeColor="text1"/>
        </w:rPr>
        <w:t>in</w:t>
      </w:r>
      <w:r w:rsidRPr="4975C846">
        <w:rPr>
          <w:color w:val="000000" w:themeColor="text1"/>
        </w:rPr>
        <w:t xml:space="preserve"> the nine competencies </w:t>
      </w:r>
      <w:r w:rsidR="5D621E41" w:rsidRPr="4975C846">
        <w:rPr>
          <w:color w:val="000000" w:themeColor="text1"/>
        </w:rPr>
        <w:t>through the</w:t>
      </w:r>
      <w:r w:rsidRPr="4975C846">
        <w:rPr>
          <w:color w:val="000000" w:themeColor="text1"/>
        </w:rPr>
        <w:t xml:space="preserve"> field practicum (internship) and </w:t>
      </w:r>
      <w:r w:rsidR="3072F5AD" w:rsidRPr="4975C846">
        <w:rPr>
          <w:color w:val="000000" w:themeColor="text1"/>
        </w:rPr>
        <w:t>the BSW Showcase Presentation (</w:t>
      </w:r>
      <w:r w:rsidRPr="4975C846">
        <w:rPr>
          <w:color w:val="000000" w:themeColor="text1"/>
        </w:rPr>
        <w:t>ePortfolio</w:t>
      </w:r>
      <w:r w:rsidR="47E1BC78" w:rsidRPr="4975C846">
        <w:rPr>
          <w:color w:val="000000" w:themeColor="text1"/>
        </w:rPr>
        <w:t>)</w:t>
      </w:r>
      <w:r w:rsidRPr="4975C846">
        <w:rPr>
          <w:color w:val="000000" w:themeColor="text1"/>
        </w:rPr>
        <w:t xml:space="preserve">. For more information on CSWE competency-based </w:t>
      </w:r>
      <w:r w:rsidR="52B564D2" w:rsidRPr="4975C846">
        <w:rPr>
          <w:color w:val="000000" w:themeColor="text1"/>
        </w:rPr>
        <w:t>education,</w:t>
      </w:r>
      <w:r w:rsidRPr="4975C846">
        <w:rPr>
          <w:color w:val="000000" w:themeColor="text1"/>
        </w:rPr>
        <w:t xml:space="preserve"> please </w:t>
      </w:r>
      <w:r w:rsidR="23CD1803" w:rsidRPr="4975C846">
        <w:rPr>
          <w:color w:val="000000" w:themeColor="text1"/>
        </w:rPr>
        <w:t xml:space="preserve">click </w:t>
      </w:r>
      <w:hyperlink r:id="rId23">
        <w:r w:rsidR="23CD1803" w:rsidRPr="4975C846">
          <w:rPr>
            <w:rStyle w:val="Hyperlink"/>
          </w:rPr>
          <w:t>HERE</w:t>
        </w:r>
      </w:hyperlink>
      <w:r w:rsidR="23CD1803" w:rsidRPr="4975C846">
        <w:rPr>
          <w:color w:val="000000" w:themeColor="text1"/>
        </w:rPr>
        <w:t>.</w:t>
      </w:r>
      <w:r w:rsidRPr="4975C846">
        <w:rPr>
          <w:color w:val="000000" w:themeColor="text1"/>
        </w:rPr>
        <w:t xml:space="preserve"> </w:t>
      </w:r>
    </w:p>
    <w:p w14:paraId="3668BD47" w14:textId="77777777" w:rsidR="00AB13E3" w:rsidRDefault="00AB13E3" w:rsidP="000953C8">
      <w:pPr>
        <w:widowControl w:val="0"/>
        <w:spacing w:after="200" w:line="276" w:lineRule="auto"/>
        <w:rPr>
          <w:color w:val="000000" w:themeColor="text1"/>
        </w:rPr>
      </w:pPr>
      <w:r w:rsidRPr="714619DF">
        <w:rPr>
          <w:b/>
          <w:bCs/>
          <w:color w:val="000000" w:themeColor="text1"/>
        </w:rPr>
        <w:t xml:space="preserve">2022 CSWE Competencies: </w:t>
      </w:r>
    </w:p>
    <w:p w14:paraId="6B323025" w14:textId="77777777" w:rsidR="00AB13E3" w:rsidRDefault="00AB13E3" w:rsidP="000953C8">
      <w:pPr>
        <w:spacing w:after="200" w:line="276" w:lineRule="auto"/>
      </w:pPr>
      <w:r w:rsidRPr="714619DF">
        <w:rPr>
          <w:color w:val="000000" w:themeColor="text1"/>
        </w:rPr>
        <w:t xml:space="preserve">After completing the BSW degree requirements, graduates will have the ability to:  </w:t>
      </w:r>
      <w:r w:rsidRPr="714619DF">
        <w:t xml:space="preserve"> </w:t>
      </w:r>
    </w:p>
    <w:p w14:paraId="7F6DF618" w14:textId="77777777" w:rsidR="00AB13E3" w:rsidRDefault="00AB13E3" w:rsidP="00AB13E3">
      <w:pPr>
        <w:pStyle w:val="ListParagraph"/>
        <w:numPr>
          <w:ilvl w:val="0"/>
          <w:numId w:val="21"/>
        </w:numPr>
        <w:pBdr>
          <w:top w:val="nil"/>
          <w:left w:val="nil"/>
          <w:bottom w:val="nil"/>
          <w:right w:val="nil"/>
          <w:between w:val="nil"/>
        </w:pBdr>
        <w:spacing w:before="240" w:after="200" w:line="276" w:lineRule="auto"/>
        <w:ind w:left="430"/>
        <w:rPr>
          <w:color w:val="000000" w:themeColor="text1"/>
        </w:rPr>
      </w:pPr>
      <w:r w:rsidRPr="714619DF">
        <w:rPr>
          <w:color w:val="000000" w:themeColor="text1"/>
        </w:rPr>
        <w:t>Demonstrate ethical and professional behavior</w:t>
      </w:r>
    </w:p>
    <w:p w14:paraId="38870442" w14:textId="77777777" w:rsidR="00AB13E3" w:rsidRDefault="00AB13E3" w:rsidP="00AB13E3">
      <w:pPr>
        <w:pStyle w:val="ListParagraph"/>
        <w:numPr>
          <w:ilvl w:val="0"/>
          <w:numId w:val="21"/>
        </w:numPr>
        <w:pBdr>
          <w:top w:val="nil"/>
          <w:left w:val="nil"/>
          <w:bottom w:val="nil"/>
          <w:right w:val="nil"/>
          <w:between w:val="nil"/>
        </w:pBdr>
        <w:spacing w:after="200" w:line="276" w:lineRule="auto"/>
        <w:ind w:left="430"/>
        <w:rPr>
          <w:color w:val="000000" w:themeColor="text1"/>
        </w:rPr>
      </w:pPr>
      <w:r w:rsidRPr="714619DF">
        <w:rPr>
          <w:color w:val="000000" w:themeColor="text1"/>
        </w:rPr>
        <w:t>Advance human rights and social, racial, economic, and environmental justice</w:t>
      </w:r>
    </w:p>
    <w:p w14:paraId="2EBB3676" w14:textId="77777777" w:rsidR="00AB13E3" w:rsidRDefault="00AB13E3" w:rsidP="00AB13E3">
      <w:pPr>
        <w:pStyle w:val="ListParagraph"/>
        <w:numPr>
          <w:ilvl w:val="0"/>
          <w:numId w:val="21"/>
        </w:numPr>
        <w:pBdr>
          <w:top w:val="nil"/>
          <w:left w:val="nil"/>
          <w:bottom w:val="nil"/>
          <w:right w:val="nil"/>
          <w:between w:val="nil"/>
        </w:pBdr>
        <w:spacing w:after="200" w:line="276" w:lineRule="auto"/>
        <w:ind w:left="430"/>
        <w:rPr>
          <w:color w:val="000000" w:themeColor="text1"/>
        </w:rPr>
      </w:pPr>
      <w:r w:rsidRPr="714619DF">
        <w:rPr>
          <w:color w:val="000000" w:themeColor="text1"/>
        </w:rPr>
        <w:t xml:space="preserve">Engage anti-racism, diversity, equity, and inclusion (ADEI) in practice </w:t>
      </w:r>
    </w:p>
    <w:p w14:paraId="5F252894" w14:textId="77777777" w:rsidR="00AB13E3" w:rsidRDefault="00AB13E3" w:rsidP="00AB13E3">
      <w:pPr>
        <w:pStyle w:val="ListParagraph"/>
        <w:numPr>
          <w:ilvl w:val="0"/>
          <w:numId w:val="21"/>
        </w:numPr>
        <w:pBdr>
          <w:top w:val="nil"/>
          <w:left w:val="nil"/>
          <w:bottom w:val="nil"/>
          <w:right w:val="nil"/>
          <w:between w:val="nil"/>
        </w:pBdr>
        <w:spacing w:after="200" w:line="276" w:lineRule="auto"/>
        <w:ind w:left="430"/>
        <w:rPr>
          <w:color w:val="000000" w:themeColor="text1"/>
        </w:rPr>
      </w:pPr>
      <w:r w:rsidRPr="714619DF">
        <w:rPr>
          <w:color w:val="000000" w:themeColor="text1"/>
        </w:rPr>
        <w:t>Engage in practice-informed research and research-informed practice</w:t>
      </w:r>
    </w:p>
    <w:p w14:paraId="2F929C32" w14:textId="77777777" w:rsidR="00AB13E3" w:rsidRDefault="00AB13E3" w:rsidP="00AB13E3">
      <w:pPr>
        <w:pStyle w:val="ListParagraph"/>
        <w:numPr>
          <w:ilvl w:val="0"/>
          <w:numId w:val="21"/>
        </w:numPr>
        <w:pBdr>
          <w:top w:val="nil"/>
          <w:left w:val="nil"/>
          <w:bottom w:val="nil"/>
          <w:right w:val="nil"/>
          <w:between w:val="nil"/>
        </w:pBdr>
        <w:spacing w:after="200" w:line="276" w:lineRule="auto"/>
        <w:ind w:left="430"/>
        <w:rPr>
          <w:color w:val="000000" w:themeColor="text1"/>
        </w:rPr>
      </w:pPr>
      <w:r w:rsidRPr="714619DF">
        <w:rPr>
          <w:color w:val="000000" w:themeColor="text1"/>
        </w:rPr>
        <w:t>Engage in policy practice</w:t>
      </w:r>
    </w:p>
    <w:p w14:paraId="267EE941" w14:textId="77777777" w:rsidR="00AB13E3" w:rsidRDefault="00AB13E3" w:rsidP="00AB13E3">
      <w:pPr>
        <w:pStyle w:val="ListParagraph"/>
        <w:numPr>
          <w:ilvl w:val="0"/>
          <w:numId w:val="21"/>
        </w:numPr>
        <w:pBdr>
          <w:top w:val="nil"/>
          <w:left w:val="nil"/>
          <w:bottom w:val="nil"/>
          <w:right w:val="nil"/>
          <w:between w:val="nil"/>
        </w:pBdr>
        <w:spacing w:after="200" w:line="276" w:lineRule="auto"/>
        <w:ind w:left="430"/>
        <w:rPr>
          <w:color w:val="000000" w:themeColor="text1"/>
        </w:rPr>
      </w:pPr>
      <w:r w:rsidRPr="714619DF">
        <w:rPr>
          <w:color w:val="000000" w:themeColor="text1"/>
        </w:rPr>
        <w:t>Engage with individuals, families, groups, organizations, and communities</w:t>
      </w:r>
    </w:p>
    <w:p w14:paraId="6DC73A34" w14:textId="77777777" w:rsidR="00AB13E3" w:rsidRDefault="00AB13E3" w:rsidP="00AB13E3">
      <w:pPr>
        <w:pStyle w:val="ListParagraph"/>
        <w:numPr>
          <w:ilvl w:val="0"/>
          <w:numId w:val="21"/>
        </w:numPr>
        <w:pBdr>
          <w:top w:val="nil"/>
          <w:left w:val="nil"/>
          <w:bottom w:val="nil"/>
          <w:right w:val="nil"/>
          <w:between w:val="nil"/>
        </w:pBdr>
        <w:spacing w:after="200" w:line="276" w:lineRule="auto"/>
        <w:ind w:left="430"/>
        <w:rPr>
          <w:color w:val="000000" w:themeColor="text1"/>
        </w:rPr>
      </w:pPr>
      <w:r w:rsidRPr="714619DF">
        <w:rPr>
          <w:color w:val="000000" w:themeColor="text1"/>
        </w:rPr>
        <w:t>Assess individuals, families, groups, organizations and communities</w:t>
      </w:r>
    </w:p>
    <w:p w14:paraId="1C74FD7B" w14:textId="77777777" w:rsidR="00AB13E3" w:rsidRDefault="00AB13E3" w:rsidP="00AB13E3">
      <w:pPr>
        <w:pStyle w:val="ListParagraph"/>
        <w:numPr>
          <w:ilvl w:val="0"/>
          <w:numId w:val="21"/>
        </w:numPr>
        <w:pBdr>
          <w:top w:val="nil"/>
          <w:left w:val="nil"/>
          <w:bottom w:val="nil"/>
          <w:right w:val="nil"/>
          <w:between w:val="nil"/>
        </w:pBdr>
        <w:spacing w:after="200" w:line="276" w:lineRule="auto"/>
        <w:ind w:left="430"/>
        <w:rPr>
          <w:color w:val="000000" w:themeColor="text1"/>
        </w:rPr>
      </w:pPr>
      <w:r w:rsidRPr="714619DF">
        <w:rPr>
          <w:color w:val="000000" w:themeColor="text1"/>
        </w:rPr>
        <w:t>Intervene with individuals, families, groups, organizations and communities</w:t>
      </w:r>
    </w:p>
    <w:p w14:paraId="092D8597" w14:textId="1B70450D" w:rsidR="714619DF" w:rsidRPr="00AB13E3" w:rsidRDefault="2CD4F4E8" w:rsidP="714619DF">
      <w:pPr>
        <w:pStyle w:val="ListParagraph"/>
        <w:numPr>
          <w:ilvl w:val="0"/>
          <w:numId w:val="21"/>
        </w:numPr>
        <w:pBdr>
          <w:top w:val="nil"/>
          <w:left w:val="nil"/>
          <w:bottom w:val="nil"/>
          <w:right w:val="nil"/>
          <w:between w:val="nil"/>
        </w:pBdr>
        <w:spacing w:after="200" w:line="276" w:lineRule="auto"/>
        <w:ind w:left="430"/>
        <w:rPr>
          <w:color w:val="000000" w:themeColor="text1"/>
        </w:rPr>
      </w:pPr>
      <w:r w:rsidRPr="4975C846">
        <w:rPr>
          <w:color w:val="000000" w:themeColor="text1"/>
        </w:rPr>
        <w:t>Evaluate practice with individuals, families, groups, organizations and communities</w:t>
      </w:r>
    </w:p>
    <w:p w14:paraId="3482B77D" w14:textId="3623778D" w:rsidR="00F27B11" w:rsidRPr="00316798" w:rsidRDefault="560B01B8" w:rsidP="00F27B11">
      <w:pPr>
        <w:pStyle w:val="Heading1"/>
      </w:pPr>
      <w:bookmarkStart w:id="36" w:name="_Toc41284289"/>
      <w:bookmarkStart w:id="37" w:name="_Toc42591002"/>
      <w:bookmarkStart w:id="38" w:name="_Toc91709933"/>
      <w:bookmarkStart w:id="39" w:name="_Toc91789097"/>
      <w:bookmarkStart w:id="40" w:name="_Toc92575736"/>
      <w:bookmarkStart w:id="41" w:name="_Toc118796720"/>
      <w:bookmarkStart w:id="42" w:name="_Toc205986865"/>
      <w:r>
        <w:t>B</w:t>
      </w:r>
      <w:r w:rsidR="23FC4664">
        <w:t>SW Curriculum</w:t>
      </w:r>
      <w:bookmarkEnd w:id="36"/>
      <w:bookmarkEnd w:id="37"/>
      <w:bookmarkEnd w:id="38"/>
      <w:bookmarkEnd w:id="39"/>
      <w:bookmarkEnd w:id="40"/>
      <w:bookmarkEnd w:id="42"/>
      <w:r w:rsidR="23FC4664">
        <w:t xml:space="preserve"> </w:t>
      </w:r>
      <w:bookmarkEnd w:id="41"/>
    </w:p>
    <w:p w14:paraId="5C7E7A19" w14:textId="742F1359" w:rsidR="00F27B11" w:rsidRPr="00316798" w:rsidRDefault="53DDB03A" w:rsidP="49583B93">
      <w:pPr>
        <w:spacing w:after="120" w:line="259" w:lineRule="auto"/>
        <w:jc w:val="both"/>
      </w:pPr>
      <w:r>
        <w:t>Completion of the BSW program requires completion of core curriculum and formal program curricula.</w:t>
      </w:r>
      <w:r w:rsidR="1CABFDDE">
        <w:t xml:space="preserve"> </w:t>
      </w:r>
    </w:p>
    <w:p w14:paraId="686A1509" w14:textId="06968CEC" w:rsidR="00F27B11" w:rsidRPr="00316798" w:rsidRDefault="0F7AF213" w:rsidP="49583B93">
      <w:pPr>
        <w:spacing w:after="120" w:line="259" w:lineRule="auto"/>
        <w:jc w:val="both"/>
        <w:rPr>
          <w:b/>
          <w:bCs/>
        </w:rPr>
      </w:pPr>
      <w:bookmarkStart w:id="43" w:name="_Toc41284290"/>
      <w:bookmarkStart w:id="44" w:name="_Toc42591003"/>
      <w:bookmarkStart w:id="45" w:name="_Toc91709934"/>
      <w:bookmarkStart w:id="46" w:name="_Toc91789098"/>
      <w:bookmarkStart w:id="47" w:name="_Toc92575737"/>
      <w:bookmarkStart w:id="48" w:name="_Toc118796721"/>
      <w:r w:rsidRPr="4B85CC5F">
        <w:rPr>
          <w:b/>
          <w:bCs/>
        </w:rPr>
        <w:t xml:space="preserve">Requirements for a BSW Degree </w:t>
      </w:r>
      <w:bookmarkEnd w:id="43"/>
      <w:bookmarkEnd w:id="44"/>
      <w:bookmarkEnd w:id="45"/>
      <w:bookmarkEnd w:id="46"/>
      <w:bookmarkEnd w:id="47"/>
      <w:bookmarkEnd w:id="48"/>
    </w:p>
    <w:p w14:paraId="48B5D994" w14:textId="5BDFF2FC" w:rsidR="00F27B11" w:rsidRPr="00F53896" w:rsidRDefault="2874C81E" w:rsidP="00F27B11">
      <w:pPr>
        <w:spacing w:after="120"/>
        <w:jc w:val="both"/>
      </w:pPr>
      <w:r>
        <w:t xml:space="preserve">Graduation with a </w:t>
      </w:r>
      <w:r w:rsidR="53DDB03A">
        <w:t xml:space="preserve">BSW degree from MGA </w:t>
      </w:r>
      <w:r w:rsidR="6A05433D">
        <w:t xml:space="preserve">requires </w:t>
      </w:r>
      <w:r w:rsidR="53DDB03A">
        <w:t xml:space="preserve">120 credit hours from five </w:t>
      </w:r>
      <w:r w:rsidR="2CD4F4E8">
        <w:t>areas</w:t>
      </w:r>
      <w:r w:rsidR="53DDB03A">
        <w:t>:</w:t>
      </w:r>
    </w:p>
    <w:tbl>
      <w:tblPr>
        <w:tblW w:w="100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430"/>
        <w:gridCol w:w="7175"/>
        <w:gridCol w:w="1475"/>
      </w:tblGrid>
      <w:tr w:rsidR="00F27B11" w:rsidRPr="00316798" w14:paraId="3A7B277F" w14:textId="77777777" w:rsidTr="4975C846">
        <w:tc>
          <w:tcPr>
            <w:tcW w:w="1430" w:type="dxa"/>
          </w:tcPr>
          <w:p w14:paraId="0368DE68" w14:textId="77777777" w:rsidR="00F27B11" w:rsidRPr="00316798" w:rsidRDefault="00F27B11" w:rsidP="00F27B11">
            <w:pPr>
              <w:spacing w:after="120"/>
              <w:rPr>
                <w:b/>
              </w:rPr>
            </w:pPr>
            <w:r w:rsidRPr="00316798">
              <w:rPr>
                <w:b/>
              </w:rPr>
              <w:lastRenderedPageBreak/>
              <w:t>Area</w:t>
            </w:r>
          </w:p>
        </w:tc>
        <w:tc>
          <w:tcPr>
            <w:tcW w:w="7175" w:type="dxa"/>
          </w:tcPr>
          <w:p w14:paraId="6928F4E0" w14:textId="77777777" w:rsidR="00F27B11" w:rsidRPr="00316798" w:rsidRDefault="00F27B11" w:rsidP="00F27B11">
            <w:pPr>
              <w:spacing w:after="120"/>
              <w:rPr>
                <w:b/>
              </w:rPr>
            </w:pPr>
            <w:r w:rsidRPr="00316798">
              <w:rPr>
                <w:b/>
              </w:rPr>
              <w:t>Courses</w:t>
            </w:r>
          </w:p>
        </w:tc>
        <w:tc>
          <w:tcPr>
            <w:tcW w:w="1475" w:type="dxa"/>
          </w:tcPr>
          <w:p w14:paraId="63471EF2" w14:textId="1E5A0AF0" w:rsidR="00F27B11" w:rsidRPr="00316798" w:rsidRDefault="53DDB03A" w:rsidP="4975C846">
            <w:pPr>
              <w:spacing w:after="120"/>
              <w:rPr>
                <w:b/>
                <w:bCs/>
              </w:rPr>
            </w:pPr>
            <w:r w:rsidRPr="4975C846">
              <w:rPr>
                <w:b/>
                <w:bCs/>
              </w:rPr>
              <w:t>Credit</w:t>
            </w:r>
            <w:r w:rsidR="65E971D7" w:rsidRPr="4975C846">
              <w:rPr>
                <w:b/>
                <w:bCs/>
              </w:rPr>
              <w:t xml:space="preserve"> Hrs</w:t>
            </w:r>
          </w:p>
        </w:tc>
      </w:tr>
      <w:tr w:rsidR="00F27B11" w:rsidRPr="00316798" w14:paraId="69D23FC4" w14:textId="77777777" w:rsidTr="4975C846">
        <w:tc>
          <w:tcPr>
            <w:tcW w:w="1430" w:type="dxa"/>
          </w:tcPr>
          <w:p w14:paraId="21A6F719" w14:textId="703C46C6" w:rsidR="00F27B11" w:rsidRPr="00316798" w:rsidRDefault="00F27B11" w:rsidP="714619DF">
            <w:pPr>
              <w:rPr>
                <w:b/>
                <w:bCs/>
              </w:rPr>
            </w:pPr>
            <w:r w:rsidRPr="714619DF">
              <w:rPr>
                <w:b/>
                <w:bCs/>
              </w:rPr>
              <w:t xml:space="preserve">Core Curriculum </w:t>
            </w:r>
            <w:r w:rsidR="6F112BE5" w:rsidRPr="714619DF">
              <w:rPr>
                <w:b/>
                <w:bCs/>
              </w:rPr>
              <w:t>IMPACTS</w:t>
            </w:r>
          </w:p>
        </w:tc>
        <w:tc>
          <w:tcPr>
            <w:tcW w:w="7175" w:type="dxa"/>
          </w:tcPr>
          <w:p w14:paraId="1D624A42" w14:textId="77777777" w:rsidR="00F27B11" w:rsidRPr="00316798" w:rsidRDefault="00F27B11" w:rsidP="00F27B11">
            <w:pPr>
              <w:rPr>
                <w:b/>
              </w:rPr>
            </w:pPr>
            <w:r w:rsidRPr="00316798">
              <w:rPr>
                <w:b/>
              </w:rPr>
              <w:t>See university catalog and advisement guidelines</w:t>
            </w:r>
          </w:p>
          <w:p w14:paraId="70E67E73" w14:textId="71A9C823" w:rsidR="00F27B11" w:rsidRPr="00316798" w:rsidRDefault="00F27B11" w:rsidP="714619DF">
            <w:pPr>
              <w:shd w:val="clear" w:color="auto" w:fill="FFFFFF" w:themeFill="background1"/>
              <w:ind w:left="270"/>
              <w:rPr>
                <w:b/>
                <w:bCs/>
              </w:rPr>
            </w:pPr>
            <w:bookmarkStart w:id="49" w:name="_uwgmz3ahitmw"/>
            <w:bookmarkEnd w:id="49"/>
            <w:r w:rsidRPr="714619DF">
              <w:rPr>
                <w:b/>
                <w:bCs/>
              </w:rPr>
              <w:t xml:space="preserve">Courses suggested for the following areas: </w:t>
            </w:r>
          </w:p>
          <w:p w14:paraId="5EC78716" w14:textId="1D4BCB7B" w:rsidR="00F27B11" w:rsidRPr="00316798" w:rsidRDefault="6E885A42" w:rsidP="714619DF">
            <w:pPr>
              <w:shd w:val="clear" w:color="auto" w:fill="FFFFFF" w:themeFill="background1"/>
              <w:ind w:left="270"/>
              <w:rPr>
                <w:b/>
                <w:bCs/>
              </w:rPr>
            </w:pPr>
            <w:r w:rsidRPr="714619DF">
              <w:rPr>
                <w:b/>
                <w:bCs/>
              </w:rPr>
              <w:t>Science</w:t>
            </w:r>
            <w:r w:rsidR="00F27B11" w:rsidRPr="714619DF">
              <w:rPr>
                <w:b/>
                <w:bCs/>
              </w:rPr>
              <w:t xml:space="preserve"> Elective: MATH 1401: Introduction to Statistics</w:t>
            </w:r>
          </w:p>
          <w:p w14:paraId="27965147" w14:textId="0E267B82" w:rsidR="00F27B11" w:rsidRPr="00316798" w:rsidRDefault="32B34483" w:rsidP="714619DF">
            <w:pPr>
              <w:shd w:val="clear" w:color="auto" w:fill="FFFFFF" w:themeFill="background1"/>
              <w:ind w:left="270"/>
              <w:rPr>
                <w:b/>
                <w:bCs/>
              </w:rPr>
            </w:pPr>
            <w:r w:rsidRPr="714619DF">
              <w:rPr>
                <w:b/>
                <w:bCs/>
              </w:rPr>
              <w:t>Social Science Elective</w:t>
            </w:r>
            <w:r w:rsidR="00F27B11" w:rsidRPr="714619DF">
              <w:rPr>
                <w:b/>
                <w:bCs/>
              </w:rPr>
              <w:t xml:space="preserve">: PSYC 1101: Introduction to Psychology </w:t>
            </w:r>
          </w:p>
        </w:tc>
        <w:tc>
          <w:tcPr>
            <w:tcW w:w="1475" w:type="dxa"/>
          </w:tcPr>
          <w:p w14:paraId="4CB8D50D" w14:textId="77777777" w:rsidR="00F27B11" w:rsidRPr="00316798" w:rsidRDefault="00F27B11" w:rsidP="00F27B11">
            <w:pPr>
              <w:rPr>
                <w:b/>
              </w:rPr>
            </w:pPr>
            <w:r w:rsidRPr="00316798">
              <w:rPr>
                <w:b/>
              </w:rPr>
              <w:t>42</w:t>
            </w:r>
          </w:p>
        </w:tc>
      </w:tr>
      <w:tr w:rsidR="00F27B11" w:rsidRPr="00316798" w14:paraId="5261DD0A" w14:textId="77777777" w:rsidTr="4975C846">
        <w:tc>
          <w:tcPr>
            <w:tcW w:w="1430" w:type="dxa"/>
          </w:tcPr>
          <w:p w14:paraId="41E53F8F" w14:textId="46380DDF" w:rsidR="00F27B11" w:rsidRPr="00316798" w:rsidRDefault="65F467AD" w:rsidP="714619DF">
            <w:pPr>
              <w:spacing w:line="259" w:lineRule="auto"/>
            </w:pPr>
            <w:r w:rsidRPr="714619DF">
              <w:rPr>
                <w:b/>
                <w:bCs/>
              </w:rPr>
              <w:t>Field of Study</w:t>
            </w:r>
          </w:p>
        </w:tc>
        <w:tc>
          <w:tcPr>
            <w:tcW w:w="7175" w:type="dxa"/>
          </w:tcPr>
          <w:p w14:paraId="12C4265F" w14:textId="77777777" w:rsidR="00F27B11" w:rsidRPr="00316798" w:rsidRDefault="00F27B11" w:rsidP="00F27B11">
            <w:pPr>
              <w:shd w:val="clear" w:color="auto" w:fill="FFFFFF"/>
              <w:rPr>
                <w:b/>
              </w:rPr>
            </w:pPr>
            <w:r w:rsidRPr="714619DF">
              <w:rPr>
                <w:b/>
                <w:bCs/>
              </w:rPr>
              <w:t xml:space="preserve">PSYC 2103: Introduction to Human Development     </w:t>
            </w:r>
          </w:p>
          <w:p w14:paraId="59ECDFED" w14:textId="77777777" w:rsidR="00F27B11" w:rsidRDefault="00F27B11" w:rsidP="00F27B11">
            <w:pPr>
              <w:shd w:val="clear" w:color="auto" w:fill="FFFFFF" w:themeFill="background1"/>
              <w:rPr>
                <w:b/>
                <w:bCs/>
              </w:rPr>
            </w:pPr>
            <w:r w:rsidRPr="714619DF">
              <w:rPr>
                <w:b/>
                <w:bCs/>
              </w:rPr>
              <w:t>SOCW 2215: Introduction to Social Work</w:t>
            </w:r>
          </w:p>
          <w:p w14:paraId="6A7C953B" w14:textId="03489A3F" w:rsidR="667A1246" w:rsidRDefault="667A1246" w:rsidP="714619DF">
            <w:pPr>
              <w:shd w:val="clear" w:color="auto" w:fill="FFFFFF" w:themeFill="background1"/>
              <w:rPr>
                <w:b/>
                <w:bCs/>
              </w:rPr>
            </w:pPr>
            <w:r w:rsidRPr="49583B93">
              <w:rPr>
                <w:b/>
                <w:bCs/>
              </w:rPr>
              <w:t>SOCW 2400: Critical Thinking and Writing for Social Work</w:t>
            </w:r>
          </w:p>
          <w:p w14:paraId="06E0E0D8" w14:textId="16BB6452" w:rsidR="00F27B11" w:rsidRDefault="62837A1C" w:rsidP="00F27B11">
            <w:pPr>
              <w:shd w:val="clear" w:color="auto" w:fill="FFFFFF" w:themeFill="background1"/>
              <w:rPr>
                <w:b/>
                <w:bCs/>
              </w:rPr>
            </w:pPr>
            <w:r w:rsidRPr="714619DF">
              <w:rPr>
                <w:b/>
                <w:bCs/>
              </w:rPr>
              <w:t>SOCW 2700: Social Welfare and Social Work</w:t>
            </w:r>
          </w:p>
          <w:p w14:paraId="5CAC9922" w14:textId="02311A1B" w:rsidR="00F27B11" w:rsidRPr="00316798" w:rsidRDefault="00F27B11" w:rsidP="49583B93">
            <w:pPr>
              <w:shd w:val="clear" w:color="auto" w:fill="FFFFFF" w:themeFill="background1"/>
              <w:rPr>
                <w:b/>
                <w:bCs/>
              </w:rPr>
            </w:pPr>
            <w:r w:rsidRPr="49583B93">
              <w:rPr>
                <w:b/>
                <w:bCs/>
              </w:rPr>
              <w:t>Area F Guided Elective</w:t>
            </w:r>
            <w:r w:rsidR="44C969AB" w:rsidRPr="49583B93">
              <w:rPr>
                <w:b/>
                <w:bCs/>
              </w:rPr>
              <w:t xml:space="preserve"> </w:t>
            </w:r>
            <w:r w:rsidR="379ECA61" w:rsidRPr="49583B93">
              <w:rPr>
                <w:b/>
                <w:bCs/>
              </w:rPr>
              <w:t>or</w:t>
            </w:r>
            <w:r w:rsidR="44C969AB" w:rsidRPr="49583B93">
              <w:rPr>
                <w:b/>
                <w:bCs/>
              </w:rPr>
              <w:t xml:space="preserve"> </w:t>
            </w:r>
            <w:bookmarkStart w:id="50" w:name="_udfom2wdmn4l"/>
            <w:bookmarkEnd w:id="50"/>
            <w:r w:rsidRPr="49583B93">
              <w:rPr>
                <w:b/>
                <w:bCs/>
              </w:rPr>
              <w:t>PSYC 1101</w:t>
            </w:r>
            <w:r w:rsidR="350DF480" w:rsidRPr="49583B93">
              <w:rPr>
                <w:b/>
                <w:bCs/>
              </w:rPr>
              <w:t xml:space="preserve"> if not</w:t>
            </w:r>
            <w:r w:rsidRPr="49583B93">
              <w:rPr>
                <w:b/>
                <w:bCs/>
              </w:rPr>
              <w:t xml:space="preserve"> </w:t>
            </w:r>
            <w:r w:rsidR="2B7872EE" w:rsidRPr="49583B93">
              <w:rPr>
                <w:b/>
                <w:bCs/>
              </w:rPr>
              <w:t>taken in IMPACT</w:t>
            </w:r>
            <w:r w:rsidR="2F88BAD2" w:rsidRPr="49583B93">
              <w:rPr>
                <w:b/>
                <w:bCs/>
              </w:rPr>
              <w:t>S</w:t>
            </w:r>
          </w:p>
          <w:p w14:paraId="5F9F2BA9" w14:textId="1B4BFAE9" w:rsidR="00F27B11" w:rsidRPr="00316798" w:rsidRDefault="68A12431" w:rsidP="49583B93">
            <w:pPr>
              <w:shd w:val="clear" w:color="auto" w:fill="FFFFFF" w:themeFill="background1"/>
              <w:rPr>
                <w:b/>
                <w:bCs/>
              </w:rPr>
            </w:pPr>
            <w:r w:rsidRPr="49583B93">
              <w:rPr>
                <w:b/>
                <w:bCs/>
              </w:rPr>
              <w:t>Area F Guided Elective</w:t>
            </w:r>
          </w:p>
        </w:tc>
        <w:tc>
          <w:tcPr>
            <w:tcW w:w="1475" w:type="dxa"/>
          </w:tcPr>
          <w:p w14:paraId="785AE721" w14:textId="77777777" w:rsidR="00F27B11" w:rsidRPr="00316798" w:rsidRDefault="00F27B11" w:rsidP="00F27B11">
            <w:pPr>
              <w:rPr>
                <w:b/>
              </w:rPr>
            </w:pPr>
            <w:r w:rsidRPr="00316798">
              <w:rPr>
                <w:b/>
              </w:rPr>
              <w:t>1</w:t>
            </w:r>
            <w:r>
              <w:rPr>
                <w:b/>
              </w:rPr>
              <w:t>8</w:t>
            </w:r>
          </w:p>
        </w:tc>
      </w:tr>
      <w:tr w:rsidR="00F27B11" w:rsidRPr="00316798" w14:paraId="0EE33C2B" w14:textId="77777777" w:rsidTr="4975C846">
        <w:tc>
          <w:tcPr>
            <w:tcW w:w="1430" w:type="dxa"/>
          </w:tcPr>
          <w:p w14:paraId="0F69B2CF" w14:textId="77777777" w:rsidR="00F27B11" w:rsidRPr="00316798" w:rsidRDefault="00F27B11" w:rsidP="00F27B11">
            <w:pPr>
              <w:rPr>
                <w:b/>
              </w:rPr>
            </w:pPr>
            <w:r w:rsidRPr="00316798">
              <w:rPr>
                <w:b/>
              </w:rPr>
              <w:t>General Elective</w:t>
            </w:r>
          </w:p>
        </w:tc>
        <w:tc>
          <w:tcPr>
            <w:tcW w:w="7175" w:type="dxa"/>
          </w:tcPr>
          <w:p w14:paraId="64FD716F" w14:textId="77777777" w:rsidR="00F27B11" w:rsidRPr="00316798" w:rsidRDefault="00F27B11" w:rsidP="00F27B11">
            <w:pPr>
              <w:rPr>
                <w:b/>
              </w:rPr>
            </w:pPr>
            <w:r w:rsidRPr="00316798">
              <w:rPr>
                <w:b/>
              </w:rPr>
              <w:t>See university catalog and advisement guidelines</w:t>
            </w:r>
          </w:p>
        </w:tc>
        <w:tc>
          <w:tcPr>
            <w:tcW w:w="1475" w:type="dxa"/>
          </w:tcPr>
          <w:p w14:paraId="69F59F0A" w14:textId="77777777" w:rsidR="00F27B11" w:rsidRPr="00316798" w:rsidRDefault="00F27B11" w:rsidP="00F27B11">
            <w:pPr>
              <w:rPr>
                <w:b/>
              </w:rPr>
            </w:pPr>
            <w:r>
              <w:rPr>
                <w:b/>
              </w:rPr>
              <w:t>9</w:t>
            </w:r>
          </w:p>
        </w:tc>
      </w:tr>
      <w:tr w:rsidR="00F27B11" w:rsidRPr="00316798" w14:paraId="3F971992" w14:textId="77777777" w:rsidTr="4975C846">
        <w:tc>
          <w:tcPr>
            <w:tcW w:w="1430" w:type="dxa"/>
          </w:tcPr>
          <w:p w14:paraId="3E8808ED" w14:textId="77777777" w:rsidR="00F27B11" w:rsidRPr="00316798" w:rsidRDefault="00F27B11" w:rsidP="00F27B11">
            <w:pPr>
              <w:rPr>
                <w:b/>
              </w:rPr>
            </w:pPr>
            <w:r w:rsidRPr="00316798">
              <w:rPr>
                <w:b/>
              </w:rPr>
              <w:t xml:space="preserve">Social Work (Required) </w:t>
            </w:r>
          </w:p>
        </w:tc>
        <w:tc>
          <w:tcPr>
            <w:tcW w:w="7175" w:type="dxa"/>
          </w:tcPr>
          <w:p w14:paraId="76A6F470" w14:textId="7B0724FE" w:rsidR="00F27B11" w:rsidRPr="00316798" w:rsidRDefault="00F27B11" w:rsidP="714619DF">
            <w:pPr>
              <w:rPr>
                <w:b/>
                <w:bCs/>
              </w:rPr>
            </w:pPr>
            <w:r w:rsidRPr="49583B93">
              <w:rPr>
                <w:b/>
                <w:bCs/>
              </w:rPr>
              <w:t xml:space="preserve">SOCW 3000, SOCW 3100, SOCW 3200, </w:t>
            </w:r>
            <w:r w:rsidR="046DB366" w:rsidRPr="49583B93">
              <w:rPr>
                <w:b/>
                <w:bCs/>
              </w:rPr>
              <w:t>*</w:t>
            </w:r>
            <w:r w:rsidRPr="49583B93">
              <w:rPr>
                <w:b/>
                <w:bCs/>
              </w:rPr>
              <w:t xml:space="preserve">SOCW 3400, </w:t>
            </w:r>
            <w:r w:rsidR="32728552" w:rsidRPr="49583B93">
              <w:rPr>
                <w:b/>
                <w:bCs/>
              </w:rPr>
              <w:t>*</w:t>
            </w:r>
            <w:r w:rsidRPr="49583B93">
              <w:rPr>
                <w:b/>
                <w:bCs/>
              </w:rPr>
              <w:t xml:space="preserve">SOCW 3500, </w:t>
            </w:r>
            <w:r w:rsidR="6D59E63D" w:rsidRPr="49583B93">
              <w:rPr>
                <w:b/>
                <w:bCs/>
              </w:rPr>
              <w:t>*</w:t>
            </w:r>
            <w:r w:rsidRPr="49583B93">
              <w:rPr>
                <w:b/>
                <w:bCs/>
              </w:rPr>
              <w:t xml:space="preserve">SOCW 3700, </w:t>
            </w:r>
            <w:r w:rsidR="0771C5C8" w:rsidRPr="49583B93">
              <w:rPr>
                <w:b/>
                <w:bCs/>
              </w:rPr>
              <w:t>*</w:t>
            </w:r>
            <w:r w:rsidRPr="49583B93">
              <w:rPr>
                <w:b/>
                <w:bCs/>
              </w:rPr>
              <w:t xml:space="preserve">SOCW 3800, </w:t>
            </w:r>
            <w:r w:rsidR="16EC9DF1" w:rsidRPr="49583B93">
              <w:rPr>
                <w:b/>
                <w:bCs/>
              </w:rPr>
              <w:t>*</w:t>
            </w:r>
            <w:r w:rsidRPr="49583B93">
              <w:rPr>
                <w:b/>
                <w:bCs/>
              </w:rPr>
              <w:t>SOCW 4000,</w:t>
            </w:r>
            <w:r w:rsidR="16F39E8E" w:rsidRPr="49583B93">
              <w:rPr>
                <w:b/>
                <w:bCs/>
              </w:rPr>
              <w:t xml:space="preserve"> *SOCW4200</w:t>
            </w:r>
            <w:r w:rsidRPr="49583B93">
              <w:rPr>
                <w:b/>
                <w:bCs/>
              </w:rPr>
              <w:t xml:space="preserve"> </w:t>
            </w:r>
            <w:r w:rsidR="228E482D" w:rsidRPr="49583B93">
              <w:rPr>
                <w:b/>
                <w:bCs/>
              </w:rPr>
              <w:t>*</w:t>
            </w:r>
            <w:r w:rsidRPr="49583B93">
              <w:rPr>
                <w:b/>
                <w:bCs/>
              </w:rPr>
              <w:t xml:space="preserve">SOCW 4300, </w:t>
            </w:r>
            <w:r w:rsidR="7A16B085" w:rsidRPr="49583B93">
              <w:rPr>
                <w:b/>
                <w:bCs/>
              </w:rPr>
              <w:t>*</w:t>
            </w:r>
            <w:r w:rsidRPr="49583B93">
              <w:rPr>
                <w:b/>
                <w:bCs/>
              </w:rPr>
              <w:t>SOCW 4500,</w:t>
            </w:r>
            <w:r w:rsidR="6582C95F" w:rsidRPr="49583B93">
              <w:rPr>
                <w:b/>
                <w:bCs/>
              </w:rPr>
              <w:t xml:space="preserve"> </w:t>
            </w:r>
            <w:r w:rsidR="75A23DA3" w:rsidRPr="49583B93">
              <w:rPr>
                <w:b/>
                <w:bCs/>
              </w:rPr>
              <w:t>*</w:t>
            </w:r>
            <w:r w:rsidRPr="49583B93">
              <w:rPr>
                <w:b/>
                <w:bCs/>
              </w:rPr>
              <w:t xml:space="preserve">SOCW 4600  </w:t>
            </w:r>
          </w:p>
          <w:p w14:paraId="03CB34A2" w14:textId="6D027B0C" w:rsidR="00F27B11" w:rsidRPr="00316798" w:rsidRDefault="0C439ABB" w:rsidP="714619DF">
            <w:pPr>
              <w:rPr>
                <w:b/>
                <w:bCs/>
              </w:rPr>
            </w:pPr>
            <w:r w:rsidRPr="49583B93">
              <w:rPr>
                <w:b/>
                <w:bCs/>
              </w:rPr>
              <w:t>*Indicates a formal program course</w:t>
            </w:r>
            <w:r w:rsidR="3C7BEF42" w:rsidRPr="49583B93">
              <w:rPr>
                <w:b/>
                <w:bCs/>
              </w:rPr>
              <w:t xml:space="preserve"> o</w:t>
            </w:r>
            <w:r w:rsidR="00AB13E3">
              <w:rPr>
                <w:b/>
                <w:bCs/>
              </w:rPr>
              <w:t>nly</w:t>
            </w:r>
            <w:r w:rsidR="3C7BEF42" w:rsidRPr="49583B93">
              <w:rPr>
                <w:b/>
                <w:bCs/>
              </w:rPr>
              <w:t xml:space="preserve"> open to BSW Candidates</w:t>
            </w:r>
            <w:r w:rsidR="00AB13E3">
              <w:rPr>
                <w:b/>
                <w:bCs/>
              </w:rPr>
              <w:t xml:space="preserve"> who meet progression standards.</w:t>
            </w:r>
          </w:p>
        </w:tc>
        <w:tc>
          <w:tcPr>
            <w:tcW w:w="1475" w:type="dxa"/>
          </w:tcPr>
          <w:p w14:paraId="25AED7BC" w14:textId="13C6CC93" w:rsidR="00F27B11" w:rsidRPr="00316798" w:rsidRDefault="1AF70BB8" w:rsidP="49583B93">
            <w:pPr>
              <w:rPr>
                <w:b/>
                <w:bCs/>
              </w:rPr>
            </w:pPr>
            <w:r w:rsidRPr="49583B93">
              <w:rPr>
                <w:b/>
                <w:bCs/>
              </w:rPr>
              <w:t>42</w:t>
            </w:r>
          </w:p>
        </w:tc>
      </w:tr>
      <w:tr w:rsidR="00F27B11" w:rsidRPr="00316798" w14:paraId="39767901" w14:textId="77777777" w:rsidTr="4975C846">
        <w:tc>
          <w:tcPr>
            <w:tcW w:w="1430" w:type="dxa"/>
          </w:tcPr>
          <w:p w14:paraId="22BCBA73" w14:textId="77777777" w:rsidR="00F27B11" w:rsidRPr="00316798" w:rsidRDefault="00F27B11" w:rsidP="00F27B11">
            <w:pPr>
              <w:rPr>
                <w:b/>
              </w:rPr>
            </w:pPr>
            <w:r w:rsidRPr="00316798">
              <w:rPr>
                <w:b/>
              </w:rPr>
              <w:t>Social Work (Electives)</w:t>
            </w:r>
          </w:p>
        </w:tc>
        <w:tc>
          <w:tcPr>
            <w:tcW w:w="7175" w:type="dxa"/>
          </w:tcPr>
          <w:p w14:paraId="3D49A166" w14:textId="61D165F4" w:rsidR="00F27B11" w:rsidRPr="00316798" w:rsidRDefault="5075D417" w:rsidP="714619DF">
            <w:pPr>
              <w:rPr>
                <w:b/>
                <w:bCs/>
              </w:rPr>
            </w:pPr>
            <w:r w:rsidRPr="4975C846">
              <w:rPr>
                <w:b/>
                <w:bCs/>
              </w:rPr>
              <w:t>Choose t</w:t>
            </w:r>
            <w:r w:rsidR="0307AD0A" w:rsidRPr="4975C846">
              <w:rPr>
                <w:b/>
                <w:bCs/>
              </w:rPr>
              <w:t>hree</w:t>
            </w:r>
            <w:r w:rsidRPr="4975C846">
              <w:rPr>
                <w:b/>
                <w:bCs/>
              </w:rPr>
              <w:t xml:space="preserve"> courses</w:t>
            </w:r>
            <w:r w:rsidR="6F083BE4" w:rsidRPr="4975C846">
              <w:rPr>
                <w:b/>
                <w:bCs/>
              </w:rPr>
              <w:t>:</w:t>
            </w:r>
            <w:r w:rsidRPr="4975C846">
              <w:rPr>
                <w:b/>
                <w:bCs/>
              </w:rPr>
              <w:t xml:space="preserve"> </w:t>
            </w:r>
            <w:r w:rsidR="5C8D68D4" w:rsidRPr="4975C846">
              <w:rPr>
                <w:b/>
                <w:bCs/>
              </w:rPr>
              <w:t xml:space="preserve">SOCW 3005, SOCW 3010, </w:t>
            </w:r>
            <w:r w:rsidR="37A78BA2" w:rsidRPr="4975C846">
              <w:rPr>
                <w:b/>
                <w:bCs/>
              </w:rPr>
              <w:t xml:space="preserve">SOCW 3015, </w:t>
            </w:r>
            <w:r w:rsidR="5C8D68D4" w:rsidRPr="4975C846">
              <w:rPr>
                <w:b/>
                <w:bCs/>
              </w:rPr>
              <w:t xml:space="preserve">SOCW 3050, SOCW 3250, </w:t>
            </w:r>
            <w:r w:rsidR="1E06F061" w:rsidRPr="4975C846">
              <w:rPr>
                <w:b/>
                <w:bCs/>
              </w:rPr>
              <w:t xml:space="preserve">SOCW 3300, </w:t>
            </w:r>
            <w:r w:rsidR="5C8D68D4" w:rsidRPr="4975C846">
              <w:rPr>
                <w:b/>
                <w:bCs/>
              </w:rPr>
              <w:t>SOCW 3350, SOCW 4010, and SOCW 4220</w:t>
            </w:r>
            <w:r w:rsidR="2C166300" w:rsidRPr="4975C846">
              <w:rPr>
                <w:b/>
                <w:bCs/>
              </w:rPr>
              <w:t xml:space="preserve">  </w:t>
            </w:r>
          </w:p>
        </w:tc>
        <w:tc>
          <w:tcPr>
            <w:tcW w:w="1475" w:type="dxa"/>
          </w:tcPr>
          <w:p w14:paraId="4CC194CE" w14:textId="27CAD9A8" w:rsidR="00F27B11" w:rsidRPr="00316798" w:rsidRDefault="67D63BFC" w:rsidP="49583B93">
            <w:pPr>
              <w:rPr>
                <w:b/>
                <w:bCs/>
              </w:rPr>
            </w:pPr>
            <w:r w:rsidRPr="49583B93">
              <w:rPr>
                <w:b/>
                <w:bCs/>
              </w:rPr>
              <w:t>9</w:t>
            </w:r>
          </w:p>
        </w:tc>
      </w:tr>
      <w:tr w:rsidR="00F27B11" w:rsidRPr="00316798" w14:paraId="159079DC" w14:textId="77777777" w:rsidTr="4975C846">
        <w:tc>
          <w:tcPr>
            <w:tcW w:w="1430" w:type="dxa"/>
          </w:tcPr>
          <w:p w14:paraId="110CF0DC" w14:textId="77777777" w:rsidR="00F27B11" w:rsidRPr="00316798" w:rsidRDefault="00F27B11" w:rsidP="00F27B11">
            <w:pPr>
              <w:rPr>
                <w:b/>
              </w:rPr>
            </w:pPr>
          </w:p>
        </w:tc>
        <w:tc>
          <w:tcPr>
            <w:tcW w:w="7175" w:type="dxa"/>
          </w:tcPr>
          <w:p w14:paraId="3880E510" w14:textId="77777777" w:rsidR="00F27B11" w:rsidRPr="00316798" w:rsidRDefault="00F27B11" w:rsidP="00F27B11">
            <w:pPr>
              <w:rPr>
                <w:b/>
              </w:rPr>
            </w:pPr>
            <w:r w:rsidRPr="00316798">
              <w:rPr>
                <w:b/>
              </w:rPr>
              <w:t>TOTAL</w:t>
            </w:r>
          </w:p>
        </w:tc>
        <w:tc>
          <w:tcPr>
            <w:tcW w:w="1475" w:type="dxa"/>
          </w:tcPr>
          <w:p w14:paraId="43E0790B" w14:textId="77777777" w:rsidR="00F27B11" w:rsidRPr="00316798" w:rsidRDefault="00F27B11" w:rsidP="00F27B11">
            <w:pPr>
              <w:rPr>
                <w:b/>
              </w:rPr>
            </w:pPr>
            <w:r w:rsidRPr="00316798">
              <w:rPr>
                <w:b/>
              </w:rPr>
              <w:t>120</w:t>
            </w:r>
          </w:p>
        </w:tc>
      </w:tr>
      <w:tr w:rsidR="00F27B11" w:rsidRPr="00316798" w14:paraId="1C1CC9DB" w14:textId="77777777" w:rsidTr="4975C846">
        <w:tc>
          <w:tcPr>
            <w:tcW w:w="10080" w:type="dxa"/>
            <w:gridSpan w:val="3"/>
          </w:tcPr>
          <w:p w14:paraId="2099FD93" w14:textId="372769D9" w:rsidR="00F27B11" w:rsidRPr="00D44217" w:rsidRDefault="00F27B11" w:rsidP="00096D8A">
            <w:pPr>
              <w:numPr>
                <w:ilvl w:val="0"/>
                <w:numId w:val="22"/>
              </w:numPr>
              <w:ind w:left="150" w:hanging="270"/>
              <w:rPr>
                <w:b/>
                <w:bCs/>
                <w:sz w:val="22"/>
                <w:szCs w:val="22"/>
              </w:rPr>
            </w:pPr>
            <w:r w:rsidRPr="49583B93">
              <w:rPr>
                <w:b/>
                <w:bCs/>
                <w:sz w:val="22"/>
                <w:szCs w:val="22"/>
              </w:rPr>
              <w:t xml:space="preserve">Social work majors must complete </w:t>
            </w:r>
            <w:r w:rsidR="5CBE3DB1" w:rsidRPr="49583B93">
              <w:rPr>
                <w:b/>
                <w:bCs/>
                <w:sz w:val="22"/>
                <w:szCs w:val="22"/>
              </w:rPr>
              <w:t>Field of Study</w:t>
            </w:r>
            <w:r w:rsidRPr="49583B93">
              <w:rPr>
                <w:b/>
                <w:bCs/>
                <w:sz w:val="22"/>
                <w:szCs w:val="22"/>
              </w:rPr>
              <w:t xml:space="preserve"> and social work courses with a grade C or better. </w:t>
            </w:r>
          </w:p>
          <w:p w14:paraId="11A14659" w14:textId="0C0A94D2" w:rsidR="0C013C11" w:rsidRDefault="0C013C11" w:rsidP="00096D8A">
            <w:pPr>
              <w:numPr>
                <w:ilvl w:val="0"/>
                <w:numId w:val="22"/>
              </w:numPr>
              <w:ind w:left="150" w:hanging="270"/>
              <w:rPr>
                <w:b/>
                <w:bCs/>
                <w:sz w:val="22"/>
                <w:szCs w:val="22"/>
              </w:rPr>
            </w:pPr>
            <w:r w:rsidRPr="714619DF">
              <w:rPr>
                <w:b/>
                <w:bCs/>
                <w:sz w:val="22"/>
                <w:szCs w:val="22"/>
              </w:rPr>
              <w:t xml:space="preserve">Social work students must complete SOCW 4300 and 4600 with a grade of B or better. </w:t>
            </w:r>
          </w:p>
          <w:p w14:paraId="4EA1B15D" w14:textId="658A48CE" w:rsidR="00F27B11" w:rsidRPr="00AA4A3A" w:rsidRDefault="00F27B11" w:rsidP="00096D8A">
            <w:pPr>
              <w:numPr>
                <w:ilvl w:val="0"/>
                <w:numId w:val="22"/>
              </w:numPr>
              <w:ind w:left="150" w:hanging="270"/>
              <w:rPr>
                <w:b/>
                <w:bCs/>
                <w:sz w:val="22"/>
                <w:szCs w:val="22"/>
              </w:rPr>
            </w:pPr>
            <w:r w:rsidRPr="714619DF">
              <w:rPr>
                <w:b/>
                <w:bCs/>
                <w:sz w:val="22"/>
                <w:szCs w:val="22"/>
              </w:rPr>
              <w:t>Students must have a GPA of 2.</w:t>
            </w:r>
            <w:r w:rsidR="2822601B" w:rsidRPr="714619DF">
              <w:rPr>
                <w:b/>
                <w:bCs/>
                <w:sz w:val="22"/>
                <w:szCs w:val="22"/>
              </w:rPr>
              <w:t>2</w:t>
            </w:r>
            <w:r w:rsidRPr="714619DF">
              <w:rPr>
                <w:b/>
                <w:bCs/>
                <w:sz w:val="22"/>
                <w:szCs w:val="22"/>
              </w:rPr>
              <w:t>5 or above for</w:t>
            </w:r>
            <w:r w:rsidR="64935C9C" w:rsidRPr="714619DF">
              <w:rPr>
                <w:b/>
                <w:bCs/>
                <w:sz w:val="22"/>
                <w:szCs w:val="22"/>
              </w:rPr>
              <w:t xml:space="preserve"> full</w:t>
            </w:r>
            <w:r w:rsidRPr="714619DF">
              <w:rPr>
                <w:b/>
                <w:bCs/>
                <w:sz w:val="22"/>
                <w:szCs w:val="22"/>
              </w:rPr>
              <w:t xml:space="preserve"> formal admission, to progress, and to graduate. </w:t>
            </w:r>
          </w:p>
          <w:p w14:paraId="16CDF281" w14:textId="77777777" w:rsidR="00F27B11" w:rsidRDefault="00F27B11" w:rsidP="00096D8A">
            <w:pPr>
              <w:numPr>
                <w:ilvl w:val="0"/>
                <w:numId w:val="22"/>
              </w:numPr>
              <w:ind w:left="150" w:hanging="270"/>
              <w:rPr>
                <w:b/>
                <w:bCs/>
                <w:sz w:val="22"/>
                <w:szCs w:val="22"/>
              </w:rPr>
            </w:pPr>
            <w:r w:rsidRPr="714619DF">
              <w:rPr>
                <w:b/>
                <w:bCs/>
                <w:sz w:val="22"/>
                <w:szCs w:val="22"/>
              </w:rPr>
              <w:t xml:space="preserve">Upon formal admission to the program, students </w:t>
            </w:r>
            <w:r w:rsidR="252D08A9" w:rsidRPr="714619DF">
              <w:rPr>
                <w:b/>
                <w:bCs/>
                <w:sz w:val="22"/>
                <w:szCs w:val="22"/>
              </w:rPr>
              <w:t>are referred to as</w:t>
            </w:r>
            <w:r w:rsidRPr="714619DF">
              <w:rPr>
                <w:b/>
                <w:bCs/>
                <w:sz w:val="22"/>
                <w:szCs w:val="22"/>
              </w:rPr>
              <w:t xml:space="preserve"> BSW Candidates</w:t>
            </w:r>
          </w:p>
          <w:p w14:paraId="2C1E2922" w14:textId="324DCEA3" w:rsidR="00AB13E3" w:rsidRPr="00AB13E3" w:rsidRDefault="00AB13E3" w:rsidP="00AB13E3">
            <w:pPr>
              <w:numPr>
                <w:ilvl w:val="0"/>
                <w:numId w:val="22"/>
              </w:numPr>
              <w:ind w:left="150" w:hanging="270"/>
              <w:rPr>
                <w:b/>
                <w:bCs/>
                <w:sz w:val="22"/>
                <w:szCs w:val="22"/>
              </w:rPr>
            </w:pPr>
            <w:r>
              <w:rPr>
                <w:b/>
                <w:bCs/>
                <w:sz w:val="22"/>
                <w:szCs w:val="22"/>
              </w:rPr>
              <w:t xml:space="preserve">Students wishing to pursue an MSW should take SOCW 3600 as a Field of Study or SOCW elective. </w:t>
            </w:r>
          </w:p>
        </w:tc>
      </w:tr>
    </w:tbl>
    <w:p w14:paraId="71A5DED9" w14:textId="0F759F84" w:rsidR="4975C846" w:rsidRDefault="4975C846" w:rsidP="4975C846">
      <w:pPr>
        <w:spacing w:after="120" w:line="259" w:lineRule="auto"/>
        <w:jc w:val="both"/>
      </w:pPr>
    </w:p>
    <w:p w14:paraId="3549164D" w14:textId="6044569E" w:rsidR="11F773BA" w:rsidRDefault="2022DFF1" w:rsidP="714619DF">
      <w:pPr>
        <w:spacing w:after="120" w:line="259" w:lineRule="auto"/>
        <w:jc w:val="both"/>
      </w:pPr>
      <w:r>
        <w:t xml:space="preserve">To enter the formal program on time, students should follow </w:t>
      </w:r>
      <w:r w:rsidR="45C63968">
        <w:t xml:space="preserve">the </w:t>
      </w:r>
      <w:r>
        <w:t>progra</w:t>
      </w:r>
      <w:r w:rsidR="55DAAC4F">
        <w:t>m</w:t>
      </w:r>
      <w:r>
        <w:t xml:space="preserve"> p</w:t>
      </w:r>
      <w:r w:rsidR="290021C5">
        <w:t>lan</w:t>
      </w:r>
      <w:r w:rsidR="639B4769">
        <w:t xml:space="preserve"> </w:t>
      </w:r>
      <w:r w:rsidR="290021C5">
        <w:t>of stud</w:t>
      </w:r>
      <w:r w:rsidR="6E197881">
        <w:t xml:space="preserve">y </w:t>
      </w:r>
      <w:r w:rsidR="39405C0E">
        <w:t xml:space="preserve">shown below </w:t>
      </w:r>
      <w:r>
        <w:t>and</w:t>
      </w:r>
      <w:r w:rsidR="2A4FF8C6">
        <w:t xml:space="preserve"> engage in advising </w:t>
      </w:r>
      <w:r>
        <w:t xml:space="preserve">regularly. </w:t>
      </w:r>
      <w:r w:rsidR="4DE71EFB">
        <w:t>P</w:t>
      </w:r>
      <w:r>
        <w:t>rogression into the formal social work curriculum requires</w:t>
      </w:r>
      <w:r w:rsidR="0ADCD869">
        <w:t xml:space="preserve"> application and a</w:t>
      </w:r>
      <w:r>
        <w:t>cceptance into the BSW program</w:t>
      </w:r>
      <w:r w:rsidR="36E56550">
        <w:t xml:space="preserve">. </w:t>
      </w:r>
      <w:r w:rsidR="42E61C60">
        <w:t xml:space="preserve">Once in the formal </w:t>
      </w:r>
      <w:r w:rsidR="6AE6B91A">
        <w:t>program,</w:t>
      </w:r>
      <w:r w:rsidR="42E61C60">
        <w:t xml:space="preserve"> c</w:t>
      </w:r>
      <w:r>
        <w:t>ourses must be taken as shown in the formal BSW Program Sequence. To progress in the formal program, students must follow academic and professional behavior standards.</w:t>
      </w:r>
    </w:p>
    <w:p w14:paraId="0016085C" w14:textId="77777777" w:rsidR="00064134" w:rsidRDefault="00064134">
      <w:pPr>
        <w:rPr>
          <w:b/>
          <w:szCs w:val="22"/>
        </w:rPr>
      </w:pPr>
      <w:r>
        <w:br w:type="page"/>
      </w:r>
    </w:p>
    <w:p w14:paraId="1E20094E" w14:textId="32624C4E" w:rsidR="00F27B11" w:rsidRDefault="49CF0C47" w:rsidP="714619DF">
      <w:pPr>
        <w:pStyle w:val="Heading2"/>
        <w:jc w:val="center"/>
      </w:pPr>
      <w:bookmarkStart w:id="51" w:name="_Toc205986866"/>
      <w:r>
        <w:lastRenderedPageBreak/>
        <w:t xml:space="preserve">BSW Full-Time Plan of Study </w:t>
      </w:r>
      <w:r w:rsidR="76D243C4">
        <w:t>202</w:t>
      </w:r>
      <w:r w:rsidR="307A7AFA">
        <w:t>5</w:t>
      </w:r>
      <w:r w:rsidR="76D243C4">
        <w:t>-202</w:t>
      </w:r>
      <w:r w:rsidR="03CD685D">
        <w:t>6</w:t>
      </w:r>
      <w:bookmarkEnd w:id="51"/>
    </w:p>
    <w:tbl>
      <w:tblPr>
        <w:tblW w:w="975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235"/>
        <w:gridCol w:w="608"/>
        <w:gridCol w:w="4020"/>
        <w:gridCol w:w="347"/>
        <w:gridCol w:w="546"/>
      </w:tblGrid>
      <w:tr w:rsidR="4975C846" w14:paraId="14B958AD" w14:textId="77777777" w:rsidTr="00064134">
        <w:trPr>
          <w:trHeight w:val="300"/>
        </w:trPr>
        <w:tc>
          <w:tcPr>
            <w:tcW w:w="975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cMar>
              <w:top w:w="90" w:type="dxa"/>
              <w:left w:w="90" w:type="dxa"/>
              <w:bottom w:w="90" w:type="dxa"/>
              <w:right w:w="90" w:type="dxa"/>
            </w:tcMar>
          </w:tcPr>
          <w:p w14:paraId="5320533B" w14:textId="2FF67306" w:rsidR="4975C846" w:rsidRDefault="4975C846" w:rsidP="4975C846">
            <w:pPr>
              <w:pStyle w:val="NoSpacing"/>
              <w:jc w:val="center"/>
              <w:rPr>
                <w:rFonts w:ascii="Times New Roman" w:eastAsia="Times New Roman" w:hAnsi="Times New Roman"/>
                <w:sz w:val="20"/>
                <w:szCs w:val="20"/>
              </w:rPr>
            </w:pPr>
            <w:r w:rsidRPr="4975C846">
              <w:rPr>
                <w:rFonts w:ascii="Times New Roman" w:eastAsia="Times New Roman" w:hAnsi="Times New Roman"/>
                <w:b/>
                <w:bCs/>
                <w:sz w:val="20"/>
                <w:szCs w:val="20"/>
              </w:rPr>
              <w:t>1st Year - Social Work Major</w:t>
            </w:r>
          </w:p>
        </w:tc>
      </w:tr>
      <w:tr w:rsidR="4975C846" w14:paraId="1D914426" w14:textId="77777777" w:rsidTr="00064134">
        <w:trPr>
          <w:trHeight w:val="300"/>
        </w:trPr>
        <w:tc>
          <w:tcPr>
            <w:tcW w:w="484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cMar>
              <w:top w:w="90" w:type="dxa"/>
              <w:left w:w="90" w:type="dxa"/>
              <w:bottom w:w="90" w:type="dxa"/>
              <w:right w:w="90" w:type="dxa"/>
            </w:tcMar>
          </w:tcPr>
          <w:p w14:paraId="3E9E4E24" w14:textId="635E5566" w:rsidR="4975C846" w:rsidRDefault="4975C846" w:rsidP="4975C846">
            <w:pPr>
              <w:pStyle w:val="NoSpacing"/>
              <w:jc w:val="center"/>
              <w:rPr>
                <w:rFonts w:ascii="Times New Roman" w:eastAsia="Times New Roman" w:hAnsi="Times New Roman"/>
                <w:sz w:val="20"/>
                <w:szCs w:val="20"/>
              </w:rPr>
            </w:pPr>
            <w:r w:rsidRPr="4975C846">
              <w:rPr>
                <w:rFonts w:ascii="Times New Roman" w:eastAsia="Times New Roman" w:hAnsi="Times New Roman"/>
                <w:b/>
                <w:bCs/>
                <w:sz w:val="20"/>
                <w:szCs w:val="20"/>
              </w:rPr>
              <w:t>Fall Semester (16 hours)</w:t>
            </w:r>
          </w:p>
        </w:tc>
        <w:tc>
          <w:tcPr>
            <w:tcW w:w="491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cMar>
              <w:top w:w="90" w:type="dxa"/>
              <w:left w:w="90" w:type="dxa"/>
              <w:bottom w:w="90" w:type="dxa"/>
              <w:right w:w="90" w:type="dxa"/>
            </w:tcMar>
          </w:tcPr>
          <w:p w14:paraId="34070BDC" w14:textId="2E835C45" w:rsidR="4975C846" w:rsidRDefault="4975C846" w:rsidP="4975C846">
            <w:pPr>
              <w:pStyle w:val="NoSpacing"/>
              <w:jc w:val="center"/>
              <w:rPr>
                <w:rFonts w:ascii="Times New Roman" w:eastAsia="Times New Roman" w:hAnsi="Times New Roman"/>
                <w:sz w:val="20"/>
                <w:szCs w:val="20"/>
              </w:rPr>
            </w:pPr>
            <w:r w:rsidRPr="4975C846">
              <w:rPr>
                <w:rFonts w:ascii="Times New Roman" w:eastAsia="Times New Roman" w:hAnsi="Times New Roman"/>
                <w:b/>
                <w:bCs/>
                <w:sz w:val="20"/>
                <w:szCs w:val="20"/>
              </w:rPr>
              <w:t>Spring Semester (16 hours)</w:t>
            </w:r>
          </w:p>
        </w:tc>
      </w:tr>
      <w:tr w:rsidR="4975C846" w14:paraId="1E67EC2F" w14:textId="77777777" w:rsidTr="00064134">
        <w:trPr>
          <w:trHeight w:val="300"/>
        </w:trPr>
        <w:tc>
          <w:tcPr>
            <w:tcW w:w="4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8AE02DD" w14:textId="5D98E19F" w:rsidR="4975C846" w:rsidRDefault="4975C846" w:rsidP="4975C846">
            <w:pPr>
              <w:rPr>
                <w:sz w:val="20"/>
                <w:szCs w:val="20"/>
              </w:rPr>
            </w:pPr>
            <w:r w:rsidRPr="4975C846">
              <w:rPr>
                <w:sz w:val="20"/>
                <w:szCs w:val="20"/>
              </w:rPr>
              <w:t xml:space="preserve">  </w:t>
            </w:r>
            <w:r w:rsidR="0D03B601" w:rsidRPr="4975C846">
              <w:rPr>
                <w:sz w:val="20"/>
                <w:szCs w:val="20"/>
              </w:rPr>
              <w:t>☐ ENGL</w:t>
            </w:r>
            <w:r w:rsidRPr="4975C846">
              <w:rPr>
                <w:sz w:val="20"/>
                <w:szCs w:val="20"/>
              </w:rPr>
              <w:t xml:space="preserve"> 1101</w:t>
            </w:r>
          </w:p>
          <w:p w14:paraId="577031B3" w14:textId="67087591" w:rsidR="4975C846" w:rsidRDefault="4975C846" w:rsidP="4975C846">
            <w:pPr>
              <w:rPr>
                <w:sz w:val="20"/>
                <w:szCs w:val="20"/>
              </w:rPr>
            </w:pPr>
            <w:r w:rsidRPr="4975C846">
              <w:rPr>
                <w:sz w:val="20"/>
                <w:szCs w:val="20"/>
              </w:rPr>
              <w:t xml:space="preserve">  </w:t>
            </w:r>
            <w:r w:rsidR="764883E8" w:rsidRPr="4975C846">
              <w:rPr>
                <w:sz w:val="20"/>
                <w:szCs w:val="20"/>
              </w:rPr>
              <w:t>☐ MATH</w:t>
            </w:r>
            <w:r w:rsidRPr="4975C846">
              <w:rPr>
                <w:sz w:val="20"/>
                <w:szCs w:val="20"/>
              </w:rPr>
              <w:t xml:space="preserve"> Elective</w:t>
            </w:r>
          </w:p>
          <w:p w14:paraId="1D23450C" w14:textId="4D5D9CD9" w:rsidR="4975C846" w:rsidRDefault="4975C846" w:rsidP="4975C846">
            <w:pPr>
              <w:rPr>
                <w:sz w:val="20"/>
                <w:szCs w:val="20"/>
              </w:rPr>
            </w:pPr>
            <w:r w:rsidRPr="4975C846">
              <w:rPr>
                <w:sz w:val="20"/>
                <w:szCs w:val="20"/>
              </w:rPr>
              <w:t xml:space="preserve">  </w:t>
            </w:r>
            <w:r w:rsidR="16E5E6DD" w:rsidRPr="4975C846">
              <w:rPr>
                <w:sz w:val="20"/>
                <w:szCs w:val="20"/>
              </w:rPr>
              <w:t>☐ Institutional</w:t>
            </w:r>
            <w:r w:rsidRPr="4975C846">
              <w:rPr>
                <w:sz w:val="20"/>
                <w:szCs w:val="20"/>
              </w:rPr>
              <w:t xml:space="preserve"> Priority </w:t>
            </w:r>
          </w:p>
          <w:p w14:paraId="0710D8D2" w14:textId="4A854285" w:rsidR="4975C846" w:rsidRDefault="4975C846" w:rsidP="4975C846">
            <w:pPr>
              <w:rPr>
                <w:sz w:val="20"/>
                <w:szCs w:val="20"/>
              </w:rPr>
            </w:pPr>
            <w:r w:rsidRPr="4975C846">
              <w:rPr>
                <w:sz w:val="20"/>
                <w:szCs w:val="20"/>
              </w:rPr>
              <w:t xml:space="preserve">  </w:t>
            </w:r>
            <w:r w:rsidR="3C6B498C" w:rsidRPr="4975C846">
              <w:rPr>
                <w:sz w:val="20"/>
                <w:szCs w:val="20"/>
              </w:rPr>
              <w:t>☐ POLS</w:t>
            </w:r>
            <w:r w:rsidRPr="4975C846">
              <w:rPr>
                <w:sz w:val="20"/>
                <w:szCs w:val="20"/>
              </w:rPr>
              <w:t xml:space="preserve"> 1101</w:t>
            </w:r>
          </w:p>
          <w:p w14:paraId="6E6F38C3" w14:textId="3999B4F9" w:rsidR="4975C846" w:rsidRDefault="4975C846" w:rsidP="4975C846">
            <w:pPr>
              <w:rPr>
                <w:sz w:val="20"/>
                <w:szCs w:val="20"/>
              </w:rPr>
            </w:pPr>
            <w:r w:rsidRPr="4975C846">
              <w:rPr>
                <w:sz w:val="20"/>
                <w:szCs w:val="20"/>
              </w:rPr>
              <w:t xml:space="preserve">  </w:t>
            </w:r>
            <w:r w:rsidR="12B07B9D" w:rsidRPr="4975C846">
              <w:rPr>
                <w:sz w:val="20"/>
                <w:szCs w:val="20"/>
              </w:rPr>
              <w:t>☐ Social</w:t>
            </w:r>
            <w:r w:rsidRPr="4975C846">
              <w:rPr>
                <w:sz w:val="20"/>
                <w:szCs w:val="20"/>
              </w:rPr>
              <w:t xml:space="preserve"> Science Elective</w:t>
            </w:r>
          </w:p>
          <w:p w14:paraId="4F460252" w14:textId="29E43339" w:rsidR="4975C846" w:rsidRDefault="4975C846" w:rsidP="4975C846">
            <w:pPr>
              <w:pStyle w:val="NoSpacing"/>
              <w:jc w:val="right"/>
              <w:rPr>
                <w:rFonts w:ascii="Times New Roman" w:eastAsia="Times New Roman" w:hAnsi="Times New Roman"/>
                <w:sz w:val="20"/>
                <w:szCs w:val="20"/>
              </w:rPr>
            </w:pPr>
            <w:r w:rsidRPr="4975C846">
              <w:rPr>
                <w:rFonts w:ascii="Times New Roman" w:eastAsia="Times New Roman" w:hAnsi="Times New Roman"/>
                <w:b/>
                <w:bCs/>
                <w:sz w:val="20"/>
                <w:szCs w:val="20"/>
              </w:rPr>
              <w:t>Cumulative Total</w:t>
            </w:r>
          </w:p>
        </w:tc>
        <w:tc>
          <w:tcPr>
            <w:tcW w:w="6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3D19940" w14:textId="05BA70CF"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52726D9E" w14:textId="3AEEAC88"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7FA19051" w14:textId="2075A004"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4</w:t>
            </w:r>
          </w:p>
          <w:p w14:paraId="39085667" w14:textId="7352F957"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7932A3C6" w14:textId="411CE4D8"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6940F0C4" w14:textId="7A8ADF63"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b/>
                <w:bCs/>
                <w:sz w:val="20"/>
                <w:szCs w:val="20"/>
              </w:rPr>
              <w:t>16</w:t>
            </w:r>
          </w:p>
        </w:tc>
        <w:tc>
          <w:tcPr>
            <w:tcW w:w="4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049C54E" w14:textId="7EEE90B9" w:rsidR="4975C846" w:rsidRDefault="4975C846" w:rsidP="4975C846">
            <w:pPr>
              <w:ind w:right="-90"/>
              <w:rPr>
                <w:sz w:val="20"/>
                <w:szCs w:val="20"/>
              </w:rPr>
            </w:pPr>
            <w:r w:rsidRPr="4975C846">
              <w:rPr>
                <w:sz w:val="20"/>
                <w:szCs w:val="20"/>
              </w:rPr>
              <w:t xml:space="preserve">  </w:t>
            </w:r>
            <w:r w:rsidR="68E257FF" w:rsidRPr="4975C846">
              <w:rPr>
                <w:sz w:val="20"/>
                <w:szCs w:val="20"/>
              </w:rPr>
              <w:t>☐ ENG</w:t>
            </w:r>
            <w:r w:rsidR="02076DC5" w:rsidRPr="4975C846">
              <w:rPr>
                <w:sz w:val="20"/>
                <w:szCs w:val="20"/>
              </w:rPr>
              <w:t>L</w:t>
            </w:r>
            <w:r w:rsidRPr="4975C846">
              <w:rPr>
                <w:sz w:val="20"/>
                <w:szCs w:val="20"/>
              </w:rPr>
              <w:t xml:space="preserve"> 1102</w:t>
            </w:r>
          </w:p>
          <w:p w14:paraId="1CBEA435" w14:textId="1083DC68" w:rsidR="4975C846" w:rsidRDefault="4975C846" w:rsidP="4975C846">
            <w:pPr>
              <w:ind w:right="-90"/>
              <w:rPr>
                <w:sz w:val="20"/>
                <w:szCs w:val="20"/>
              </w:rPr>
            </w:pPr>
            <w:r w:rsidRPr="4975C846">
              <w:rPr>
                <w:sz w:val="20"/>
                <w:szCs w:val="20"/>
              </w:rPr>
              <w:t xml:space="preserve">  </w:t>
            </w:r>
            <w:r w:rsidR="2EF68C8A" w:rsidRPr="4975C846">
              <w:rPr>
                <w:sz w:val="20"/>
                <w:szCs w:val="20"/>
              </w:rPr>
              <w:t>☐ PSYC</w:t>
            </w:r>
            <w:r w:rsidRPr="4975C846">
              <w:rPr>
                <w:sz w:val="20"/>
                <w:szCs w:val="20"/>
              </w:rPr>
              <w:t xml:space="preserve"> 1101</w:t>
            </w:r>
          </w:p>
          <w:p w14:paraId="1229C5B3" w14:textId="640ECDB7" w:rsidR="4975C846" w:rsidRDefault="4975C846" w:rsidP="4975C846">
            <w:pPr>
              <w:ind w:right="-90"/>
              <w:rPr>
                <w:sz w:val="20"/>
                <w:szCs w:val="20"/>
              </w:rPr>
            </w:pPr>
            <w:r w:rsidRPr="4975C846">
              <w:rPr>
                <w:sz w:val="20"/>
                <w:szCs w:val="20"/>
              </w:rPr>
              <w:t xml:space="preserve">  </w:t>
            </w:r>
            <w:r w:rsidR="59E06904" w:rsidRPr="4975C846">
              <w:rPr>
                <w:sz w:val="20"/>
                <w:szCs w:val="20"/>
              </w:rPr>
              <w:t>☐ Lab</w:t>
            </w:r>
            <w:r w:rsidRPr="4975C846">
              <w:rPr>
                <w:sz w:val="20"/>
                <w:szCs w:val="20"/>
              </w:rPr>
              <w:t xml:space="preserve"> Science #1 </w:t>
            </w:r>
          </w:p>
          <w:p w14:paraId="22368DDF" w14:textId="7AE04797" w:rsidR="4975C846" w:rsidRDefault="4975C846" w:rsidP="4975C846">
            <w:pPr>
              <w:ind w:right="-450"/>
              <w:rPr>
                <w:sz w:val="20"/>
                <w:szCs w:val="20"/>
              </w:rPr>
            </w:pPr>
            <w:r w:rsidRPr="4975C846">
              <w:rPr>
                <w:sz w:val="20"/>
                <w:szCs w:val="20"/>
              </w:rPr>
              <w:t xml:space="preserve">  </w:t>
            </w:r>
            <w:r w:rsidR="5610043C" w:rsidRPr="4975C846">
              <w:rPr>
                <w:sz w:val="20"/>
                <w:szCs w:val="20"/>
              </w:rPr>
              <w:t>☐ Field</w:t>
            </w:r>
            <w:r w:rsidRPr="4975C846">
              <w:rPr>
                <w:b/>
                <w:bCs/>
                <w:sz w:val="20"/>
                <w:szCs w:val="20"/>
              </w:rPr>
              <w:t xml:space="preserve"> of Study Elective</w:t>
            </w:r>
          </w:p>
          <w:p w14:paraId="4DC35E05" w14:textId="0A12E53D" w:rsidR="4975C846" w:rsidRDefault="4975C846" w:rsidP="4975C846">
            <w:pPr>
              <w:ind w:right="-90"/>
              <w:rPr>
                <w:sz w:val="20"/>
                <w:szCs w:val="20"/>
              </w:rPr>
            </w:pPr>
            <w:r w:rsidRPr="4975C846">
              <w:rPr>
                <w:sz w:val="20"/>
                <w:szCs w:val="20"/>
              </w:rPr>
              <w:t xml:space="preserve">  </w:t>
            </w:r>
            <w:r w:rsidR="31BAC284" w:rsidRPr="4975C846">
              <w:rPr>
                <w:sz w:val="20"/>
                <w:szCs w:val="20"/>
              </w:rPr>
              <w:t>☐ SOCW</w:t>
            </w:r>
            <w:r w:rsidRPr="4975C846">
              <w:rPr>
                <w:b/>
                <w:bCs/>
                <w:sz w:val="20"/>
                <w:szCs w:val="20"/>
              </w:rPr>
              <w:t xml:space="preserve"> 2215: Intro to SW</w:t>
            </w:r>
          </w:p>
          <w:p w14:paraId="62ADA2A5" w14:textId="2858C86B" w:rsidR="4975C846" w:rsidRDefault="4975C846" w:rsidP="4975C846">
            <w:pPr>
              <w:pStyle w:val="NoSpacing"/>
              <w:ind w:right="-90"/>
              <w:jc w:val="right"/>
              <w:rPr>
                <w:rFonts w:ascii="Times New Roman" w:eastAsia="Times New Roman" w:hAnsi="Times New Roman"/>
                <w:sz w:val="20"/>
                <w:szCs w:val="20"/>
              </w:rPr>
            </w:pPr>
            <w:r w:rsidRPr="4975C846">
              <w:rPr>
                <w:rFonts w:ascii="Times New Roman" w:eastAsia="Times New Roman" w:hAnsi="Times New Roman"/>
                <w:b/>
                <w:bCs/>
                <w:sz w:val="20"/>
                <w:szCs w:val="20"/>
              </w:rPr>
              <w:t>Cumulative Total</w:t>
            </w:r>
          </w:p>
        </w:tc>
        <w:tc>
          <w:tcPr>
            <w:tcW w:w="89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BEBC280" w14:textId="421D921F" w:rsidR="4975C846" w:rsidRDefault="4975C846" w:rsidP="4975C846">
            <w:pPr>
              <w:pStyle w:val="NoSpacing"/>
              <w:ind w:left="270" w:right="-360"/>
              <w:rPr>
                <w:rFonts w:ascii="Times New Roman" w:eastAsia="Times New Roman" w:hAnsi="Times New Roman"/>
                <w:sz w:val="20"/>
                <w:szCs w:val="20"/>
              </w:rPr>
            </w:pPr>
            <w:r w:rsidRPr="4975C846">
              <w:rPr>
                <w:rFonts w:ascii="Times New Roman" w:eastAsia="Times New Roman" w:hAnsi="Times New Roman"/>
                <w:sz w:val="20"/>
                <w:szCs w:val="20"/>
              </w:rPr>
              <w:t>3</w:t>
            </w:r>
          </w:p>
          <w:p w14:paraId="02158ED7" w14:textId="7C55316E" w:rsidR="4975C846" w:rsidRDefault="4975C846" w:rsidP="4975C846">
            <w:pPr>
              <w:pStyle w:val="NoSpacing"/>
              <w:ind w:left="270" w:right="-360"/>
              <w:rPr>
                <w:rFonts w:ascii="Times New Roman" w:eastAsia="Times New Roman" w:hAnsi="Times New Roman"/>
                <w:sz w:val="20"/>
                <w:szCs w:val="20"/>
              </w:rPr>
            </w:pPr>
            <w:r w:rsidRPr="4975C846">
              <w:rPr>
                <w:rFonts w:ascii="Times New Roman" w:eastAsia="Times New Roman" w:hAnsi="Times New Roman"/>
                <w:sz w:val="20"/>
                <w:szCs w:val="20"/>
              </w:rPr>
              <w:t>3</w:t>
            </w:r>
          </w:p>
          <w:p w14:paraId="343BD374" w14:textId="4E20582C" w:rsidR="4975C846" w:rsidRDefault="4975C846" w:rsidP="4975C846">
            <w:pPr>
              <w:pStyle w:val="NoSpacing"/>
              <w:ind w:left="270" w:right="-360"/>
              <w:rPr>
                <w:rFonts w:ascii="Times New Roman" w:eastAsia="Times New Roman" w:hAnsi="Times New Roman"/>
                <w:sz w:val="20"/>
                <w:szCs w:val="20"/>
              </w:rPr>
            </w:pPr>
            <w:r w:rsidRPr="4975C846">
              <w:rPr>
                <w:rFonts w:ascii="Times New Roman" w:eastAsia="Times New Roman" w:hAnsi="Times New Roman"/>
                <w:sz w:val="20"/>
                <w:szCs w:val="20"/>
              </w:rPr>
              <w:t>4</w:t>
            </w:r>
          </w:p>
          <w:p w14:paraId="169BC9FD" w14:textId="66451B63" w:rsidR="4975C846" w:rsidRDefault="4975C846" w:rsidP="4975C846">
            <w:pPr>
              <w:pStyle w:val="NoSpacing"/>
              <w:ind w:left="270" w:right="-360"/>
              <w:rPr>
                <w:rFonts w:ascii="Times New Roman" w:eastAsia="Times New Roman" w:hAnsi="Times New Roman"/>
                <w:sz w:val="20"/>
                <w:szCs w:val="20"/>
              </w:rPr>
            </w:pPr>
            <w:r w:rsidRPr="4975C846">
              <w:rPr>
                <w:rFonts w:ascii="Times New Roman" w:eastAsia="Times New Roman" w:hAnsi="Times New Roman"/>
                <w:sz w:val="20"/>
                <w:szCs w:val="20"/>
              </w:rPr>
              <w:t>3</w:t>
            </w:r>
          </w:p>
          <w:p w14:paraId="7CE8874D" w14:textId="067EE646" w:rsidR="4975C846" w:rsidRDefault="4975C846" w:rsidP="4975C846">
            <w:pPr>
              <w:pStyle w:val="NoSpacing"/>
              <w:ind w:left="270" w:right="-360"/>
              <w:rPr>
                <w:rFonts w:ascii="Times New Roman" w:eastAsia="Times New Roman" w:hAnsi="Times New Roman"/>
                <w:sz w:val="20"/>
                <w:szCs w:val="20"/>
              </w:rPr>
            </w:pPr>
            <w:r w:rsidRPr="4975C846">
              <w:rPr>
                <w:rFonts w:ascii="Times New Roman" w:eastAsia="Times New Roman" w:hAnsi="Times New Roman"/>
                <w:sz w:val="20"/>
                <w:szCs w:val="20"/>
              </w:rPr>
              <w:t>3</w:t>
            </w:r>
          </w:p>
          <w:p w14:paraId="323102F0" w14:textId="1EC69B3C" w:rsidR="4975C846" w:rsidRDefault="4975C846" w:rsidP="4975C846">
            <w:pPr>
              <w:pStyle w:val="NoSpacing"/>
              <w:ind w:left="270" w:right="-360"/>
              <w:rPr>
                <w:rFonts w:ascii="Times New Roman" w:eastAsia="Times New Roman" w:hAnsi="Times New Roman"/>
                <w:sz w:val="20"/>
                <w:szCs w:val="20"/>
              </w:rPr>
            </w:pPr>
            <w:r w:rsidRPr="4975C846">
              <w:rPr>
                <w:rFonts w:ascii="Times New Roman" w:eastAsia="Times New Roman" w:hAnsi="Times New Roman"/>
                <w:b/>
                <w:bCs/>
                <w:sz w:val="20"/>
                <w:szCs w:val="20"/>
              </w:rPr>
              <w:t>32</w:t>
            </w:r>
          </w:p>
        </w:tc>
      </w:tr>
      <w:tr w:rsidR="4975C846" w14:paraId="0C6E0A20" w14:textId="77777777" w:rsidTr="00064134">
        <w:trPr>
          <w:trHeight w:val="300"/>
        </w:trPr>
        <w:tc>
          <w:tcPr>
            <w:tcW w:w="975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cMar>
              <w:top w:w="90" w:type="dxa"/>
              <w:left w:w="90" w:type="dxa"/>
              <w:bottom w:w="90" w:type="dxa"/>
              <w:right w:w="90" w:type="dxa"/>
            </w:tcMar>
          </w:tcPr>
          <w:p w14:paraId="2B0C450C" w14:textId="0F69606C" w:rsidR="4975C846" w:rsidRDefault="4975C846" w:rsidP="4975C846">
            <w:pPr>
              <w:pStyle w:val="NoSpacing"/>
              <w:jc w:val="center"/>
              <w:rPr>
                <w:rFonts w:ascii="Times New Roman" w:eastAsia="Times New Roman" w:hAnsi="Times New Roman"/>
                <w:sz w:val="20"/>
                <w:szCs w:val="20"/>
              </w:rPr>
            </w:pPr>
            <w:r w:rsidRPr="4975C846">
              <w:rPr>
                <w:rFonts w:ascii="Times New Roman" w:eastAsia="Times New Roman" w:hAnsi="Times New Roman"/>
                <w:b/>
                <w:bCs/>
                <w:sz w:val="20"/>
                <w:szCs w:val="20"/>
              </w:rPr>
              <w:t>2nd Year - Social Work Major</w:t>
            </w:r>
          </w:p>
        </w:tc>
      </w:tr>
      <w:tr w:rsidR="4975C846" w14:paraId="0EEFB43A" w14:textId="77777777" w:rsidTr="00064134">
        <w:trPr>
          <w:trHeight w:val="300"/>
        </w:trPr>
        <w:tc>
          <w:tcPr>
            <w:tcW w:w="484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cMar>
              <w:top w:w="90" w:type="dxa"/>
              <w:left w:w="90" w:type="dxa"/>
              <w:bottom w:w="90" w:type="dxa"/>
              <w:right w:w="90" w:type="dxa"/>
            </w:tcMar>
          </w:tcPr>
          <w:p w14:paraId="774BD6F4" w14:textId="38FF1F59" w:rsidR="4975C846" w:rsidRDefault="4975C846" w:rsidP="4975C846">
            <w:pPr>
              <w:pStyle w:val="NoSpacing"/>
              <w:jc w:val="center"/>
              <w:rPr>
                <w:rFonts w:ascii="Times New Roman" w:eastAsia="Times New Roman" w:hAnsi="Times New Roman"/>
                <w:sz w:val="20"/>
                <w:szCs w:val="20"/>
              </w:rPr>
            </w:pPr>
            <w:r w:rsidRPr="4975C846">
              <w:rPr>
                <w:rFonts w:ascii="Times New Roman" w:eastAsia="Times New Roman" w:hAnsi="Times New Roman"/>
                <w:b/>
                <w:bCs/>
                <w:sz w:val="20"/>
                <w:szCs w:val="20"/>
              </w:rPr>
              <w:t>Fall Semester (16 hours)</w:t>
            </w:r>
          </w:p>
        </w:tc>
        <w:tc>
          <w:tcPr>
            <w:tcW w:w="491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cMar>
              <w:top w:w="90" w:type="dxa"/>
              <w:left w:w="90" w:type="dxa"/>
              <w:bottom w:w="90" w:type="dxa"/>
              <w:right w:w="90" w:type="dxa"/>
            </w:tcMar>
          </w:tcPr>
          <w:p w14:paraId="186F7A4A" w14:textId="16E0A184" w:rsidR="4975C846" w:rsidRDefault="4975C846" w:rsidP="4975C846">
            <w:pPr>
              <w:pStyle w:val="NoSpacing"/>
              <w:jc w:val="center"/>
              <w:rPr>
                <w:rFonts w:ascii="Times New Roman" w:eastAsia="Times New Roman" w:hAnsi="Times New Roman"/>
                <w:sz w:val="20"/>
                <w:szCs w:val="20"/>
              </w:rPr>
            </w:pPr>
            <w:r w:rsidRPr="4975C846">
              <w:rPr>
                <w:rFonts w:ascii="Times New Roman" w:eastAsia="Times New Roman" w:hAnsi="Times New Roman"/>
                <w:b/>
                <w:bCs/>
                <w:sz w:val="20"/>
                <w:szCs w:val="20"/>
              </w:rPr>
              <w:t xml:space="preserve">Spring Semester (15 hours) </w:t>
            </w:r>
          </w:p>
        </w:tc>
      </w:tr>
      <w:tr w:rsidR="4975C846" w14:paraId="330F6863" w14:textId="77777777" w:rsidTr="00064134">
        <w:trPr>
          <w:trHeight w:val="300"/>
        </w:trPr>
        <w:tc>
          <w:tcPr>
            <w:tcW w:w="4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3C6FA6D" w14:textId="69F2EB72" w:rsidR="4975C846" w:rsidRDefault="4975C846" w:rsidP="4975C846">
            <w:pPr>
              <w:rPr>
                <w:sz w:val="20"/>
                <w:szCs w:val="20"/>
              </w:rPr>
            </w:pPr>
            <w:r w:rsidRPr="4975C846">
              <w:rPr>
                <w:sz w:val="20"/>
                <w:szCs w:val="20"/>
              </w:rPr>
              <w:t xml:space="preserve">  </w:t>
            </w:r>
            <w:r w:rsidR="581DD881" w:rsidRPr="4975C846">
              <w:rPr>
                <w:sz w:val="20"/>
                <w:szCs w:val="20"/>
              </w:rPr>
              <w:t>☐ 2000</w:t>
            </w:r>
            <w:r w:rsidRPr="4975C846">
              <w:rPr>
                <w:sz w:val="20"/>
                <w:szCs w:val="20"/>
              </w:rPr>
              <w:t xml:space="preserve"> level Literature Elective</w:t>
            </w:r>
          </w:p>
          <w:p w14:paraId="295CF796" w14:textId="4BF6850C" w:rsidR="4975C846" w:rsidRDefault="4975C846" w:rsidP="4975C846">
            <w:pPr>
              <w:rPr>
                <w:sz w:val="20"/>
                <w:szCs w:val="20"/>
              </w:rPr>
            </w:pPr>
            <w:r w:rsidRPr="4975C846">
              <w:rPr>
                <w:sz w:val="20"/>
                <w:szCs w:val="20"/>
              </w:rPr>
              <w:t xml:space="preserve">  </w:t>
            </w:r>
            <w:r w:rsidR="1C69C4A2" w:rsidRPr="4975C846">
              <w:rPr>
                <w:sz w:val="20"/>
                <w:szCs w:val="20"/>
              </w:rPr>
              <w:t>☐ Lab</w:t>
            </w:r>
            <w:r w:rsidRPr="4975C846">
              <w:rPr>
                <w:sz w:val="20"/>
                <w:szCs w:val="20"/>
              </w:rPr>
              <w:t xml:space="preserve"> Science #2</w:t>
            </w:r>
          </w:p>
          <w:p w14:paraId="47EEB802" w14:textId="4423FA70" w:rsidR="4975C846" w:rsidRDefault="4975C846" w:rsidP="4975C846">
            <w:pPr>
              <w:rPr>
                <w:sz w:val="20"/>
                <w:szCs w:val="20"/>
              </w:rPr>
            </w:pPr>
            <w:r w:rsidRPr="4975C846">
              <w:rPr>
                <w:sz w:val="20"/>
                <w:szCs w:val="20"/>
              </w:rPr>
              <w:t xml:space="preserve">  </w:t>
            </w:r>
            <w:r w:rsidR="0701116F" w:rsidRPr="4975C846">
              <w:rPr>
                <w:sz w:val="20"/>
                <w:szCs w:val="20"/>
              </w:rPr>
              <w:t>☐ American</w:t>
            </w:r>
            <w:r w:rsidRPr="4975C846">
              <w:rPr>
                <w:sz w:val="20"/>
                <w:szCs w:val="20"/>
              </w:rPr>
              <w:t xml:space="preserve"> History</w:t>
            </w:r>
          </w:p>
          <w:p w14:paraId="43A18F62" w14:textId="558F5E86" w:rsidR="4975C846" w:rsidRDefault="4975C846" w:rsidP="4975C846">
            <w:pPr>
              <w:rPr>
                <w:sz w:val="20"/>
                <w:szCs w:val="20"/>
              </w:rPr>
            </w:pPr>
            <w:r w:rsidRPr="4975C846">
              <w:rPr>
                <w:sz w:val="20"/>
                <w:szCs w:val="20"/>
              </w:rPr>
              <w:t xml:space="preserve">  </w:t>
            </w:r>
            <w:r w:rsidR="3EB4FBE2" w:rsidRPr="4975C846">
              <w:rPr>
                <w:sz w:val="20"/>
                <w:szCs w:val="20"/>
              </w:rPr>
              <w:t>☐ SOCW</w:t>
            </w:r>
            <w:r w:rsidRPr="4975C846">
              <w:rPr>
                <w:b/>
                <w:bCs/>
                <w:sz w:val="20"/>
                <w:szCs w:val="20"/>
              </w:rPr>
              <w:t xml:space="preserve"> 2400: Crit Th &amp; Writ for SW</w:t>
            </w:r>
            <w:r w:rsidRPr="4975C846">
              <w:rPr>
                <w:sz w:val="20"/>
                <w:szCs w:val="20"/>
              </w:rPr>
              <w:t xml:space="preserve"> </w:t>
            </w:r>
          </w:p>
          <w:p w14:paraId="1123E02E" w14:textId="05EA196D" w:rsidR="4975C846" w:rsidRDefault="4975C846" w:rsidP="4975C846">
            <w:pPr>
              <w:rPr>
                <w:sz w:val="20"/>
                <w:szCs w:val="20"/>
              </w:rPr>
            </w:pPr>
            <w:r w:rsidRPr="4975C846">
              <w:rPr>
                <w:sz w:val="20"/>
                <w:szCs w:val="20"/>
              </w:rPr>
              <w:t xml:space="preserve">  </w:t>
            </w:r>
            <w:r w:rsidR="4D493CF4" w:rsidRPr="4975C846">
              <w:rPr>
                <w:sz w:val="20"/>
                <w:szCs w:val="20"/>
              </w:rPr>
              <w:t>☐ PSYC</w:t>
            </w:r>
            <w:r w:rsidRPr="4975C846">
              <w:rPr>
                <w:b/>
                <w:bCs/>
                <w:sz w:val="20"/>
                <w:szCs w:val="20"/>
              </w:rPr>
              <w:t xml:space="preserve"> 2103</w:t>
            </w:r>
          </w:p>
          <w:p w14:paraId="3E422042" w14:textId="2C743908" w:rsidR="4975C846" w:rsidRDefault="4975C846" w:rsidP="4975C846">
            <w:pPr>
              <w:pStyle w:val="NoSpacing"/>
              <w:jc w:val="right"/>
              <w:rPr>
                <w:rFonts w:ascii="Times New Roman" w:eastAsia="Times New Roman" w:hAnsi="Times New Roman"/>
                <w:sz w:val="20"/>
                <w:szCs w:val="20"/>
              </w:rPr>
            </w:pPr>
            <w:r w:rsidRPr="4975C846">
              <w:rPr>
                <w:rFonts w:ascii="Times New Roman" w:eastAsia="Times New Roman" w:hAnsi="Times New Roman"/>
                <w:b/>
                <w:bCs/>
                <w:sz w:val="20"/>
                <w:szCs w:val="20"/>
              </w:rPr>
              <w:t>Cumulative Total</w:t>
            </w:r>
          </w:p>
        </w:tc>
        <w:tc>
          <w:tcPr>
            <w:tcW w:w="6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7D14161" w14:textId="154C9796"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2484461C" w14:textId="43C62517"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4</w:t>
            </w:r>
          </w:p>
          <w:p w14:paraId="2BA31C82" w14:textId="6DDF2D8F"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50E26D69" w14:textId="781A1F82"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2A696C45" w14:textId="0D29284D"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60276759" w14:textId="43E14308"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b/>
                <w:bCs/>
                <w:sz w:val="20"/>
                <w:szCs w:val="20"/>
              </w:rPr>
              <w:t>48</w:t>
            </w:r>
          </w:p>
        </w:tc>
        <w:tc>
          <w:tcPr>
            <w:tcW w:w="436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0862D81" w14:textId="24BF37C5" w:rsidR="4975C846" w:rsidRDefault="4975C846" w:rsidP="4975C846">
            <w:pPr>
              <w:rPr>
                <w:sz w:val="20"/>
                <w:szCs w:val="20"/>
              </w:rPr>
            </w:pPr>
            <w:r w:rsidRPr="4975C846">
              <w:rPr>
                <w:sz w:val="20"/>
                <w:szCs w:val="20"/>
              </w:rPr>
              <w:t xml:space="preserve">  </w:t>
            </w:r>
            <w:r w:rsidR="7C1846E7" w:rsidRPr="4975C846">
              <w:rPr>
                <w:sz w:val="20"/>
                <w:szCs w:val="20"/>
              </w:rPr>
              <w:t>☐ Humanities</w:t>
            </w:r>
            <w:r w:rsidRPr="4975C846">
              <w:rPr>
                <w:sz w:val="20"/>
                <w:szCs w:val="20"/>
              </w:rPr>
              <w:t xml:space="preserve"> Elective </w:t>
            </w:r>
          </w:p>
          <w:p w14:paraId="2E6E645D" w14:textId="4E03DC9A" w:rsidR="4975C846" w:rsidRDefault="4975C846" w:rsidP="4975C846">
            <w:pPr>
              <w:rPr>
                <w:sz w:val="20"/>
                <w:szCs w:val="20"/>
              </w:rPr>
            </w:pPr>
            <w:r w:rsidRPr="4975C846">
              <w:rPr>
                <w:sz w:val="20"/>
                <w:szCs w:val="20"/>
              </w:rPr>
              <w:t xml:space="preserve">  </w:t>
            </w:r>
            <w:r w:rsidR="0B7CE81E" w:rsidRPr="4975C846">
              <w:rPr>
                <w:sz w:val="20"/>
                <w:szCs w:val="20"/>
              </w:rPr>
              <w:t>☐ Field</w:t>
            </w:r>
            <w:r w:rsidRPr="4975C846">
              <w:rPr>
                <w:b/>
                <w:bCs/>
                <w:sz w:val="20"/>
                <w:szCs w:val="20"/>
              </w:rPr>
              <w:t xml:space="preserve"> of Study Elective</w:t>
            </w:r>
          </w:p>
          <w:p w14:paraId="254E9FF3" w14:textId="7C48A94F" w:rsidR="4975C846" w:rsidRDefault="4975C846" w:rsidP="4975C846">
            <w:pPr>
              <w:rPr>
                <w:sz w:val="20"/>
                <w:szCs w:val="20"/>
              </w:rPr>
            </w:pPr>
            <w:r w:rsidRPr="4975C846">
              <w:rPr>
                <w:sz w:val="20"/>
                <w:szCs w:val="20"/>
              </w:rPr>
              <w:t xml:space="preserve">  </w:t>
            </w:r>
            <w:r w:rsidR="15BEB214" w:rsidRPr="4975C846">
              <w:rPr>
                <w:sz w:val="20"/>
                <w:szCs w:val="20"/>
              </w:rPr>
              <w:t>☐ MATH</w:t>
            </w:r>
            <w:r w:rsidRPr="4975C846">
              <w:rPr>
                <w:sz w:val="20"/>
                <w:szCs w:val="20"/>
              </w:rPr>
              <w:t>/Science Elective (MATH 1401 sug)</w:t>
            </w:r>
          </w:p>
          <w:p w14:paraId="50B15736" w14:textId="22C33C0B" w:rsidR="52B4EFB9" w:rsidRDefault="52B4EFB9"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 xml:space="preserve">  </w:t>
            </w:r>
            <w:r w:rsidR="4975C846" w:rsidRPr="4975C846">
              <w:rPr>
                <w:rFonts w:ascii="Times New Roman" w:eastAsia="Times New Roman" w:hAnsi="Times New Roman"/>
                <w:sz w:val="20"/>
                <w:szCs w:val="20"/>
              </w:rPr>
              <w:t xml:space="preserve">☐ </w:t>
            </w:r>
            <w:r w:rsidR="4975C846" w:rsidRPr="4975C846">
              <w:rPr>
                <w:rFonts w:ascii="Times New Roman" w:eastAsia="Times New Roman" w:hAnsi="Times New Roman"/>
                <w:b/>
                <w:bCs/>
                <w:sz w:val="20"/>
                <w:szCs w:val="20"/>
              </w:rPr>
              <w:t>SOCW 2700: SW &amp; Soc Welfare System</w:t>
            </w:r>
          </w:p>
          <w:p w14:paraId="63FCAF82" w14:textId="47409584" w:rsidR="4975C846" w:rsidRDefault="4975C846" w:rsidP="4975C846">
            <w:pPr>
              <w:rPr>
                <w:sz w:val="20"/>
                <w:szCs w:val="20"/>
              </w:rPr>
            </w:pPr>
            <w:r w:rsidRPr="4975C846">
              <w:rPr>
                <w:sz w:val="20"/>
                <w:szCs w:val="20"/>
              </w:rPr>
              <w:t xml:space="preserve">  </w:t>
            </w:r>
            <w:r w:rsidR="634F8351" w:rsidRPr="4975C846">
              <w:rPr>
                <w:sz w:val="20"/>
                <w:szCs w:val="20"/>
              </w:rPr>
              <w:t>☐ Guided</w:t>
            </w:r>
            <w:r w:rsidRPr="4975C846">
              <w:rPr>
                <w:sz w:val="20"/>
                <w:szCs w:val="20"/>
              </w:rPr>
              <w:t xml:space="preserve"> General Elective/Minor credit</w:t>
            </w:r>
          </w:p>
          <w:p w14:paraId="154104D1" w14:textId="27455B3D" w:rsidR="4975C846" w:rsidRDefault="4975C846" w:rsidP="4975C846">
            <w:pPr>
              <w:pStyle w:val="NoSpacing"/>
              <w:jc w:val="right"/>
              <w:rPr>
                <w:rFonts w:ascii="Times New Roman" w:eastAsia="Times New Roman" w:hAnsi="Times New Roman"/>
                <w:sz w:val="20"/>
                <w:szCs w:val="20"/>
              </w:rPr>
            </w:pPr>
            <w:r w:rsidRPr="4975C846">
              <w:rPr>
                <w:rFonts w:ascii="Times New Roman" w:eastAsia="Times New Roman" w:hAnsi="Times New Roman"/>
                <w:b/>
                <w:bCs/>
                <w:sz w:val="20"/>
                <w:szCs w:val="20"/>
              </w:rPr>
              <w:t>Cumulative Tota</w:t>
            </w:r>
            <w:r w:rsidRPr="4975C846">
              <w:rPr>
                <w:rFonts w:ascii="Times New Roman" w:eastAsia="Times New Roman" w:hAnsi="Times New Roman"/>
                <w:sz w:val="20"/>
                <w:szCs w:val="20"/>
              </w:rPr>
              <w:t>l</w:t>
            </w:r>
          </w:p>
        </w:tc>
        <w:tc>
          <w:tcPr>
            <w:tcW w:w="5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125A46A" w14:textId="45AB4866"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040438D5" w14:textId="6EF1A652"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691FEB72" w14:textId="79B39237"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3A1B6184" w14:textId="59D1D878"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63B8CC8E" w14:textId="37C4AD84"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3093778E" w14:textId="47ED0162"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b/>
                <w:bCs/>
                <w:sz w:val="20"/>
                <w:szCs w:val="20"/>
              </w:rPr>
              <w:t>63 </w:t>
            </w:r>
          </w:p>
        </w:tc>
      </w:tr>
      <w:tr w:rsidR="4975C846" w14:paraId="221FEA40" w14:textId="77777777" w:rsidTr="00064134">
        <w:trPr>
          <w:trHeight w:val="300"/>
        </w:trPr>
        <w:tc>
          <w:tcPr>
            <w:tcW w:w="975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cMar>
              <w:top w:w="90" w:type="dxa"/>
              <w:left w:w="90" w:type="dxa"/>
              <w:bottom w:w="90" w:type="dxa"/>
              <w:right w:w="90" w:type="dxa"/>
            </w:tcMar>
          </w:tcPr>
          <w:p w14:paraId="4A4AE35D" w14:textId="67C9481C" w:rsidR="4975C846" w:rsidRDefault="4975C846" w:rsidP="4975C846">
            <w:pPr>
              <w:pStyle w:val="NoSpacing"/>
              <w:jc w:val="center"/>
              <w:rPr>
                <w:rFonts w:ascii="Times New Roman" w:eastAsia="Times New Roman" w:hAnsi="Times New Roman"/>
                <w:sz w:val="20"/>
                <w:szCs w:val="20"/>
              </w:rPr>
            </w:pPr>
            <w:r w:rsidRPr="4975C846">
              <w:rPr>
                <w:rFonts w:ascii="Times New Roman" w:eastAsia="Times New Roman" w:hAnsi="Times New Roman"/>
                <w:b/>
                <w:bCs/>
                <w:sz w:val="20"/>
                <w:szCs w:val="20"/>
              </w:rPr>
              <w:t>3rd Year- BSW Major</w:t>
            </w:r>
          </w:p>
        </w:tc>
      </w:tr>
      <w:tr w:rsidR="4975C846" w14:paraId="17565F0D" w14:textId="77777777" w:rsidTr="00064134">
        <w:trPr>
          <w:trHeight w:val="300"/>
        </w:trPr>
        <w:tc>
          <w:tcPr>
            <w:tcW w:w="484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cMar>
              <w:top w:w="90" w:type="dxa"/>
              <w:left w:w="90" w:type="dxa"/>
              <w:bottom w:w="90" w:type="dxa"/>
              <w:right w:w="90" w:type="dxa"/>
            </w:tcMar>
          </w:tcPr>
          <w:p w14:paraId="75A0A1D1" w14:textId="593D56E4" w:rsidR="4975C846" w:rsidRDefault="4975C846" w:rsidP="4975C846">
            <w:pPr>
              <w:pStyle w:val="NoSpacing"/>
              <w:jc w:val="center"/>
              <w:rPr>
                <w:rFonts w:ascii="Times New Roman" w:eastAsia="Times New Roman" w:hAnsi="Times New Roman"/>
                <w:sz w:val="20"/>
                <w:szCs w:val="20"/>
              </w:rPr>
            </w:pPr>
            <w:r w:rsidRPr="4975C846">
              <w:rPr>
                <w:rFonts w:ascii="Times New Roman" w:eastAsia="Times New Roman" w:hAnsi="Times New Roman"/>
                <w:b/>
                <w:bCs/>
                <w:sz w:val="20"/>
                <w:szCs w:val="20"/>
              </w:rPr>
              <w:t>Fall Semester (15 hours)</w:t>
            </w:r>
          </w:p>
          <w:p w14:paraId="5298A671" w14:textId="507E7624" w:rsidR="4975C846" w:rsidRDefault="4975C846" w:rsidP="4975C846">
            <w:pPr>
              <w:pStyle w:val="NoSpacing"/>
              <w:jc w:val="center"/>
              <w:rPr>
                <w:rFonts w:ascii="Times New Roman" w:eastAsia="Times New Roman" w:hAnsi="Times New Roman"/>
                <w:sz w:val="20"/>
                <w:szCs w:val="20"/>
              </w:rPr>
            </w:pPr>
            <w:r w:rsidRPr="4975C846">
              <w:rPr>
                <w:rFonts w:ascii="Times New Roman" w:eastAsia="Times New Roman" w:hAnsi="Times New Roman"/>
                <w:b/>
                <w:bCs/>
                <w:i/>
                <w:iCs/>
                <w:sz w:val="20"/>
                <w:szCs w:val="20"/>
              </w:rPr>
              <w:t>Submit application to program</w:t>
            </w:r>
          </w:p>
        </w:tc>
        <w:tc>
          <w:tcPr>
            <w:tcW w:w="491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cMar>
              <w:top w:w="90" w:type="dxa"/>
              <w:left w:w="90" w:type="dxa"/>
              <w:bottom w:w="90" w:type="dxa"/>
              <w:right w:w="90" w:type="dxa"/>
            </w:tcMar>
          </w:tcPr>
          <w:p w14:paraId="2178B9DC" w14:textId="51F3D06C" w:rsidR="4975C846" w:rsidRDefault="4975C846" w:rsidP="4975C846">
            <w:pPr>
              <w:pStyle w:val="NoSpacing"/>
              <w:jc w:val="center"/>
              <w:rPr>
                <w:rFonts w:ascii="Times New Roman" w:eastAsia="Times New Roman" w:hAnsi="Times New Roman"/>
                <w:sz w:val="20"/>
                <w:szCs w:val="20"/>
              </w:rPr>
            </w:pPr>
            <w:r w:rsidRPr="4975C846">
              <w:rPr>
                <w:rFonts w:ascii="Times New Roman" w:eastAsia="Times New Roman" w:hAnsi="Times New Roman"/>
                <w:b/>
                <w:bCs/>
                <w:sz w:val="20"/>
                <w:szCs w:val="20"/>
              </w:rPr>
              <w:t>Spring Semester (15 hours)</w:t>
            </w:r>
          </w:p>
        </w:tc>
      </w:tr>
      <w:tr w:rsidR="4975C846" w14:paraId="661DBDA6" w14:textId="77777777" w:rsidTr="00064134">
        <w:trPr>
          <w:trHeight w:val="300"/>
        </w:trPr>
        <w:tc>
          <w:tcPr>
            <w:tcW w:w="4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6850A0F" w14:textId="7945F56F" w:rsidR="4975C846" w:rsidRDefault="4975C846" w:rsidP="4975C846">
            <w:pPr>
              <w:rPr>
                <w:sz w:val="20"/>
                <w:szCs w:val="20"/>
              </w:rPr>
            </w:pPr>
            <w:r w:rsidRPr="4975C846">
              <w:rPr>
                <w:sz w:val="20"/>
                <w:szCs w:val="20"/>
              </w:rPr>
              <w:t xml:space="preserve">  ☐ SOCW 3000: Cult Hum and Resp in SW</w:t>
            </w:r>
          </w:p>
          <w:p w14:paraId="459004BB" w14:textId="030CF36D" w:rsidR="4975C846" w:rsidRDefault="4975C846" w:rsidP="4975C846">
            <w:pPr>
              <w:rPr>
                <w:sz w:val="20"/>
                <w:szCs w:val="20"/>
              </w:rPr>
            </w:pPr>
            <w:r w:rsidRPr="4975C846">
              <w:rPr>
                <w:sz w:val="20"/>
                <w:szCs w:val="20"/>
              </w:rPr>
              <w:t xml:space="preserve">  </w:t>
            </w:r>
            <w:r w:rsidRPr="4975C846">
              <w:rPr>
                <w:rFonts w:ascii="MS Gothic" w:eastAsia="MS Gothic" w:hAnsi="MS Gothic" w:cs="MS Gothic"/>
                <w:sz w:val="20"/>
                <w:szCs w:val="20"/>
              </w:rPr>
              <w:t>☐</w:t>
            </w:r>
            <w:r w:rsidRPr="4975C846">
              <w:rPr>
                <w:sz w:val="20"/>
                <w:szCs w:val="20"/>
              </w:rPr>
              <w:t xml:space="preserve"> SOCW 3100: HBSE</w:t>
            </w:r>
          </w:p>
          <w:p w14:paraId="07E2217E" w14:textId="6B32C993" w:rsidR="4975C846" w:rsidRDefault="4975C846" w:rsidP="4975C846">
            <w:pPr>
              <w:rPr>
                <w:sz w:val="20"/>
                <w:szCs w:val="20"/>
              </w:rPr>
            </w:pPr>
            <w:r w:rsidRPr="4975C846">
              <w:rPr>
                <w:sz w:val="20"/>
                <w:szCs w:val="20"/>
              </w:rPr>
              <w:t xml:space="preserve">  ☐ *SOCW 3200: Direct SW Pract I –</w:t>
            </w:r>
            <w:r w:rsidRPr="4975C846">
              <w:rPr>
                <w:sz w:val="18"/>
                <w:szCs w:val="18"/>
              </w:rPr>
              <w:t xml:space="preserve"> </w:t>
            </w:r>
            <w:r w:rsidRPr="4975C846">
              <w:rPr>
                <w:b/>
                <w:bCs/>
                <w:i/>
                <w:iCs/>
                <w:sz w:val="20"/>
                <w:szCs w:val="20"/>
              </w:rPr>
              <w:t>prog app</w:t>
            </w:r>
          </w:p>
          <w:p w14:paraId="2AE7DBFD" w14:textId="1599AE4D" w:rsidR="4975C846" w:rsidRDefault="4975C846" w:rsidP="4975C846">
            <w:pPr>
              <w:rPr>
                <w:sz w:val="20"/>
                <w:szCs w:val="20"/>
              </w:rPr>
            </w:pPr>
            <w:r w:rsidRPr="4975C846">
              <w:rPr>
                <w:sz w:val="20"/>
                <w:szCs w:val="20"/>
              </w:rPr>
              <w:t xml:space="preserve">  ☐ SOCW 3500: SW Pract w/ Comm &amp; Org</w:t>
            </w:r>
          </w:p>
          <w:p w14:paraId="6BDF23BB" w14:textId="369EF711" w:rsidR="4975C846" w:rsidRDefault="4975C846" w:rsidP="4975C846">
            <w:pPr>
              <w:rPr>
                <w:sz w:val="20"/>
                <w:szCs w:val="20"/>
              </w:rPr>
            </w:pPr>
            <w:r w:rsidRPr="4975C846">
              <w:rPr>
                <w:sz w:val="20"/>
                <w:szCs w:val="20"/>
              </w:rPr>
              <w:t xml:space="preserve">  ☐ Program Elective</w:t>
            </w:r>
          </w:p>
          <w:p w14:paraId="3566014A" w14:textId="59848810" w:rsidR="4975C846" w:rsidRDefault="4975C846" w:rsidP="4975C846">
            <w:pPr>
              <w:pStyle w:val="NoSpacing"/>
              <w:jc w:val="right"/>
              <w:rPr>
                <w:rFonts w:ascii="Times New Roman" w:eastAsia="Times New Roman" w:hAnsi="Times New Roman"/>
                <w:sz w:val="20"/>
                <w:szCs w:val="20"/>
              </w:rPr>
            </w:pPr>
            <w:r w:rsidRPr="4975C846">
              <w:rPr>
                <w:rFonts w:ascii="Times New Roman" w:eastAsia="Times New Roman" w:hAnsi="Times New Roman"/>
                <w:b/>
                <w:bCs/>
                <w:sz w:val="20"/>
                <w:szCs w:val="20"/>
              </w:rPr>
              <w:t>Cumulative Total</w:t>
            </w:r>
          </w:p>
        </w:tc>
        <w:tc>
          <w:tcPr>
            <w:tcW w:w="6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CF519BF" w14:textId="28E27067"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216362A9" w14:textId="0374C249"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30934E4B" w14:textId="494F4BF8"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2F9CAA7F" w14:textId="4141E767"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66FABDDE" w14:textId="4C9B1A84"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5B290A5B" w14:textId="6EA67628"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b/>
                <w:bCs/>
                <w:sz w:val="20"/>
                <w:szCs w:val="20"/>
              </w:rPr>
              <w:t>78</w:t>
            </w:r>
          </w:p>
        </w:tc>
        <w:tc>
          <w:tcPr>
            <w:tcW w:w="436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6F286AB" w14:textId="27427A4A" w:rsidR="4975C846" w:rsidRDefault="4975C846" w:rsidP="4975C846">
            <w:pPr>
              <w:rPr>
                <w:sz w:val="20"/>
                <w:szCs w:val="20"/>
              </w:rPr>
            </w:pPr>
            <w:r w:rsidRPr="4975C846">
              <w:rPr>
                <w:sz w:val="20"/>
                <w:szCs w:val="20"/>
              </w:rPr>
              <w:t xml:space="preserve"> ☐ SOCW 3400: Pract Lab I- Ind, Fam, Gr</w:t>
            </w:r>
          </w:p>
          <w:p w14:paraId="199E852E" w14:textId="5C5CF3D8" w:rsidR="4975C846" w:rsidRDefault="4975C846" w:rsidP="4975C846">
            <w:pPr>
              <w:rPr>
                <w:sz w:val="20"/>
                <w:szCs w:val="20"/>
              </w:rPr>
            </w:pPr>
            <w:r w:rsidRPr="4975C846">
              <w:rPr>
                <w:sz w:val="20"/>
                <w:szCs w:val="20"/>
              </w:rPr>
              <w:t xml:space="preserve"> ☐ SOCW 3700: Social Wel &amp; Pol Pract</w:t>
            </w:r>
          </w:p>
          <w:p w14:paraId="5D007E13" w14:textId="5852717E" w:rsidR="4975C846" w:rsidRDefault="4975C846" w:rsidP="4975C846">
            <w:pPr>
              <w:rPr>
                <w:color w:val="000000" w:themeColor="text1"/>
                <w:sz w:val="20"/>
                <w:szCs w:val="20"/>
              </w:rPr>
            </w:pPr>
            <w:r w:rsidRPr="4975C846">
              <w:rPr>
                <w:sz w:val="20"/>
                <w:szCs w:val="20"/>
              </w:rPr>
              <w:t xml:space="preserve"> ☐ </w:t>
            </w:r>
            <w:r w:rsidR="6466C05C" w:rsidRPr="4975C846">
              <w:rPr>
                <w:sz w:val="20"/>
                <w:szCs w:val="20"/>
              </w:rPr>
              <w:t>S</w:t>
            </w:r>
            <w:r w:rsidRPr="4975C846">
              <w:rPr>
                <w:sz w:val="20"/>
                <w:szCs w:val="20"/>
              </w:rPr>
              <w:t xml:space="preserve">OCW 3800: Pract Lab II- Ch Com &amp; Orgs </w:t>
            </w:r>
          </w:p>
          <w:p w14:paraId="17C4DA86" w14:textId="59BECF69" w:rsidR="4975C846" w:rsidRDefault="4975C846" w:rsidP="4975C846">
            <w:pPr>
              <w:rPr>
                <w:color w:val="000000" w:themeColor="text1"/>
                <w:sz w:val="20"/>
                <w:szCs w:val="20"/>
              </w:rPr>
            </w:pPr>
            <w:r w:rsidRPr="4975C846">
              <w:rPr>
                <w:sz w:val="20"/>
                <w:szCs w:val="20"/>
              </w:rPr>
              <w:t xml:space="preserve"> </w:t>
            </w:r>
            <w:r w:rsidRPr="4975C846">
              <w:rPr>
                <w:rFonts w:ascii="MS Gothic" w:eastAsia="MS Gothic" w:hAnsi="MS Gothic" w:cs="MS Gothic"/>
                <w:sz w:val="20"/>
                <w:szCs w:val="20"/>
              </w:rPr>
              <w:t>☐</w:t>
            </w:r>
            <w:r w:rsidRPr="4975C846">
              <w:rPr>
                <w:sz w:val="20"/>
                <w:szCs w:val="20"/>
              </w:rPr>
              <w:t xml:space="preserve"> SOCW 4200: </w:t>
            </w:r>
            <w:r w:rsidRPr="4975C846">
              <w:rPr>
                <w:color w:val="000000" w:themeColor="text1"/>
                <w:sz w:val="20"/>
                <w:szCs w:val="20"/>
              </w:rPr>
              <w:t xml:space="preserve">SW Prof Prac Ethics – </w:t>
            </w:r>
            <w:r w:rsidRPr="4975C846">
              <w:rPr>
                <w:b/>
                <w:bCs/>
                <w:color w:val="000000" w:themeColor="text1"/>
                <w:sz w:val="20"/>
                <w:szCs w:val="20"/>
              </w:rPr>
              <w:t>field app</w:t>
            </w:r>
          </w:p>
          <w:p w14:paraId="2C522A9B" w14:textId="21DCE708" w:rsidR="4975C846" w:rsidRDefault="4975C846" w:rsidP="4975C846">
            <w:pPr>
              <w:rPr>
                <w:sz w:val="20"/>
                <w:szCs w:val="20"/>
              </w:rPr>
            </w:pPr>
            <w:r w:rsidRPr="4975C846">
              <w:rPr>
                <w:sz w:val="20"/>
                <w:szCs w:val="20"/>
              </w:rPr>
              <w:t xml:space="preserve"> ☐ SOCW 3600 (or Program Elective)</w:t>
            </w:r>
          </w:p>
          <w:p w14:paraId="507F04E2" w14:textId="14F83255" w:rsidR="4975C846" w:rsidRDefault="4975C846" w:rsidP="4975C846">
            <w:pPr>
              <w:pStyle w:val="NoSpacing"/>
              <w:jc w:val="right"/>
              <w:rPr>
                <w:rFonts w:ascii="Times New Roman" w:eastAsia="Times New Roman" w:hAnsi="Times New Roman"/>
                <w:sz w:val="20"/>
                <w:szCs w:val="20"/>
              </w:rPr>
            </w:pPr>
            <w:r w:rsidRPr="4975C846">
              <w:rPr>
                <w:rFonts w:ascii="Times New Roman" w:eastAsia="Times New Roman" w:hAnsi="Times New Roman"/>
                <w:b/>
                <w:bCs/>
                <w:sz w:val="20"/>
                <w:szCs w:val="20"/>
              </w:rPr>
              <w:t>Cumulative Total</w:t>
            </w:r>
          </w:p>
        </w:tc>
        <w:tc>
          <w:tcPr>
            <w:tcW w:w="5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3CD7D2A" w14:textId="15957F9B"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4AFE15A3" w14:textId="2CEDF20A"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1EB186C2" w14:textId="514F294A"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78B9756C" w14:textId="4E93CB4F"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69006F06" w14:textId="334BC6F7"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2C68A9A4" w14:textId="74AB8F52"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b/>
                <w:bCs/>
                <w:sz w:val="20"/>
                <w:szCs w:val="20"/>
              </w:rPr>
              <w:t>93</w:t>
            </w:r>
          </w:p>
        </w:tc>
      </w:tr>
      <w:tr w:rsidR="4975C846" w14:paraId="1BC16FD5" w14:textId="77777777" w:rsidTr="00064134">
        <w:trPr>
          <w:trHeight w:val="300"/>
        </w:trPr>
        <w:tc>
          <w:tcPr>
            <w:tcW w:w="975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cMar>
              <w:top w:w="90" w:type="dxa"/>
              <w:left w:w="90" w:type="dxa"/>
              <w:bottom w:w="90" w:type="dxa"/>
              <w:right w:w="90" w:type="dxa"/>
            </w:tcMar>
          </w:tcPr>
          <w:p w14:paraId="660A28B5" w14:textId="3323EA9F" w:rsidR="4975C846" w:rsidRDefault="4975C846" w:rsidP="4975C846">
            <w:pPr>
              <w:pStyle w:val="NoSpacing"/>
              <w:jc w:val="center"/>
              <w:rPr>
                <w:rFonts w:ascii="Times New Roman" w:eastAsia="Times New Roman" w:hAnsi="Times New Roman"/>
                <w:sz w:val="20"/>
                <w:szCs w:val="20"/>
              </w:rPr>
            </w:pPr>
            <w:r w:rsidRPr="4975C846">
              <w:rPr>
                <w:rFonts w:ascii="Times New Roman" w:eastAsia="Times New Roman" w:hAnsi="Times New Roman"/>
                <w:b/>
                <w:bCs/>
                <w:sz w:val="20"/>
                <w:szCs w:val="20"/>
              </w:rPr>
              <w:t>4th year- BSW Candidate</w:t>
            </w:r>
          </w:p>
        </w:tc>
      </w:tr>
      <w:tr w:rsidR="4975C846" w14:paraId="51BAA059" w14:textId="77777777" w:rsidTr="00064134">
        <w:trPr>
          <w:trHeight w:val="300"/>
        </w:trPr>
        <w:tc>
          <w:tcPr>
            <w:tcW w:w="484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cMar>
              <w:top w:w="90" w:type="dxa"/>
              <w:left w:w="90" w:type="dxa"/>
              <w:bottom w:w="90" w:type="dxa"/>
              <w:right w:w="90" w:type="dxa"/>
            </w:tcMar>
          </w:tcPr>
          <w:p w14:paraId="51FF153B" w14:textId="14DCBC33" w:rsidR="4975C846" w:rsidRDefault="4975C846" w:rsidP="4975C846">
            <w:pPr>
              <w:pStyle w:val="NoSpacing"/>
              <w:jc w:val="center"/>
              <w:rPr>
                <w:rFonts w:ascii="Times New Roman" w:eastAsia="Times New Roman" w:hAnsi="Times New Roman"/>
                <w:sz w:val="20"/>
                <w:szCs w:val="20"/>
              </w:rPr>
            </w:pPr>
            <w:r w:rsidRPr="4975C846">
              <w:rPr>
                <w:rFonts w:ascii="Times New Roman" w:eastAsia="Times New Roman" w:hAnsi="Times New Roman"/>
                <w:b/>
                <w:bCs/>
                <w:sz w:val="20"/>
                <w:szCs w:val="20"/>
              </w:rPr>
              <w:t>Fall Semester (15 hours)</w:t>
            </w:r>
          </w:p>
        </w:tc>
        <w:tc>
          <w:tcPr>
            <w:tcW w:w="491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cMar>
              <w:top w:w="90" w:type="dxa"/>
              <w:left w:w="90" w:type="dxa"/>
              <w:bottom w:w="90" w:type="dxa"/>
              <w:right w:w="90" w:type="dxa"/>
            </w:tcMar>
          </w:tcPr>
          <w:p w14:paraId="419A6389" w14:textId="26968B48" w:rsidR="4975C846" w:rsidRDefault="4975C846" w:rsidP="4975C846">
            <w:pPr>
              <w:pStyle w:val="NoSpacing"/>
              <w:jc w:val="center"/>
              <w:rPr>
                <w:rFonts w:ascii="Times New Roman" w:eastAsia="Times New Roman" w:hAnsi="Times New Roman"/>
                <w:sz w:val="20"/>
                <w:szCs w:val="20"/>
              </w:rPr>
            </w:pPr>
            <w:r w:rsidRPr="4975C846">
              <w:rPr>
                <w:rFonts w:ascii="Times New Roman" w:eastAsia="Times New Roman" w:hAnsi="Times New Roman"/>
                <w:b/>
                <w:bCs/>
                <w:sz w:val="20"/>
                <w:szCs w:val="20"/>
              </w:rPr>
              <w:t>Spring Semester (12 hours)</w:t>
            </w:r>
          </w:p>
        </w:tc>
      </w:tr>
      <w:tr w:rsidR="4975C846" w14:paraId="15C18EC0" w14:textId="77777777" w:rsidTr="00064134">
        <w:trPr>
          <w:trHeight w:val="1303"/>
        </w:trPr>
        <w:tc>
          <w:tcPr>
            <w:tcW w:w="4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4AA984" w14:textId="57F0FDDD" w:rsidR="4975C846" w:rsidRDefault="4975C846" w:rsidP="4975C846">
            <w:pPr>
              <w:rPr>
                <w:sz w:val="20"/>
                <w:szCs w:val="20"/>
              </w:rPr>
            </w:pPr>
            <w:r w:rsidRPr="4975C846">
              <w:rPr>
                <w:sz w:val="20"/>
                <w:szCs w:val="20"/>
              </w:rPr>
              <w:t xml:space="preserve">  </w:t>
            </w:r>
            <w:r w:rsidR="51BF697F" w:rsidRPr="4975C846">
              <w:rPr>
                <w:rFonts w:ascii="MS Gothic" w:eastAsia="MS Gothic" w:hAnsi="MS Gothic" w:cs="MS Gothic"/>
                <w:sz w:val="20"/>
                <w:szCs w:val="20"/>
              </w:rPr>
              <w:t xml:space="preserve">☐ </w:t>
            </w:r>
            <w:r w:rsidR="51BF697F" w:rsidRPr="4975C846">
              <w:rPr>
                <w:sz w:val="20"/>
                <w:szCs w:val="20"/>
              </w:rPr>
              <w:t>SOCW</w:t>
            </w:r>
            <w:r w:rsidRPr="4975C846">
              <w:rPr>
                <w:sz w:val="20"/>
                <w:szCs w:val="20"/>
              </w:rPr>
              <w:t xml:space="preserve"> 4000: Direct SW Practice II</w:t>
            </w:r>
          </w:p>
          <w:p w14:paraId="075ECA17" w14:textId="56659C7B" w:rsidR="4975C846" w:rsidRDefault="4975C846" w:rsidP="4975C846">
            <w:pPr>
              <w:rPr>
                <w:sz w:val="20"/>
                <w:szCs w:val="20"/>
              </w:rPr>
            </w:pPr>
            <w:r w:rsidRPr="4975C846">
              <w:rPr>
                <w:sz w:val="20"/>
                <w:szCs w:val="20"/>
              </w:rPr>
              <w:t xml:space="preserve">  </w:t>
            </w:r>
            <w:r w:rsidR="467DEC74" w:rsidRPr="4975C846">
              <w:rPr>
                <w:rFonts w:ascii="MS Gothic" w:eastAsia="MS Gothic" w:hAnsi="MS Gothic" w:cs="MS Gothic"/>
                <w:sz w:val="20"/>
                <w:szCs w:val="20"/>
              </w:rPr>
              <w:t>☐</w:t>
            </w:r>
            <w:r w:rsidR="467DEC74" w:rsidRPr="4975C846">
              <w:rPr>
                <w:sz w:val="20"/>
                <w:szCs w:val="20"/>
              </w:rPr>
              <w:t xml:space="preserve"> SOCW</w:t>
            </w:r>
            <w:r w:rsidRPr="4975C846">
              <w:rPr>
                <w:sz w:val="20"/>
                <w:szCs w:val="20"/>
              </w:rPr>
              <w:t xml:space="preserve"> 4300: SW Practicum &amp; Seminar I</w:t>
            </w:r>
          </w:p>
          <w:p w14:paraId="71C486F2" w14:textId="16D9567C" w:rsidR="4975C846" w:rsidRDefault="4975C846" w:rsidP="4975C846">
            <w:pPr>
              <w:rPr>
                <w:sz w:val="20"/>
                <w:szCs w:val="20"/>
              </w:rPr>
            </w:pPr>
            <w:r w:rsidRPr="4975C846">
              <w:rPr>
                <w:sz w:val="20"/>
                <w:szCs w:val="20"/>
              </w:rPr>
              <w:t xml:space="preserve">  </w:t>
            </w:r>
            <w:r w:rsidR="285488BA" w:rsidRPr="4975C846">
              <w:rPr>
                <w:sz w:val="20"/>
                <w:szCs w:val="20"/>
              </w:rPr>
              <w:t>☐ Guided</w:t>
            </w:r>
            <w:r w:rsidRPr="4975C846">
              <w:rPr>
                <w:sz w:val="20"/>
                <w:szCs w:val="20"/>
              </w:rPr>
              <w:t xml:space="preserve"> General Elective/Minor credit</w:t>
            </w:r>
          </w:p>
          <w:p w14:paraId="30DC015A" w14:textId="0347EDF7" w:rsidR="4975C846" w:rsidRDefault="4975C846" w:rsidP="4975C846">
            <w:pPr>
              <w:rPr>
                <w:sz w:val="20"/>
                <w:szCs w:val="20"/>
              </w:rPr>
            </w:pPr>
            <w:r w:rsidRPr="4975C846">
              <w:rPr>
                <w:sz w:val="20"/>
                <w:szCs w:val="20"/>
              </w:rPr>
              <w:t xml:space="preserve">  </w:t>
            </w:r>
            <w:r w:rsidR="6D758FB0" w:rsidRPr="4975C846">
              <w:rPr>
                <w:sz w:val="20"/>
                <w:szCs w:val="20"/>
              </w:rPr>
              <w:t>☐ Guided</w:t>
            </w:r>
            <w:r w:rsidRPr="4975C846">
              <w:rPr>
                <w:sz w:val="20"/>
                <w:szCs w:val="20"/>
              </w:rPr>
              <w:t xml:space="preserve"> General Elective/Minor credit</w:t>
            </w:r>
          </w:p>
          <w:p w14:paraId="5EA3A106" w14:textId="7CACE676" w:rsidR="29CC29FD" w:rsidRDefault="29CC29FD" w:rsidP="4975C846">
            <w:pPr>
              <w:pStyle w:val="NoSpacing"/>
              <w:rPr>
                <w:rFonts w:ascii="Times New Roman" w:eastAsia="Times New Roman" w:hAnsi="Times New Roman"/>
                <w:sz w:val="20"/>
                <w:szCs w:val="20"/>
              </w:rPr>
            </w:pPr>
            <w:r w:rsidRPr="4975C846">
              <w:rPr>
                <w:rFonts w:ascii="Times New Roman" w:eastAsia="Times New Roman" w:hAnsi="Times New Roman"/>
                <w:b/>
                <w:bCs/>
                <w:sz w:val="20"/>
                <w:szCs w:val="20"/>
              </w:rPr>
              <w:t>Cumulative Total</w:t>
            </w:r>
          </w:p>
        </w:tc>
        <w:tc>
          <w:tcPr>
            <w:tcW w:w="6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7506B38" w14:textId="666BFE05"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66EE15D6" w14:textId="71A03F3F"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6EED3028" w14:textId="6332900E"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6</w:t>
            </w:r>
          </w:p>
          <w:p w14:paraId="3C8165A1" w14:textId="1CF4CEDD" w:rsidR="4975C846" w:rsidRDefault="4975C846" w:rsidP="4975C846">
            <w:pPr>
              <w:pStyle w:val="NoSpacing"/>
              <w:rPr>
                <w:rFonts w:ascii="Times New Roman" w:eastAsia="Times New Roman" w:hAnsi="Times New Roman"/>
                <w:sz w:val="20"/>
                <w:szCs w:val="20"/>
              </w:rPr>
            </w:pPr>
            <w:r w:rsidRPr="4975C846">
              <w:rPr>
                <w:rFonts w:ascii="Times New Roman" w:eastAsia="Times New Roman" w:hAnsi="Times New Roman"/>
                <w:sz w:val="20"/>
                <w:szCs w:val="20"/>
              </w:rPr>
              <w:t>3</w:t>
            </w:r>
          </w:p>
          <w:p w14:paraId="455121AE" w14:textId="7B206533" w:rsidR="297363FD" w:rsidRDefault="297363FD" w:rsidP="4975C846">
            <w:pPr>
              <w:pStyle w:val="NoSpacing"/>
              <w:rPr>
                <w:rFonts w:ascii="Times New Roman" w:eastAsia="Times New Roman" w:hAnsi="Times New Roman"/>
                <w:sz w:val="20"/>
                <w:szCs w:val="20"/>
              </w:rPr>
            </w:pPr>
            <w:r w:rsidRPr="4975C846">
              <w:rPr>
                <w:rFonts w:ascii="Times New Roman" w:eastAsia="Times New Roman" w:hAnsi="Times New Roman"/>
                <w:b/>
                <w:bCs/>
                <w:sz w:val="20"/>
                <w:szCs w:val="20"/>
              </w:rPr>
              <w:t>1</w:t>
            </w:r>
            <w:r w:rsidR="0A36D273" w:rsidRPr="4975C846">
              <w:rPr>
                <w:rFonts w:ascii="Times New Roman" w:eastAsia="Times New Roman" w:hAnsi="Times New Roman"/>
                <w:b/>
                <w:bCs/>
                <w:sz w:val="20"/>
                <w:szCs w:val="20"/>
              </w:rPr>
              <w:t>08</w:t>
            </w:r>
          </w:p>
        </w:tc>
        <w:tc>
          <w:tcPr>
            <w:tcW w:w="436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E659C38" w14:textId="634D12A0" w:rsidR="4975C846" w:rsidRDefault="4975C846" w:rsidP="4975C846">
            <w:pPr>
              <w:rPr>
                <w:sz w:val="20"/>
                <w:szCs w:val="20"/>
              </w:rPr>
            </w:pPr>
            <w:r w:rsidRPr="4975C846">
              <w:rPr>
                <w:sz w:val="20"/>
                <w:szCs w:val="20"/>
              </w:rPr>
              <w:t xml:space="preserve">  </w:t>
            </w:r>
            <w:r w:rsidR="4F14E0C7" w:rsidRPr="4975C846">
              <w:rPr>
                <w:sz w:val="20"/>
                <w:szCs w:val="20"/>
              </w:rPr>
              <w:t>☐ SOCW</w:t>
            </w:r>
            <w:r w:rsidRPr="4975C846">
              <w:rPr>
                <w:sz w:val="20"/>
                <w:szCs w:val="20"/>
              </w:rPr>
              <w:t xml:space="preserve"> 4500: Practice w/ Comm &amp; Orgs</w:t>
            </w:r>
          </w:p>
          <w:p w14:paraId="2E885ADE" w14:textId="2EB3C703" w:rsidR="4975C846" w:rsidRDefault="4975C846" w:rsidP="4975C846">
            <w:pPr>
              <w:rPr>
                <w:sz w:val="20"/>
                <w:szCs w:val="20"/>
              </w:rPr>
            </w:pPr>
            <w:r w:rsidRPr="4975C846">
              <w:rPr>
                <w:sz w:val="20"/>
                <w:szCs w:val="20"/>
              </w:rPr>
              <w:t xml:space="preserve">  </w:t>
            </w:r>
            <w:r w:rsidR="5810CE5E" w:rsidRPr="4975C846">
              <w:rPr>
                <w:sz w:val="20"/>
                <w:szCs w:val="20"/>
              </w:rPr>
              <w:t>☐ SOCW</w:t>
            </w:r>
            <w:r w:rsidRPr="4975C846">
              <w:rPr>
                <w:sz w:val="20"/>
                <w:szCs w:val="20"/>
              </w:rPr>
              <w:t xml:space="preserve"> 4600: SW Practicum &amp; Sem II </w:t>
            </w:r>
          </w:p>
          <w:p w14:paraId="63F3C3CC" w14:textId="4E9A8E8B" w:rsidR="4975C846" w:rsidRDefault="4975C846" w:rsidP="4975C846">
            <w:pPr>
              <w:rPr>
                <w:sz w:val="20"/>
                <w:szCs w:val="20"/>
              </w:rPr>
            </w:pPr>
            <w:r w:rsidRPr="4975C846">
              <w:rPr>
                <w:sz w:val="20"/>
                <w:szCs w:val="20"/>
              </w:rPr>
              <w:t xml:space="preserve">  </w:t>
            </w:r>
            <w:r w:rsidR="00E6568B" w:rsidRPr="4975C846">
              <w:rPr>
                <w:sz w:val="20"/>
                <w:szCs w:val="20"/>
              </w:rPr>
              <w:t>☐ Program</w:t>
            </w:r>
            <w:r w:rsidRPr="4975C846">
              <w:rPr>
                <w:sz w:val="20"/>
                <w:szCs w:val="20"/>
              </w:rPr>
              <w:t xml:space="preserve"> Elective</w:t>
            </w:r>
          </w:p>
          <w:p w14:paraId="011DFB4B" w14:textId="4D457658" w:rsidR="4975C846" w:rsidRDefault="4975C846" w:rsidP="4975C846">
            <w:pPr>
              <w:pStyle w:val="NoSpacing"/>
              <w:jc w:val="right"/>
              <w:rPr>
                <w:rFonts w:ascii="Times New Roman" w:eastAsia="Times New Roman" w:hAnsi="Times New Roman"/>
                <w:b/>
                <w:bCs/>
                <w:sz w:val="20"/>
                <w:szCs w:val="20"/>
              </w:rPr>
            </w:pPr>
          </w:p>
          <w:p w14:paraId="0706276E" w14:textId="3EE1E2CB" w:rsidR="144DF44B" w:rsidRDefault="144DF44B" w:rsidP="4975C846">
            <w:pPr>
              <w:pStyle w:val="NoSpacing"/>
              <w:jc w:val="right"/>
              <w:rPr>
                <w:rFonts w:ascii="Times New Roman" w:eastAsia="Times New Roman" w:hAnsi="Times New Roman"/>
                <w:sz w:val="20"/>
                <w:szCs w:val="20"/>
              </w:rPr>
            </w:pPr>
            <w:r w:rsidRPr="4975C846">
              <w:rPr>
                <w:rFonts w:ascii="Times New Roman" w:eastAsia="Times New Roman" w:hAnsi="Times New Roman"/>
                <w:b/>
                <w:bCs/>
                <w:sz w:val="20"/>
                <w:szCs w:val="20"/>
              </w:rPr>
              <w:t>Cumulative Total</w:t>
            </w:r>
          </w:p>
        </w:tc>
        <w:tc>
          <w:tcPr>
            <w:tcW w:w="5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5A6EA31" w14:textId="6AE496A2" w:rsidR="4975C846" w:rsidRDefault="4975C846" w:rsidP="4975C846">
            <w:pPr>
              <w:pStyle w:val="NoSpacing"/>
              <w:ind w:right="-270"/>
              <w:rPr>
                <w:rFonts w:ascii="Times New Roman" w:eastAsia="Times New Roman" w:hAnsi="Times New Roman"/>
                <w:sz w:val="20"/>
                <w:szCs w:val="20"/>
              </w:rPr>
            </w:pPr>
            <w:r w:rsidRPr="4975C846">
              <w:rPr>
                <w:rFonts w:ascii="Times New Roman" w:eastAsia="Times New Roman" w:hAnsi="Times New Roman"/>
                <w:sz w:val="20"/>
                <w:szCs w:val="20"/>
              </w:rPr>
              <w:t>3</w:t>
            </w:r>
          </w:p>
          <w:p w14:paraId="02B9F932" w14:textId="59807424" w:rsidR="4975C846" w:rsidRDefault="4975C846" w:rsidP="4975C846">
            <w:pPr>
              <w:pStyle w:val="NoSpacing"/>
              <w:ind w:right="-270"/>
              <w:rPr>
                <w:rFonts w:ascii="Times New Roman" w:eastAsia="Times New Roman" w:hAnsi="Times New Roman"/>
                <w:sz w:val="20"/>
                <w:szCs w:val="20"/>
              </w:rPr>
            </w:pPr>
            <w:r w:rsidRPr="4975C846">
              <w:rPr>
                <w:rFonts w:ascii="Times New Roman" w:eastAsia="Times New Roman" w:hAnsi="Times New Roman"/>
                <w:sz w:val="20"/>
                <w:szCs w:val="20"/>
              </w:rPr>
              <w:t>6</w:t>
            </w:r>
          </w:p>
          <w:p w14:paraId="4B40502E" w14:textId="76149DD8" w:rsidR="4975C846" w:rsidRDefault="4975C846" w:rsidP="4975C846">
            <w:pPr>
              <w:pStyle w:val="NoSpacing"/>
              <w:ind w:right="-270"/>
              <w:rPr>
                <w:rFonts w:ascii="Times New Roman" w:eastAsia="Times New Roman" w:hAnsi="Times New Roman"/>
                <w:sz w:val="20"/>
                <w:szCs w:val="20"/>
              </w:rPr>
            </w:pPr>
            <w:r w:rsidRPr="4975C846">
              <w:rPr>
                <w:rFonts w:ascii="Times New Roman" w:eastAsia="Times New Roman" w:hAnsi="Times New Roman"/>
                <w:sz w:val="20"/>
                <w:szCs w:val="20"/>
              </w:rPr>
              <w:t>3</w:t>
            </w:r>
          </w:p>
          <w:p w14:paraId="3CE11453" w14:textId="5746569F" w:rsidR="4975C846" w:rsidRDefault="4975C846" w:rsidP="4975C846">
            <w:pPr>
              <w:pStyle w:val="NoSpacing"/>
              <w:ind w:right="-270"/>
              <w:rPr>
                <w:rFonts w:ascii="Times New Roman" w:eastAsia="Times New Roman" w:hAnsi="Times New Roman"/>
                <w:b/>
                <w:bCs/>
                <w:sz w:val="20"/>
                <w:szCs w:val="20"/>
              </w:rPr>
            </w:pPr>
          </w:p>
          <w:p w14:paraId="0AE55676" w14:textId="7903EF10" w:rsidR="6432DB90" w:rsidRDefault="6432DB90" w:rsidP="4975C846">
            <w:pPr>
              <w:pStyle w:val="NoSpacing"/>
              <w:ind w:right="-270"/>
              <w:rPr>
                <w:rFonts w:ascii="Times New Roman" w:eastAsia="Times New Roman" w:hAnsi="Times New Roman"/>
                <w:b/>
                <w:bCs/>
                <w:sz w:val="20"/>
                <w:szCs w:val="20"/>
              </w:rPr>
            </w:pPr>
            <w:r w:rsidRPr="4975C846">
              <w:rPr>
                <w:rFonts w:ascii="Times New Roman" w:eastAsia="Times New Roman" w:hAnsi="Times New Roman"/>
                <w:b/>
                <w:bCs/>
                <w:sz w:val="20"/>
                <w:szCs w:val="20"/>
              </w:rPr>
              <w:t>12</w:t>
            </w:r>
            <w:r w:rsidR="12A09424" w:rsidRPr="4975C846">
              <w:rPr>
                <w:rFonts w:ascii="Times New Roman" w:eastAsia="Times New Roman" w:hAnsi="Times New Roman"/>
                <w:b/>
                <w:bCs/>
                <w:sz w:val="20"/>
                <w:szCs w:val="20"/>
              </w:rPr>
              <w:t>0</w:t>
            </w:r>
          </w:p>
        </w:tc>
      </w:tr>
    </w:tbl>
    <w:p w14:paraId="41116177" w14:textId="62117C19" w:rsidR="4975C846" w:rsidRDefault="4975C846"/>
    <w:p w14:paraId="4616204C" w14:textId="5B2B1C30" w:rsidR="35627289" w:rsidRDefault="35627289" w:rsidP="4975C846">
      <w:pPr>
        <w:pStyle w:val="NoSpacing"/>
        <w:rPr>
          <w:rFonts w:ascii="Times New Roman" w:eastAsia="Times New Roman" w:hAnsi="Times New Roman"/>
          <w:color w:val="000000" w:themeColor="text1"/>
          <w:sz w:val="20"/>
          <w:szCs w:val="20"/>
        </w:rPr>
      </w:pPr>
      <w:r w:rsidRPr="4975C846">
        <w:rPr>
          <w:rFonts w:ascii="Times New Roman" w:eastAsia="Times New Roman" w:hAnsi="Times New Roman"/>
          <w:color w:val="000000" w:themeColor="text1"/>
          <w:sz w:val="20"/>
          <w:szCs w:val="20"/>
        </w:rPr>
        <w:t xml:space="preserve">1. Taking summer courses can decrease the hours needed in years 1 &amp; 2 or can help students catch up.  </w:t>
      </w:r>
    </w:p>
    <w:p w14:paraId="224DAC25" w14:textId="01E656EE" w:rsidR="35627289" w:rsidRDefault="35627289" w:rsidP="4975C846">
      <w:pPr>
        <w:pStyle w:val="NoSpacing"/>
        <w:rPr>
          <w:rFonts w:ascii="Times New Roman" w:eastAsia="Times New Roman" w:hAnsi="Times New Roman"/>
          <w:color w:val="000000" w:themeColor="text1"/>
          <w:sz w:val="20"/>
          <w:szCs w:val="20"/>
        </w:rPr>
      </w:pPr>
      <w:r w:rsidRPr="4975C846">
        <w:rPr>
          <w:rFonts w:ascii="Times New Roman" w:eastAsia="Times New Roman" w:hAnsi="Times New Roman"/>
          <w:color w:val="000000" w:themeColor="text1"/>
          <w:sz w:val="20"/>
          <w:szCs w:val="20"/>
        </w:rPr>
        <w:t xml:space="preserve">2. The following courses must be completed with a C or better: ENGL 1101, ENGL 1102, Math Elective, MATH/Science Elective, Field of Study courses (including all SOCW 2000 level courses), SOCW 3000 level courses, and 4000 level courses. </w:t>
      </w:r>
      <w:r w:rsidRPr="4975C846">
        <w:rPr>
          <w:rFonts w:ascii="Times New Roman" w:eastAsia="Times New Roman" w:hAnsi="Times New Roman"/>
          <w:b/>
          <w:bCs/>
          <w:color w:val="000000" w:themeColor="text1"/>
          <w:sz w:val="20"/>
          <w:szCs w:val="20"/>
        </w:rPr>
        <w:t xml:space="preserve">SOCW 4300 and 4600 must be completed with a B or better. </w:t>
      </w:r>
    </w:p>
    <w:p w14:paraId="67BB12A8" w14:textId="3F948220" w:rsidR="35627289" w:rsidRDefault="35627289" w:rsidP="4975C846">
      <w:pPr>
        <w:pStyle w:val="NoSpacing"/>
        <w:rPr>
          <w:rFonts w:ascii="Times New Roman" w:eastAsia="Times New Roman" w:hAnsi="Times New Roman"/>
          <w:color w:val="EE0000"/>
          <w:sz w:val="20"/>
          <w:szCs w:val="20"/>
        </w:rPr>
      </w:pPr>
      <w:r w:rsidRPr="4975C846">
        <w:rPr>
          <w:rFonts w:ascii="Times New Roman" w:eastAsia="Times New Roman" w:hAnsi="Times New Roman"/>
          <w:b/>
          <w:bCs/>
          <w:color w:val="EE0000"/>
          <w:sz w:val="20"/>
          <w:szCs w:val="20"/>
        </w:rPr>
        <w:t>3. Students who plan to pursue an MSW should take SOCW 3600 as one of their SOCW Elective courses.</w:t>
      </w:r>
    </w:p>
    <w:p w14:paraId="11C30BD8" w14:textId="0F1957D2" w:rsidR="4975C846" w:rsidRDefault="4975C846"/>
    <w:p w14:paraId="1E8A14D0" w14:textId="77777777" w:rsidR="00F27B11" w:rsidRDefault="0F7AF213" w:rsidP="00F27B11">
      <w:pPr>
        <w:pStyle w:val="Heading2"/>
      </w:pPr>
      <w:bookmarkStart w:id="52" w:name="_Toc41284292"/>
      <w:bookmarkStart w:id="53" w:name="_Toc42591005"/>
      <w:bookmarkStart w:id="54" w:name="_Toc91709937"/>
      <w:bookmarkStart w:id="55" w:name="_Toc91789101"/>
      <w:bookmarkStart w:id="56" w:name="_Toc92575740"/>
      <w:bookmarkStart w:id="57" w:name="_Toc118796726"/>
      <w:bookmarkStart w:id="58" w:name="_Toc205986867"/>
      <w:r>
        <w:t>Descriptions of Social Work Courses</w:t>
      </w:r>
      <w:bookmarkEnd w:id="52"/>
      <w:bookmarkEnd w:id="53"/>
      <w:bookmarkEnd w:id="54"/>
      <w:bookmarkEnd w:id="55"/>
      <w:bookmarkEnd w:id="56"/>
      <w:bookmarkEnd w:id="57"/>
      <w:bookmarkEnd w:id="58"/>
    </w:p>
    <w:p w14:paraId="076663A3" w14:textId="77777777" w:rsidR="002342EA" w:rsidRPr="002342EA" w:rsidRDefault="002342EA" w:rsidP="002342EA"/>
    <w:p w14:paraId="324D2237" w14:textId="77777777" w:rsidR="00F27B11" w:rsidRPr="00316798" w:rsidRDefault="0F7AF213" w:rsidP="000B1010">
      <w:pPr>
        <w:pStyle w:val="Heading3"/>
      </w:pPr>
      <w:bookmarkStart w:id="59" w:name="_Toc41284293"/>
      <w:bookmarkStart w:id="60" w:name="_Toc91789102"/>
      <w:bookmarkStart w:id="61" w:name="_Toc92575741"/>
      <w:bookmarkStart w:id="62" w:name="_Toc118796727"/>
      <w:bookmarkStart w:id="63" w:name="_Toc205986868"/>
      <w:r>
        <w:t>SOCW 2215: Introduction to Social Work</w:t>
      </w:r>
      <w:bookmarkEnd w:id="59"/>
      <w:bookmarkEnd w:id="60"/>
      <w:bookmarkEnd w:id="61"/>
      <w:bookmarkEnd w:id="62"/>
      <w:bookmarkEnd w:id="63"/>
    </w:p>
    <w:p w14:paraId="542669BA" w14:textId="3156EB04" w:rsidR="00F27B11" w:rsidRDefault="00F27B11" w:rsidP="00F27B11">
      <w:pPr>
        <w:widowControl w:val="0"/>
        <w:jc w:val="both"/>
      </w:pPr>
      <w:r>
        <w:t xml:space="preserve">This course provides an overview and historical examination of social work as a profession and social welfare as an institution. It will include a study of social work roles, settings, knowledge, values, and skills. Students will be introduced to problems and needs encountered in service delivery systems and the social work advocacy and intervention methods used to address related individual and system needs. This course is designed to contribute to the enrichment of general education for all students as well as those in the Social Work Education Program. </w:t>
      </w:r>
      <w:r w:rsidRPr="714619DF">
        <w:rPr>
          <w:b/>
          <w:bCs/>
          <w:i/>
          <w:iCs/>
        </w:rPr>
        <w:t xml:space="preserve">This course is worth 3 credit hours. </w:t>
      </w:r>
    </w:p>
    <w:p w14:paraId="60B2E4ED" w14:textId="01BDF6E1" w:rsidR="00F27B11" w:rsidRDefault="00F27B11" w:rsidP="00F27B11">
      <w:pPr>
        <w:widowControl w:val="0"/>
        <w:jc w:val="both"/>
      </w:pPr>
    </w:p>
    <w:p w14:paraId="1A2E3B0C" w14:textId="2BBFE2D6" w:rsidR="004C55B3" w:rsidRDefault="23C25721" w:rsidP="000B1010">
      <w:pPr>
        <w:pStyle w:val="Heading3"/>
      </w:pPr>
      <w:bookmarkStart w:id="64" w:name="_Toc205986869"/>
      <w:r>
        <w:t>SOCW 2400: Critical Thinking and Writing for Social Work</w:t>
      </w:r>
      <w:bookmarkEnd w:id="64"/>
    </w:p>
    <w:p w14:paraId="04C865EE" w14:textId="77777777" w:rsidR="00DB73F0" w:rsidRDefault="003E424D" w:rsidP="00DB73F0">
      <w:pPr>
        <w:rPr>
          <w:b/>
          <w:bCs/>
          <w:i/>
          <w:iCs/>
          <w:color w:val="000000" w:themeColor="text1"/>
        </w:rPr>
      </w:pPr>
      <w:bookmarkStart w:id="65" w:name="_Toc41284294"/>
      <w:bookmarkStart w:id="66" w:name="_Toc91789103"/>
      <w:bookmarkStart w:id="67" w:name="_Toc92575742"/>
      <w:bookmarkStart w:id="68" w:name="_Toc118796729"/>
      <w:r w:rsidRPr="714619DF">
        <w:rPr>
          <w:color w:val="000000" w:themeColor="text1"/>
        </w:rPr>
        <w:t xml:space="preserve">In this course, students will be asked to think critically about the nature of social work practice and demonstrate that thinking through academic, scholarly writing. Students will become familiarized with a variety of common social work topics, assessing ways to successfully articulate ideas through written communication, learning how to balance their own ideals with professional social work values and ethics. Students will also examine various forms of social work documentation and record-keeping methods. </w:t>
      </w:r>
      <w:r w:rsidR="00DB73F0" w:rsidRPr="00DB73F0">
        <w:rPr>
          <w:b/>
          <w:bCs/>
          <w:color w:val="000000" w:themeColor="text1"/>
        </w:rPr>
        <w:t xml:space="preserve">Prerequisites: ENGL 1101, ENGL 1102, SOCW 2215 as co or prerequisite. </w:t>
      </w:r>
      <w:r w:rsidRPr="714619DF">
        <w:rPr>
          <w:b/>
          <w:bCs/>
          <w:i/>
          <w:iCs/>
          <w:color w:val="000000" w:themeColor="text1"/>
        </w:rPr>
        <w:t>This course is worth 3 credit hours</w:t>
      </w:r>
      <w:r w:rsidR="00DB73F0">
        <w:rPr>
          <w:b/>
          <w:bCs/>
          <w:i/>
          <w:iCs/>
          <w:color w:val="000000" w:themeColor="text1"/>
        </w:rPr>
        <w:t>.</w:t>
      </w:r>
    </w:p>
    <w:p w14:paraId="49B2D037" w14:textId="77777777" w:rsidR="00DB73F0" w:rsidRDefault="00DB73F0" w:rsidP="00DB73F0">
      <w:pPr>
        <w:rPr>
          <w:b/>
          <w:bCs/>
          <w:i/>
          <w:iCs/>
          <w:color w:val="000000" w:themeColor="text1"/>
        </w:rPr>
      </w:pPr>
    </w:p>
    <w:p w14:paraId="4A054891" w14:textId="5A95E071" w:rsidR="00F27B11" w:rsidRPr="002342EA" w:rsidRDefault="00F27B11" w:rsidP="49583B93">
      <w:pPr>
        <w:rPr>
          <w:rFonts w:ascii="Calibri" w:eastAsia="Calibri" w:hAnsi="Calibri" w:cs="Calibri"/>
          <w:b/>
          <w:bCs/>
          <w:i/>
          <w:iCs/>
          <w:sz w:val="22"/>
          <w:szCs w:val="22"/>
        </w:rPr>
      </w:pPr>
      <w:r w:rsidRPr="49583B93">
        <w:rPr>
          <w:b/>
          <w:bCs/>
          <w:sz w:val="22"/>
          <w:szCs w:val="22"/>
        </w:rPr>
        <w:t xml:space="preserve">SOCW </w:t>
      </w:r>
      <w:r w:rsidRPr="49583B93">
        <w:rPr>
          <w:b/>
          <w:bCs/>
          <w:i/>
          <w:iCs/>
          <w:sz w:val="22"/>
          <w:szCs w:val="22"/>
        </w:rPr>
        <w:t>2500: Success in Social Work</w:t>
      </w:r>
      <w:r w:rsidR="128B6348" w:rsidRPr="49583B93">
        <w:rPr>
          <w:b/>
          <w:bCs/>
          <w:i/>
          <w:iCs/>
          <w:sz w:val="22"/>
          <w:szCs w:val="22"/>
        </w:rPr>
        <w:t xml:space="preserve"> (removed</w:t>
      </w:r>
      <w:r w:rsidR="00AB13E3">
        <w:rPr>
          <w:b/>
          <w:bCs/>
          <w:i/>
          <w:iCs/>
          <w:sz w:val="22"/>
          <w:szCs w:val="22"/>
        </w:rPr>
        <w:t xml:space="preserve"> as Field of Study requirement in</w:t>
      </w:r>
      <w:r w:rsidR="128B6348" w:rsidRPr="49583B93">
        <w:rPr>
          <w:b/>
          <w:bCs/>
          <w:i/>
          <w:iCs/>
          <w:sz w:val="22"/>
          <w:szCs w:val="22"/>
        </w:rPr>
        <w:t xml:space="preserve"> 2025/2026)</w:t>
      </w:r>
      <w:bookmarkEnd w:id="65"/>
      <w:bookmarkEnd w:id="66"/>
      <w:bookmarkEnd w:id="67"/>
      <w:bookmarkEnd w:id="68"/>
    </w:p>
    <w:p w14:paraId="0C3BA382" w14:textId="1B2D9ED3" w:rsidR="003E424D" w:rsidRDefault="00F27B11" w:rsidP="002342EA">
      <w:pPr>
        <w:widowControl w:val="0"/>
        <w:jc w:val="both"/>
      </w:pPr>
      <w:r w:rsidRPr="002342EA">
        <w:rPr>
          <w:i/>
          <w:iCs/>
        </w:rPr>
        <w:t>This cours</w:t>
      </w:r>
      <w:r>
        <w:t xml:space="preserve">e is designed to provide students with tools for success in undergraduate social work education and beyond. Topics include understanding and attaining CSWE Educational Competencies, APA writing style and requirements, professionalism in the classroom and field settings, social work ethics, development of social work identity, understanding the social work curriculum sequence, understanding and using advising, class portfolio assignments, maintaining and developing the BSW portfolio, and planning for graduate school and the workplace in the here and now. </w:t>
      </w:r>
      <w:r w:rsidR="00DB73F0" w:rsidRPr="00DB73F0">
        <w:rPr>
          <w:b/>
          <w:bCs/>
          <w:color w:val="000000" w:themeColor="text1"/>
        </w:rPr>
        <w:t xml:space="preserve">Prerequisites: </w:t>
      </w:r>
      <w:r w:rsidR="00DB73F0">
        <w:rPr>
          <w:b/>
          <w:bCs/>
          <w:color w:val="000000" w:themeColor="text1"/>
        </w:rPr>
        <w:t xml:space="preserve">SOCW 2215 with a C or higher. </w:t>
      </w:r>
      <w:r w:rsidRPr="714619DF">
        <w:rPr>
          <w:b/>
          <w:bCs/>
          <w:i/>
          <w:iCs/>
        </w:rPr>
        <w:t xml:space="preserve">This course is worth 3 credit hours. </w:t>
      </w:r>
    </w:p>
    <w:p w14:paraId="7A3934DD" w14:textId="4AA464C7" w:rsidR="714619DF" w:rsidRDefault="714619DF" w:rsidP="714619DF">
      <w:pPr>
        <w:widowControl w:val="0"/>
        <w:jc w:val="both"/>
        <w:rPr>
          <w:b/>
          <w:bCs/>
          <w:i/>
          <w:iCs/>
        </w:rPr>
      </w:pPr>
    </w:p>
    <w:p w14:paraId="2D7C925B" w14:textId="77777777" w:rsidR="003E424D" w:rsidRDefault="7DD7F4FC" w:rsidP="000B1010">
      <w:pPr>
        <w:pStyle w:val="Heading3"/>
      </w:pPr>
      <w:bookmarkStart w:id="69" w:name="_Toc205986870"/>
      <w:r>
        <w:t>SOCW 2700: Social Work and the Social Welfare System</w:t>
      </w:r>
      <w:bookmarkEnd w:id="69"/>
    </w:p>
    <w:p w14:paraId="1F076928" w14:textId="7036A220" w:rsidR="003E424D" w:rsidRPr="00DD3125" w:rsidRDefault="003E424D" w:rsidP="714619DF">
      <w:pPr>
        <w:widowControl w:val="0"/>
        <w:jc w:val="both"/>
        <w:rPr>
          <w:b/>
          <w:bCs/>
        </w:rPr>
      </w:pPr>
      <w:r>
        <w:t>This course introduces students to the history of social welfare and social policy, the policy-making process, key social policies, and resulting social programming. Students will learn the role played by social work in creating social policy. Special attention is given to contemporary examples of social policy and programming for populations served by social work.</w:t>
      </w:r>
      <w:r w:rsidR="00DB73F0" w:rsidRPr="00DB73F0">
        <w:rPr>
          <w:b/>
          <w:bCs/>
          <w:color w:val="000000" w:themeColor="text1"/>
        </w:rPr>
        <w:t xml:space="preserve"> Prerequisites: </w:t>
      </w:r>
      <w:r w:rsidR="00DB73F0">
        <w:rPr>
          <w:b/>
          <w:bCs/>
          <w:color w:val="000000" w:themeColor="text1"/>
        </w:rPr>
        <w:t>SOCW 2215 with a C or higher.</w:t>
      </w:r>
      <w:r>
        <w:t> </w:t>
      </w:r>
      <w:r w:rsidRPr="714619DF">
        <w:rPr>
          <w:b/>
          <w:bCs/>
          <w:i/>
          <w:iCs/>
        </w:rPr>
        <w:t>This course is worth 3 credit hours</w:t>
      </w:r>
      <w:r w:rsidRPr="714619DF">
        <w:rPr>
          <w:b/>
          <w:bCs/>
        </w:rPr>
        <w:t>.</w:t>
      </w:r>
      <w:r>
        <w:t> </w:t>
      </w:r>
      <w:r w:rsidRPr="714619DF">
        <w:rPr>
          <w:color w:val="2C2C2C"/>
        </w:rPr>
        <w:t>  </w:t>
      </w:r>
    </w:p>
    <w:p w14:paraId="52E7DD4A" w14:textId="77777777" w:rsidR="00F27B11" w:rsidRPr="00316798" w:rsidRDefault="00F27B11" w:rsidP="00F27B11">
      <w:pPr>
        <w:widowControl w:val="0"/>
        <w:jc w:val="both"/>
      </w:pPr>
    </w:p>
    <w:p w14:paraId="24215286" w14:textId="77777777" w:rsidR="00F27B11" w:rsidRPr="00316798" w:rsidRDefault="0F7AF213" w:rsidP="000B1010">
      <w:pPr>
        <w:pStyle w:val="Heading3"/>
      </w:pPr>
      <w:bookmarkStart w:id="70" w:name="_Toc41284295"/>
      <w:bookmarkStart w:id="71" w:name="_Toc91789104"/>
      <w:bookmarkStart w:id="72" w:name="_Toc92575743"/>
      <w:bookmarkStart w:id="73" w:name="_Toc118796731"/>
      <w:bookmarkStart w:id="74" w:name="_Toc205986871"/>
      <w:r>
        <w:t xml:space="preserve">SOCW 3000: </w:t>
      </w:r>
      <w:bookmarkEnd w:id="70"/>
      <w:r>
        <w:t>Cultural Humility and Responsiveness in Social Work</w:t>
      </w:r>
      <w:bookmarkEnd w:id="71"/>
      <w:bookmarkEnd w:id="72"/>
      <w:bookmarkEnd w:id="73"/>
      <w:bookmarkEnd w:id="74"/>
    </w:p>
    <w:p w14:paraId="2DCEC05F" w14:textId="4C2014A7" w:rsidR="00DB73F0" w:rsidRDefault="00F27B11" w:rsidP="49583B93">
      <w:pPr>
        <w:widowControl w:val="0"/>
        <w:jc w:val="both"/>
        <w:rPr>
          <w:b/>
          <w:bCs/>
          <w:i/>
          <w:iCs/>
        </w:rPr>
      </w:pPr>
      <w:r>
        <w:t>This course prepares students to engage with diverse populations in a culturally responsive manner. Students will develop self-awareness, knowledge and skills for culturally competent and responsive practice with a range of diverse and historically disadvantaged or marginalized populations, including African/Black Americans, Asian-Americans, First Nations people, LatinX Americans, older adults, persons with disabilities, women, and LGBTQ+ populations.</w:t>
      </w:r>
      <w:r w:rsidRPr="49583B93">
        <w:rPr>
          <w:rFonts w:ascii="Book Antiqua" w:hAnsi="Book Antiqua"/>
        </w:rPr>
        <w:t xml:space="preserve"> </w:t>
      </w:r>
      <w:r w:rsidR="00DB73F0" w:rsidRPr="49583B93">
        <w:rPr>
          <w:b/>
          <w:bCs/>
          <w:color w:val="000000" w:themeColor="text1"/>
        </w:rPr>
        <w:t xml:space="preserve">Prerequisites: SOCW 2215 with a C or higher. </w:t>
      </w:r>
      <w:r w:rsidRPr="49583B93">
        <w:rPr>
          <w:b/>
          <w:bCs/>
          <w:i/>
          <w:iCs/>
        </w:rPr>
        <w:t>This course is worth 3 credit hours</w:t>
      </w:r>
    </w:p>
    <w:p w14:paraId="7E9A5DEF" w14:textId="475B8F78" w:rsidR="00F27B11" w:rsidRDefault="00F27B11" w:rsidP="00F27B11">
      <w:pPr>
        <w:widowControl w:val="0"/>
        <w:jc w:val="both"/>
      </w:pPr>
    </w:p>
    <w:p w14:paraId="2C821EBA" w14:textId="77777777" w:rsidR="00064134" w:rsidRDefault="00064134" w:rsidP="00F27B11">
      <w:pPr>
        <w:widowControl w:val="0"/>
        <w:jc w:val="both"/>
      </w:pPr>
    </w:p>
    <w:p w14:paraId="63E1E809" w14:textId="77777777" w:rsidR="00064134" w:rsidRDefault="00064134" w:rsidP="00F27B11">
      <w:pPr>
        <w:widowControl w:val="0"/>
        <w:jc w:val="both"/>
      </w:pPr>
    </w:p>
    <w:p w14:paraId="03129755" w14:textId="77777777" w:rsidR="00F27B11" w:rsidRPr="00316798" w:rsidRDefault="0F7AF213" w:rsidP="000B1010">
      <w:pPr>
        <w:pStyle w:val="Heading3"/>
      </w:pPr>
      <w:bookmarkStart w:id="75" w:name="_Toc92575744"/>
      <w:bookmarkStart w:id="76" w:name="_Toc118796732"/>
      <w:bookmarkStart w:id="77" w:name="_Toc205986872"/>
      <w:r>
        <w:lastRenderedPageBreak/>
        <w:t>SOCW 3005: Introduction to Forensic Social Work</w:t>
      </w:r>
      <w:bookmarkEnd w:id="75"/>
      <w:bookmarkEnd w:id="76"/>
      <w:bookmarkEnd w:id="77"/>
    </w:p>
    <w:p w14:paraId="7B4454F1" w14:textId="72C4A64C" w:rsidR="00F27B11" w:rsidRDefault="00F27B11" w:rsidP="00F27B11">
      <w:pPr>
        <w:ind w:right="540"/>
        <w:rPr>
          <w:bCs/>
          <w:color w:val="000000"/>
        </w:rPr>
      </w:pPr>
      <w:r w:rsidRPr="00316798">
        <w:rPr>
          <w:color w:val="000000"/>
        </w:rPr>
        <w:t xml:space="preserve">This course introduces students to social work roles and practice within forensic settings including within the criminal justice, legal and policy systems. This course will focus on theory, practice, intervention, and advocacy with diverse forensic populations including offenders, victims, juveniles, and related systems. This course assumes a justice-oriented, multisystems, and interdisciplinary approach. </w:t>
      </w:r>
      <w:r w:rsidRPr="00316798">
        <w:rPr>
          <w:b/>
          <w:bCs/>
          <w:i/>
          <w:iCs/>
          <w:color w:val="000000"/>
        </w:rPr>
        <w:t>This course is worth 3 credit hours</w:t>
      </w:r>
      <w:r w:rsidRPr="00316798">
        <w:rPr>
          <w:b/>
          <w:bCs/>
          <w:color w:val="000000"/>
        </w:rPr>
        <w:t xml:space="preserve">. </w:t>
      </w:r>
    </w:p>
    <w:p w14:paraId="077BA32F" w14:textId="77777777" w:rsidR="00F27B11" w:rsidRPr="00316798" w:rsidRDefault="00F27B11" w:rsidP="00F27B11">
      <w:pPr>
        <w:ind w:right="540"/>
        <w:rPr>
          <w:bCs/>
          <w:color w:val="000000"/>
        </w:rPr>
      </w:pPr>
    </w:p>
    <w:p w14:paraId="2D2FEF68" w14:textId="1452F2CE" w:rsidR="00F27B11" w:rsidRDefault="0F7AF213" w:rsidP="000B1010">
      <w:pPr>
        <w:pStyle w:val="Heading3"/>
      </w:pPr>
      <w:bookmarkStart w:id="78" w:name="_Toc41284296"/>
      <w:bookmarkStart w:id="79" w:name="_Toc91789105"/>
      <w:bookmarkStart w:id="80" w:name="_Toc92575745"/>
      <w:bookmarkStart w:id="81" w:name="_Toc118796733"/>
      <w:bookmarkStart w:id="82" w:name="_Toc205986873"/>
      <w:r>
        <w:t>SOCW 3010: Human Services Management</w:t>
      </w:r>
      <w:bookmarkEnd w:id="78"/>
      <w:bookmarkEnd w:id="79"/>
      <w:bookmarkEnd w:id="80"/>
      <w:bookmarkEnd w:id="81"/>
      <w:bookmarkEnd w:id="82"/>
    </w:p>
    <w:p w14:paraId="6387BABD" w14:textId="6913E1A3" w:rsidR="00DB73F0" w:rsidRDefault="00F27B11" w:rsidP="00DB73F0">
      <w:pPr>
        <w:rPr>
          <w:b/>
          <w:bCs/>
          <w:color w:val="000000"/>
        </w:rPr>
      </w:pPr>
      <w:r w:rsidRPr="000153D3">
        <w:t xml:space="preserve">This is a study of the basic principles of public administration, both in government and in the private, non-profit sector. It includes an examination of ethics in public service. This course is worth 3 credit hours. </w:t>
      </w:r>
      <w:r w:rsidR="00DB73F0" w:rsidRPr="00DB73F0">
        <w:rPr>
          <w:b/>
          <w:bCs/>
          <w:color w:val="000000" w:themeColor="text1"/>
        </w:rPr>
        <w:t xml:space="preserve">Prerequisites: </w:t>
      </w:r>
      <w:r w:rsidR="00DB73F0">
        <w:rPr>
          <w:b/>
          <w:bCs/>
          <w:color w:val="000000" w:themeColor="text1"/>
        </w:rPr>
        <w:t xml:space="preserve">SOCW 2215 with a C or higher. </w:t>
      </w:r>
      <w:r w:rsidR="00DB73F0" w:rsidRPr="00316798">
        <w:rPr>
          <w:b/>
          <w:bCs/>
          <w:i/>
          <w:iCs/>
          <w:color w:val="000000"/>
        </w:rPr>
        <w:t>This course is worth 3 credit hours</w:t>
      </w:r>
      <w:r w:rsidR="00DB73F0" w:rsidRPr="00316798">
        <w:rPr>
          <w:b/>
          <w:bCs/>
          <w:color w:val="000000"/>
        </w:rPr>
        <w:t>.</w:t>
      </w:r>
    </w:p>
    <w:p w14:paraId="12799E19" w14:textId="77777777" w:rsidR="00DB73F0" w:rsidRDefault="00DB73F0" w:rsidP="00DB73F0">
      <w:pPr>
        <w:rPr>
          <w:b/>
          <w:bCs/>
          <w:color w:val="000000"/>
        </w:rPr>
      </w:pPr>
    </w:p>
    <w:p w14:paraId="4A0EEE52" w14:textId="15A79635" w:rsidR="00AB13E3" w:rsidRPr="00AB13E3" w:rsidRDefault="2CD4F4E8" w:rsidP="00DB73F0">
      <w:pPr>
        <w:rPr>
          <w:b/>
          <w:bCs/>
          <w:i/>
          <w:iCs/>
          <w:color w:val="000000"/>
          <w:sz w:val="22"/>
          <w:szCs w:val="22"/>
        </w:rPr>
      </w:pPr>
      <w:r w:rsidRPr="4975C846">
        <w:rPr>
          <w:b/>
          <w:bCs/>
          <w:i/>
          <w:iCs/>
          <w:color w:val="000000" w:themeColor="text1"/>
          <w:sz w:val="22"/>
          <w:szCs w:val="22"/>
        </w:rPr>
        <w:t>SOCW 3015: Child Welfare</w:t>
      </w:r>
    </w:p>
    <w:p w14:paraId="7C8E4EDB" w14:textId="53E6F4D0" w:rsidR="787C54E8" w:rsidRDefault="787C54E8" w:rsidP="4975C846">
      <w:pPr>
        <w:rPr>
          <w:color w:val="000000" w:themeColor="text1"/>
        </w:rPr>
      </w:pPr>
      <w:r w:rsidRPr="4975C846">
        <w:rPr>
          <w:color w:val="000000" w:themeColor="text1"/>
        </w:rPr>
        <w:t xml:space="preserve">This course offers a comprehensive examination of child welfare settings and practice knowledge. Upon completion of the course, students will possess an enhanced understanding of family dynamics, the impact of policies and services, use of skills, and the various outcomes families may experience when engaging with child welfare agencies, the legal system, or law enforcement. </w:t>
      </w:r>
      <w:r w:rsidRPr="4975C846">
        <w:rPr>
          <w:b/>
          <w:bCs/>
          <w:i/>
          <w:iCs/>
          <w:color w:val="000000" w:themeColor="text1"/>
        </w:rPr>
        <w:t>This course is worth 3 credit hours</w:t>
      </w:r>
      <w:r w:rsidRPr="4975C846">
        <w:rPr>
          <w:b/>
          <w:bCs/>
          <w:color w:val="000000" w:themeColor="text1"/>
        </w:rPr>
        <w:t>.</w:t>
      </w:r>
    </w:p>
    <w:p w14:paraId="2533BE8A" w14:textId="77777777" w:rsidR="00AB13E3" w:rsidRPr="00DB73F0" w:rsidRDefault="00AB13E3" w:rsidP="00DB73F0">
      <w:pPr>
        <w:rPr>
          <w:b/>
          <w:bCs/>
          <w:color w:val="000000"/>
        </w:rPr>
      </w:pPr>
    </w:p>
    <w:p w14:paraId="20B87EBB" w14:textId="5FAC4E32" w:rsidR="00F27B11" w:rsidRPr="000B1010" w:rsidRDefault="0F7AF213" w:rsidP="000B1010">
      <w:pPr>
        <w:pStyle w:val="Heading3"/>
      </w:pPr>
      <w:bookmarkStart w:id="83" w:name="_Toc41284297"/>
      <w:bookmarkStart w:id="84" w:name="_Toc91789106"/>
      <w:bookmarkStart w:id="85" w:name="_Toc92575746"/>
      <w:bookmarkStart w:id="86" w:name="_Toc118796734"/>
      <w:bookmarkStart w:id="87" w:name="_Toc205986874"/>
      <w:r>
        <w:t>SOCW 3050: Crisis Management</w:t>
      </w:r>
      <w:bookmarkEnd w:id="83"/>
      <w:bookmarkEnd w:id="84"/>
      <w:bookmarkEnd w:id="85"/>
      <w:bookmarkEnd w:id="86"/>
      <w:bookmarkEnd w:id="87"/>
    </w:p>
    <w:p w14:paraId="60E2858D" w14:textId="6FEA67C7" w:rsidR="00F27B11" w:rsidRDefault="00F27B11" w:rsidP="00F27B11">
      <w:pPr>
        <w:widowControl w:val="0"/>
        <w:jc w:val="both"/>
      </w:pPr>
      <w:r w:rsidRPr="00316798">
        <w:t>This course is an overview of crisis management in the social services and related professions. It is designed to equip the social work student with the basic tools necessary to apply crisis management skills within the discipline. Students will learn the basic concepts and structure of crisis management including crisis assessment, prevention, and intervention through instruction and activities.</w:t>
      </w:r>
      <w:r w:rsidR="00DB73F0">
        <w:t xml:space="preserve"> </w:t>
      </w:r>
      <w:r w:rsidR="00DB73F0" w:rsidRPr="00DB73F0">
        <w:rPr>
          <w:b/>
          <w:bCs/>
          <w:color w:val="000000" w:themeColor="text1"/>
        </w:rPr>
        <w:t xml:space="preserve">Prerequisites: </w:t>
      </w:r>
      <w:r w:rsidR="00DB73F0">
        <w:rPr>
          <w:b/>
          <w:bCs/>
          <w:color w:val="000000" w:themeColor="text1"/>
        </w:rPr>
        <w:t>SOCW 2215 with a C or higher</w:t>
      </w:r>
      <w:r w:rsidR="00DB73F0" w:rsidRPr="00DB73F0">
        <w:rPr>
          <w:b/>
          <w:bCs/>
          <w:color w:val="000000" w:themeColor="text1"/>
        </w:rPr>
        <w:t>,</w:t>
      </w:r>
      <w:r w:rsidR="00DB73F0" w:rsidRPr="00DB73F0">
        <w:rPr>
          <w:b/>
          <w:bCs/>
        </w:rPr>
        <w:t xml:space="preserve"> SOCW 3200 recommended</w:t>
      </w:r>
      <w:r w:rsidR="00DB73F0" w:rsidRPr="00DB73F0">
        <w:t>.</w:t>
      </w:r>
      <w:r w:rsidR="00DB73F0">
        <w:t xml:space="preserve"> </w:t>
      </w:r>
      <w:r w:rsidRPr="00316798">
        <w:rPr>
          <w:b/>
          <w:i/>
        </w:rPr>
        <w:t xml:space="preserve">This course is worth 3 credit hours. </w:t>
      </w:r>
    </w:p>
    <w:p w14:paraId="6D2A6636" w14:textId="77777777" w:rsidR="00F27B11" w:rsidRPr="00316798" w:rsidRDefault="00F27B11" w:rsidP="00F27B11">
      <w:pPr>
        <w:widowControl w:val="0"/>
        <w:jc w:val="both"/>
      </w:pPr>
    </w:p>
    <w:p w14:paraId="0EA0065A" w14:textId="77777777" w:rsidR="00F27B11" w:rsidRPr="00316798" w:rsidRDefault="0F7AF213" w:rsidP="000B1010">
      <w:pPr>
        <w:pStyle w:val="Heading3"/>
      </w:pPr>
      <w:bookmarkStart w:id="88" w:name="_Toc41284298"/>
      <w:bookmarkStart w:id="89" w:name="_Toc91789107"/>
      <w:bookmarkStart w:id="90" w:name="_Toc92575747"/>
      <w:bookmarkStart w:id="91" w:name="_Toc118796735"/>
      <w:bookmarkStart w:id="92" w:name="_Toc205986875"/>
      <w:r>
        <w:t>SOCW 3100: Human Behavior and the Social Environment</w:t>
      </w:r>
      <w:bookmarkEnd w:id="88"/>
      <w:bookmarkEnd w:id="89"/>
      <w:bookmarkEnd w:id="90"/>
      <w:bookmarkEnd w:id="91"/>
      <w:bookmarkEnd w:id="92"/>
    </w:p>
    <w:p w14:paraId="415CFB90" w14:textId="20061A3E" w:rsidR="00DB73F0" w:rsidRDefault="53DDB03A" w:rsidP="00DB73F0">
      <w:pPr>
        <w:widowControl w:val="0"/>
        <w:jc w:val="both"/>
      </w:pPr>
      <w:r>
        <w:t xml:space="preserve">This course presents a foundational perspective on human behavior in the context of the individual, family and group; and the impact of organizations and communities across the life span within the context of the social environment. Students will examine and apply theory to better understand and assess individuals, families, groups, organizations and communities; and the interactions between them. </w:t>
      </w:r>
      <w:r w:rsidR="55892B6D" w:rsidRPr="4975C846">
        <w:rPr>
          <w:b/>
          <w:bCs/>
          <w:color w:val="000000" w:themeColor="text1"/>
        </w:rPr>
        <w:t xml:space="preserve"> </w:t>
      </w:r>
      <w:r w:rsidR="59A09B37" w:rsidRPr="4975C846">
        <w:rPr>
          <w:b/>
          <w:bCs/>
          <w:color w:val="000000" w:themeColor="text1"/>
        </w:rPr>
        <w:t xml:space="preserve">Prerequisites: SOCW 2215, SOCW 2400, SOCW 2700 with a C or higher. </w:t>
      </w:r>
      <w:r w:rsidR="59A09B37" w:rsidRPr="4975C846">
        <w:rPr>
          <w:b/>
          <w:bCs/>
          <w:i/>
          <w:iCs/>
        </w:rPr>
        <w:t xml:space="preserve"> This course is worth 3 credit hours.</w:t>
      </w:r>
    </w:p>
    <w:p w14:paraId="73A96E8C" w14:textId="272B9343" w:rsidR="00F27B11" w:rsidRPr="00316798" w:rsidRDefault="00F27B11" w:rsidP="00F27B11">
      <w:pPr>
        <w:widowControl w:val="0"/>
        <w:jc w:val="both"/>
      </w:pPr>
    </w:p>
    <w:p w14:paraId="4602DD6E" w14:textId="77777777" w:rsidR="00F27B11" w:rsidRPr="00316798" w:rsidRDefault="0F7AF213" w:rsidP="000B1010">
      <w:pPr>
        <w:pStyle w:val="Heading3"/>
      </w:pPr>
      <w:bookmarkStart w:id="93" w:name="_Toc41284299"/>
      <w:bookmarkStart w:id="94" w:name="_Toc91789108"/>
      <w:bookmarkStart w:id="95" w:name="_Toc92575748"/>
      <w:bookmarkStart w:id="96" w:name="_Toc118796736"/>
      <w:bookmarkStart w:id="97" w:name="_Toc205986876"/>
      <w:r>
        <w:t>SOCW 3200: Direct Social Work Practice I</w:t>
      </w:r>
      <w:bookmarkEnd w:id="93"/>
      <w:bookmarkEnd w:id="94"/>
      <w:bookmarkEnd w:id="95"/>
      <w:bookmarkEnd w:id="96"/>
      <w:bookmarkEnd w:id="97"/>
    </w:p>
    <w:p w14:paraId="76F5A671" w14:textId="3B60AA0F" w:rsidR="00F27B11" w:rsidRDefault="53DDB03A" w:rsidP="00F27B11">
      <w:pPr>
        <w:widowControl w:val="0"/>
        <w:jc w:val="both"/>
      </w:pPr>
      <w:r>
        <w:t xml:space="preserve">This course provides an introduction to direct social work practice. Students will learn to apply generalist social work practice skills and the planned change process to practice with individuals and families. This course provides students an understanding of social work practice theories, social work ethics and values and interpersonal skills and assessment skills. </w:t>
      </w:r>
      <w:r w:rsidR="55892B6D" w:rsidRPr="4975C846">
        <w:rPr>
          <w:b/>
          <w:bCs/>
          <w:color w:val="000000" w:themeColor="text1"/>
        </w:rPr>
        <w:t>Prerequisites:</w:t>
      </w:r>
      <w:r w:rsidR="6587AB11" w:rsidRPr="4975C846">
        <w:rPr>
          <w:b/>
          <w:bCs/>
          <w:color w:val="000000" w:themeColor="text1"/>
        </w:rPr>
        <w:t xml:space="preserve"> SOCW 2215, SOCW 2400, SOCW 2700 with a C or higher. </w:t>
      </w:r>
      <w:r w:rsidR="55892B6D" w:rsidRPr="4975C846">
        <w:rPr>
          <w:b/>
          <w:bCs/>
          <w:i/>
          <w:iCs/>
        </w:rPr>
        <w:t xml:space="preserve"> </w:t>
      </w:r>
      <w:r w:rsidRPr="4975C846">
        <w:rPr>
          <w:b/>
          <w:bCs/>
          <w:i/>
          <w:iCs/>
        </w:rPr>
        <w:t xml:space="preserve">This course is worth 3 credit hours. </w:t>
      </w:r>
    </w:p>
    <w:p w14:paraId="48FF22F4" w14:textId="77777777" w:rsidR="00F27B11" w:rsidRPr="00316798" w:rsidRDefault="00F27B11" w:rsidP="00F27B11">
      <w:pPr>
        <w:widowControl w:val="0"/>
        <w:jc w:val="both"/>
      </w:pPr>
    </w:p>
    <w:p w14:paraId="7EECC5AD" w14:textId="77777777" w:rsidR="00F27B11" w:rsidRPr="00316798" w:rsidRDefault="0F7AF213" w:rsidP="000B1010">
      <w:pPr>
        <w:pStyle w:val="Heading3"/>
      </w:pPr>
      <w:bookmarkStart w:id="98" w:name="_Toc92575749"/>
      <w:bookmarkStart w:id="99" w:name="_Toc118796737"/>
      <w:bookmarkStart w:id="100" w:name="_Toc41284300"/>
      <w:bookmarkStart w:id="101" w:name="_Toc91789109"/>
      <w:bookmarkStart w:id="102" w:name="_Toc205986877"/>
      <w:r>
        <w:t>SOCW 3250: Social Work and Mental Health</w:t>
      </w:r>
      <w:bookmarkEnd w:id="98"/>
      <w:bookmarkEnd w:id="99"/>
      <w:bookmarkEnd w:id="102"/>
    </w:p>
    <w:p w14:paraId="456D7E00" w14:textId="343693D2" w:rsidR="00DB73F0" w:rsidRDefault="00F27B11" w:rsidP="00DB73F0">
      <w:pPr>
        <w:rPr>
          <w:b/>
          <w:bCs/>
          <w:color w:val="000000"/>
        </w:rPr>
      </w:pPr>
      <w:r w:rsidRPr="49583B93">
        <w:rPr>
          <w:color w:val="000000" w:themeColor="text1"/>
        </w:rPr>
        <w:t xml:space="preserve">This course is an introduction to mental health in correlation with relevant social issues. It provides students with an overview of the mental health system in relation to mental illness across the life </w:t>
      </w:r>
      <w:r w:rsidRPr="49583B93">
        <w:rPr>
          <w:color w:val="000000" w:themeColor="text1"/>
        </w:rPr>
        <w:lastRenderedPageBreak/>
        <w:t xml:space="preserve">cycle, connection with other community systems, and work with clients. An introduction to the most recent Diagnostic and Statistical Manual of Mental Disorders (DSM) will be provided. </w:t>
      </w:r>
      <w:r w:rsidR="00DB73F0">
        <w:t xml:space="preserve"> </w:t>
      </w:r>
      <w:r w:rsidR="00DB73F0" w:rsidRPr="49583B93">
        <w:rPr>
          <w:b/>
          <w:bCs/>
          <w:color w:val="000000" w:themeColor="text1"/>
        </w:rPr>
        <w:t xml:space="preserve">Prerequisites: SOCW 2215 with a C or higher. </w:t>
      </w:r>
      <w:r w:rsidR="00DB73F0" w:rsidRPr="49583B93">
        <w:rPr>
          <w:b/>
          <w:bCs/>
          <w:i/>
          <w:iCs/>
          <w:color w:val="000000" w:themeColor="text1"/>
        </w:rPr>
        <w:t>This course is worth 3 credit hours</w:t>
      </w:r>
      <w:r w:rsidR="00DB73F0" w:rsidRPr="49583B93">
        <w:rPr>
          <w:b/>
          <w:bCs/>
          <w:color w:val="000000" w:themeColor="text1"/>
        </w:rPr>
        <w:t>.</w:t>
      </w:r>
    </w:p>
    <w:p w14:paraId="0070C9F0" w14:textId="77777777" w:rsidR="00DB73F0" w:rsidRDefault="00DB73F0" w:rsidP="00F27B11">
      <w:pPr>
        <w:jc w:val="both"/>
      </w:pPr>
    </w:p>
    <w:p w14:paraId="3478ECFD" w14:textId="77777777" w:rsidR="00F27B11" w:rsidRPr="00316798" w:rsidRDefault="0F7AF213" w:rsidP="000B1010">
      <w:pPr>
        <w:pStyle w:val="Heading3"/>
      </w:pPr>
      <w:bookmarkStart w:id="103" w:name="_Toc92575750"/>
      <w:bookmarkStart w:id="104" w:name="_Toc118796738"/>
      <w:bookmarkStart w:id="105" w:name="_Toc205986878"/>
      <w:r>
        <w:t>SOCW 3300: Social Work Practice with Groups</w:t>
      </w:r>
      <w:bookmarkEnd w:id="100"/>
      <w:bookmarkEnd w:id="101"/>
      <w:bookmarkEnd w:id="103"/>
      <w:bookmarkEnd w:id="104"/>
      <w:bookmarkEnd w:id="105"/>
    </w:p>
    <w:p w14:paraId="1E287DCE" w14:textId="14F0742D" w:rsidR="00F27B11" w:rsidRPr="00DB73F0" w:rsidRDefault="00F27B11" w:rsidP="00F27B11">
      <w:pPr>
        <w:widowControl w:val="0"/>
        <w:jc w:val="both"/>
        <w:rPr>
          <w:b/>
          <w:bCs/>
        </w:rPr>
      </w:pPr>
      <w:r w:rsidRPr="00316798">
        <w:t xml:space="preserve">This course provides students with a foundational understanding of generalist theories, knowledge, values, and skills for evidence-based social work practice with groups. Students will develop, analyze, and apply basic knowledge and skills in the assessment and application of interventions with groups. Topics include social work practice with groups, working with diverse groups and vulnerable populations, and stages of group development. </w:t>
      </w:r>
      <w:r w:rsidRPr="00316798">
        <w:rPr>
          <w:b/>
          <w:i/>
        </w:rPr>
        <w:t xml:space="preserve">This course is worth 3 credit hours. </w:t>
      </w:r>
    </w:p>
    <w:p w14:paraId="126EFDCA" w14:textId="102FAA79" w:rsidR="00F27B11" w:rsidRDefault="00F27B11" w:rsidP="00F27B11">
      <w:pPr>
        <w:rPr>
          <w:b/>
          <w:i/>
        </w:rPr>
      </w:pPr>
      <w:bookmarkStart w:id="106" w:name="_Toc41284301"/>
      <w:bookmarkStart w:id="107" w:name="_Toc91789110"/>
      <w:bookmarkStart w:id="108" w:name="_Toc92575751"/>
    </w:p>
    <w:p w14:paraId="3A564D32" w14:textId="77777777" w:rsidR="00064134" w:rsidRDefault="00064134" w:rsidP="00F27B11">
      <w:pPr>
        <w:rPr>
          <w:b/>
          <w:i/>
        </w:rPr>
      </w:pPr>
    </w:p>
    <w:p w14:paraId="0FAB9236" w14:textId="2913BAF2" w:rsidR="009F160D" w:rsidRDefault="33A9B025" w:rsidP="000B1010">
      <w:pPr>
        <w:pStyle w:val="Heading3"/>
      </w:pPr>
      <w:bookmarkStart w:id="109" w:name="_Toc205986879"/>
      <w:r>
        <w:t>SOCW 3350: Social Work Across the Healthcare Continuum</w:t>
      </w:r>
      <w:bookmarkEnd w:id="109"/>
    </w:p>
    <w:p w14:paraId="4F0FFC43" w14:textId="77777777" w:rsidR="000D5FF5" w:rsidRDefault="00147992" w:rsidP="000D5FF5">
      <w:pPr>
        <w:rPr>
          <w:b/>
          <w:bCs/>
          <w:color w:val="000000"/>
        </w:rPr>
      </w:pPr>
      <w:r>
        <w:rPr>
          <w:color w:val="000000"/>
        </w:rPr>
        <w:t xml:space="preserve">This course provides an overview of generalist social work across the healthcare continuum. Students will learn practice skills specific to healthcare social work including biopsychosocial assessment, chart documentation, and discharge planning. Special consideration is given to the history of medical social work, structure of health care delivery systems, professional ethics, and diverse populations. </w:t>
      </w:r>
      <w:r>
        <w:rPr>
          <w:b/>
          <w:bCs/>
          <w:i/>
          <w:iCs/>
          <w:color w:val="000000"/>
          <w:sz w:val="22"/>
          <w:szCs w:val="22"/>
        </w:rPr>
        <w:t> </w:t>
      </w:r>
      <w:r w:rsidR="000D5FF5" w:rsidRPr="00DB73F0">
        <w:rPr>
          <w:b/>
          <w:bCs/>
          <w:color w:val="000000" w:themeColor="text1"/>
        </w:rPr>
        <w:t xml:space="preserve">Prerequisites: </w:t>
      </w:r>
      <w:r w:rsidR="000D5FF5">
        <w:rPr>
          <w:b/>
          <w:bCs/>
          <w:color w:val="000000" w:themeColor="text1"/>
        </w:rPr>
        <w:t xml:space="preserve">SOCW 2215 with a C or higher. </w:t>
      </w:r>
      <w:r w:rsidR="000D5FF5" w:rsidRPr="00316798">
        <w:rPr>
          <w:b/>
          <w:bCs/>
          <w:i/>
          <w:iCs/>
          <w:color w:val="000000"/>
        </w:rPr>
        <w:t>This course is worth 3 credit hours</w:t>
      </w:r>
      <w:r w:rsidR="000D5FF5" w:rsidRPr="00316798">
        <w:rPr>
          <w:b/>
          <w:bCs/>
          <w:color w:val="000000"/>
        </w:rPr>
        <w:t>.</w:t>
      </w:r>
    </w:p>
    <w:p w14:paraId="74F7AA5B" w14:textId="334D8130" w:rsidR="009F160D" w:rsidRDefault="009F160D" w:rsidP="000D5FF5">
      <w:pPr>
        <w:pStyle w:val="NormalWeb"/>
        <w:spacing w:before="0" w:beforeAutospacing="0" w:after="0" w:afterAutospacing="0"/>
        <w:rPr>
          <w:b/>
          <w:i/>
        </w:rPr>
      </w:pPr>
    </w:p>
    <w:p w14:paraId="470AD977" w14:textId="77777777" w:rsidR="00F27B11" w:rsidRPr="00316798" w:rsidRDefault="0F7AF213" w:rsidP="000B1010">
      <w:pPr>
        <w:pStyle w:val="Heading3"/>
      </w:pPr>
      <w:bookmarkStart w:id="110" w:name="_Toc118796739"/>
      <w:bookmarkStart w:id="111" w:name="_Toc205986880"/>
      <w:r>
        <w:t>SOCW 3400: Practice Lab I- Individuals, Families and Groups</w:t>
      </w:r>
      <w:bookmarkEnd w:id="106"/>
      <w:bookmarkEnd w:id="107"/>
      <w:bookmarkEnd w:id="108"/>
      <w:bookmarkEnd w:id="110"/>
      <w:bookmarkEnd w:id="111"/>
    </w:p>
    <w:p w14:paraId="06459515" w14:textId="5E03C5BA" w:rsidR="00F27B11" w:rsidRPr="000D5FF5" w:rsidRDefault="00F27B11" w:rsidP="00F27B11">
      <w:pPr>
        <w:widowControl w:val="0"/>
        <w:jc w:val="both"/>
        <w:rPr>
          <w:b/>
          <w:bCs/>
        </w:rPr>
      </w:pPr>
      <w:r w:rsidRPr="00316798">
        <w:t xml:space="preserve">This course is an experiential supplement to SOCW 3000, 3100, 3200 and 3300 and is intended to provide students with the opportunity to develop their use of direct practice skills with individuals, families and groups. Students will engage in simulated case practice in order to synthesize and apply direct practice content related to cultural responsiveness, ethical practice, practice skills, and human behavior in the social environment. </w:t>
      </w:r>
      <w:r w:rsidR="000D5FF5">
        <w:rPr>
          <w:b/>
          <w:bCs/>
        </w:rPr>
        <w:t>P</w:t>
      </w:r>
      <w:r w:rsidR="000D5FF5" w:rsidRPr="00DB73F0">
        <w:rPr>
          <w:b/>
          <w:bCs/>
        </w:rPr>
        <w:t>rerequisites: Formal acceptance into the Bachelor of Social Work Program and adherence to program progression policies.</w:t>
      </w:r>
      <w:r w:rsidR="000D5FF5">
        <w:rPr>
          <w:b/>
          <w:bCs/>
        </w:rPr>
        <w:t xml:space="preserve"> </w:t>
      </w:r>
      <w:r w:rsidR="000D5FF5" w:rsidRPr="00316798">
        <w:rPr>
          <w:b/>
          <w:i/>
        </w:rPr>
        <w:t xml:space="preserve">This course is worth 3 credit hours. </w:t>
      </w:r>
    </w:p>
    <w:p w14:paraId="1D986D00" w14:textId="77777777" w:rsidR="000B1010" w:rsidRDefault="000B1010" w:rsidP="00F27B11">
      <w:pPr>
        <w:widowControl w:val="0"/>
        <w:jc w:val="both"/>
      </w:pPr>
    </w:p>
    <w:p w14:paraId="419DC56E" w14:textId="77777777" w:rsidR="00F27B11" w:rsidRPr="00316798" w:rsidRDefault="0F7AF213" w:rsidP="000B1010">
      <w:pPr>
        <w:pStyle w:val="Heading3"/>
      </w:pPr>
      <w:bookmarkStart w:id="112" w:name="_Toc41284302"/>
      <w:bookmarkStart w:id="113" w:name="_Toc91789111"/>
      <w:bookmarkStart w:id="114" w:name="_Toc92575752"/>
      <w:bookmarkStart w:id="115" w:name="_Toc118796740"/>
      <w:bookmarkStart w:id="116" w:name="_Toc205986881"/>
      <w:r>
        <w:t>SOCW 3500: Social Work Practice with Communities and Organizations</w:t>
      </w:r>
      <w:bookmarkEnd w:id="112"/>
      <w:bookmarkEnd w:id="113"/>
      <w:bookmarkEnd w:id="114"/>
      <w:bookmarkEnd w:id="115"/>
      <w:bookmarkEnd w:id="116"/>
    </w:p>
    <w:p w14:paraId="73C14A2D" w14:textId="3B151821" w:rsidR="53DDB03A" w:rsidRDefault="53DDB03A" w:rsidP="4975C846">
      <w:pPr>
        <w:widowControl w:val="0"/>
        <w:jc w:val="both"/>
        <w:rPr>
          <w:b/>
          <w:bCs/>
        </w:rPr>
      </w:pPr>
      <w:r>
        <w:t xml:space="preserve">This course provides a foundation for students to practice within communities and organizations, and challenges students to understand their role as a change agent. Students will develop knowledge and values for working with groups, organizations and communities to effect social change. </w:t>
      </w:r>
      <w:r w:rsidR="7A3D67CB" w:rsidRPr="4975C846">
        <w:rPr>
          <w:b/>
          <w:bCs/>
          <w:color w:val="000000" w:themeColor="text1"/>
        </w:rPr>
        <w:t xml:space="preserve">Prerequisites: SOCW 2215, SOCW 2400, SOCW 2700 with a C or higher. </w:t>
      </w:r>
      <w:r w:rsidR="7A3D67CB" w:rsidRPr="4975C846">
        <w:rPr>
          <w:b/>
          <w:bCs/>
          <w:i/>
          <w:iCs/>
        </w:rPr>
        <w:t xml:space="preserve"> This course is worth 3 credit hours.</w:t>
      </w:r>
    </w:p>
    <w:p w14:paraId="4B4BE66D" w14:textId="4C087E35" w:rsidR="00F27B11" w:rsidRPr="00316798" w:rsidRDefault="00F27B11" w:rsidP="00F27B11">
      <w:pPr>
        <w:widowControl w:val="0"/>
        <w:jc w:val="both"/>
      </w:pPr>
    </w:p>
    <w:p w14:paraId="39D3C7DA" w14:textId="77777777" w:rsidR="00F27B11" w:rsidRPr="00316798" w:rsidRDefault="0F7AF213" w:rsidP="000B1010">
      <w:pPr>
        <w:pStyle w:val="Heading3"/>
      </w:pPr>
      <w:bookmarkStart w:id="117" w:name="_Toc41284303"/>
      <w:bookmarkStart w:id="118" w:name="_Toc91789112"/>
      <w:bookmarkStart w:id="119" w:name="_Toc92575753"/>
      <w:bookmarkStart w:id="120" w:name="_Toc118796741"/>
      <w:bookmarkStart w:id="121" w:name="_Toc205986882"/>
      <w:r>
        <w:t>SOCW 3600: Social Work Research Methods</w:t>
      </w:r>
      <w:bookmarkEnd w:id="117"/>
      <w:bookmarkEnd w:id="118"/>
      <w:bookmarkEnd w:id="119"/>
      <w:bookmarkEnd w:id="120"/>
      <w:bookmarkEnd w:id="121"/>
    </w:p>
    <w:p w14:paraId="1D074C52" w14:textId="54F62265" w:rsidR="000D5FF5" w:rsidRDefault="00F27B11" w:rsidP="49583B93">
      <w:pPr>
        <w:widowControl w:val="0"/>
        <w:jc w:val="both"/>
        <w:rPr>
          <w:b/>
          <w:bCs/>
        </w:rPr>
      </w:pPr>
      <w:r>
        <w:t>The purpose of this foundational course is to assist students in gaining basic knowledge of general research methods useful in social work settings across various populations and modalities. Throughout the course, students will learn to identify important concepts including hypotheses, research designs and specific research topics. Special focus will be given to social work and related ethics and their application to research</w:t>
      </w:r>
      <w:r w:rsidR="000D5FF5" w:rsidRPr="49583B93">
        <w:rPr>
          <w:b/>
          <w:bCs/>
        </w:rPr>
        <w:t xml:space="preserve">. </w:t>
      </w:r>
      <w:r w:rsidR="000D5FF5" w:rsidRPr="49583B93">
        <w:rPr>
          <w:b/>
          <w:bCs/>
          <w:i/>
          <w:iCs/>
        </w:rPr>
        <w:t xml:space="preserve">This course is worth 3 credit hours. </w:t>
      </w:r>
    </w:p>
    <w:p w14:paraId="061C9BD7" w14:textId="77777777" w:rsidR="000D5FF5" w:rsidRDefault="000D5FF5" w:rsidP="00F27B11">
      <w:pPr>
        <w:widowControl w:val="0"/>
        <w:jc w:val="both"/>
      </w:pPr>
    </w:p>
    <w:p w14:paraId="579CD3E7" w14:textId="77777777" w:rsidR="00064134" w:rsidRDefault="00064134" w:rsidP="00F27B11">
      <w:pPr>
        <w:widowControl w:val="0"/>
        <w:jc w:val="both"/>
      </w:pPr>
    </w:p>
    <w:p w14:paraId="390FD0B6" w14:textId="77777777" w:rsidR="00064134" w:rsidRDefault="00064134" w:rsidP="00F27B11">
      <w:pPr>
        <w:widowControl w:val="0"/>
        <w:jc w:val="both"/>
      </w:pPr>
    </w:p>
    <w:p w14:paraId="03F9634A" w14:textId="77777777" w:rsidR="00064134" w:rsidRPr="00316798" w:rsidRDefault="00064134" w:rsidP="00F27B11">
      <w:pPr>
        <w:widowControl w:val="0"/>
        <w:jc w:val="both"/>
      </w:pPr>
    </w:p>
    <w:p w14:paraId="110EFAFA" w14:textId="77777777" w:rsidR="00F27B11" w:rsidRPr="00316798" w:rsidRDefault="0F7AF213" w:rsidP="000B1010">
      <w:pPr>
        <w:pStyle w:val="Heading3"/>
      </w:pPr>
      <w:bookmarkStart w:id="122" w:name="_Toc41284304"/>
      <w:bookmarkStart w:id="123" w:name="_Toc91789113"/>
      <w:bookmarkStart w:id="124" w:name="_Toc92575754"/>
      <w:bookmarkStart w:id="125" w:name="_Toc118796742"/>
      <w:bookmarkStart w:id="126" w:name="_Toc205986883"/>
      <w:r>
        <w:lastRenderedPageBreak/>
        <w:t>SOCW 3700: Social Welfare &amp; Policy Practice</w:t>
      </w:r>
      <w:bookmarkEnd w:id="122"/>
      <w:bookmarkEnd w:id="123"/>
      <w:bookmarkEnd w:id="124"/>
      <w:bookmarkEnd w:id="125"/>
      <w:bookmarkEnd w:id="126"/>
    </w:p>
    <w:p w14:paraId="67CD5A93" w14:textId="77777777" w:rsidR="000D5FF5" w:rsidRDefault="00F27B11" w:rsidP="000D5FF5">
      <w:pPr>
        <w:widowControl w:val="0"/>
        <w:jc w:val="both"/>
        <w:rPr>
          <w:b/>
          <w:i/>
        </w:rPr>
      </w:pPr>
      <w:r>
        <w:t xml:space="preserve">This course prepares students to engage in the beginning-level practice of policy-making, programming and planning. Students will develop the knowledge, skills and values necessary for policy practice and advocacy. Special attention is paid to the social, cultural, economic, and political influences on the social welfare system and policy making. </w:t>
      </w:r>
      <w:bookmarkStart w:id="127" w:name="_Toc41284305"/>
      <w:bookmarkStart w:id="128" w:name="_Toc91789114"/>
      <w:bookmarkStart w:id="129" w:name="_Toc92575755"/>
      <w:bookmarkStart w:id="130" w:name="_Toc118796743"/>
      <w:r w:rsidR="000D5FF5">
        <w:rPr>
          <w:b/>
          <w:bCs/>
        </w:rPr>
        <w:t>P</w:t>
      </w:r>
      <w:r w:rsidR="000D5FF5" w:rsidRPr="00DB73F0">
        <w:rPr>
          <w:b/>
          <w:bCs/>
        </w:rPr>
        <w:t>rerequisites: Formal acceptance into the Bachelor of Social Work Program and adherence to program progression policies.</w:t>
      </w:r>
      <w:r w:rsidR="000D5FF5">
        <w:rPr>
          <w:b/>
          <w:bCs/>
        </w:rPr>
        <w:t xml:space="preserve"> </w:t>
      </w:r>
      <w:r w:rsidR="000D5FF5" w:rsidRPr="00316798">
        <w:rPr>
          <w:b/>
          <w:i/>
        </w:rPr>
        <w:t xml:space="preserve">This course is worth 3 credit hours. </w:t>
      </w:r>
    </w:p>
    <w:p w14:paraId="39CDC99F" w14:textId="77777777" w:rsidR="000D5FF5" w:rsidRPr="00DB73F0" w:rsidRDefault="000D5FF5" w:rsidP="000D5FF5">
      <w:pPr>
        <w:widowControl w:val="0"/>
        <w:jc w:val="both"/>
        <w:rPr>
          <w:b/>
          <w:bCs/>
        </w:rPr>
      </w:pPr>
    </w:p>
    <w:p w14:paraId="4926478B" w14:textId="4C18ABE4" w:rsidR="00F27B11" w:rsidRPr="000D5FF5" w:rsidRDefault="00F27B11" w:rsidP="000D5FF5">
      <w:pPr>
        <w:widowControl w:val="0"/>
        <w:jc w:val="both"/>
        <w:rPr>
          <w:b/>
          <w:bCs/>
          <w:i/>
          <w:iCs/>
          <w:sz w:val="22"/>
          <w:szCs w:val="22"/>
        </w:rPr>
      </w:pPr>
      <w:r w:rsidRPr="000D5FF5">
        <w:rPr>
          <w:b/>
          <w:bCs/>
          <w:i/>
          <w:iCs/>
          <w:sz w:val="22"/>
          <w:szCs w:val="22"/>
        </w:rPr>
        <w:t>SOCW 3800: Practice Lab II - Change in Organizations and Communities</w:t>
      </w:r>
      <w:bookmarkEnd w:id="127"/>
      <w:bookmarkEnd w:id="128"/>
      <w:bookmarkEnd w:id="129"/>
      <w:bookmarkEnd w:id="130"/>
    </w:p>
    <w:p w14:paraId="318C7F11" w14:textId="77777777" w:rsidR="000D5FF5" w:rsidRPr="00DB73F0" w:rsidRDefault="00F27B11" w:rsidP="000D5FF5">
      <w:pPr>
        <w:widowControl w:val="0"/>
        <w:jc w:val="both"/>
        <w:rPr>
          <w:b/>
          <w:bCs/>
        </w:rPr>
      </w:pPr>
      <w:r>
        <w:t>This course is an experiential supplement to SOCW 3500, 3600, and 3700 and is intended to provide students with the opportunity to apply their developing macro, policy, and research knowledge and practice skills to communities and organizations. Students engage in community-based experiential learning requiring student efforts outside of the classroom.  </w:t>
      </w:r>
      <w:bookmarkStart w:id="131" w:name="_Toc41284306"/>
      <w:bookmarkStart w:id="132" w:name="_Toc91789115"/>
      <w:bookmarkStart w:id="133" w:name="_Toc92575756"/>
      <w:r w:rsidR="000D5FF5">
        <w:rPr>
          <w:b/>
          <w:bCs/>
        </w:rPr>
        <w:t>P</w:t>
      </w:r>
      <w:r w:rsidR="000D5FF5" w:rsidRPr="00DB73F0">
        <w:rPr>
          <w:b/>
          <w:bCs/>
        </w:rPr>
        <w:t>rerequisites: Formal acceptance into the Bachelor of Social Work Program and adherence to program progression policies.</w:t>
      </w:r>
      <w:r w:rsidR="000D5FF5">
        <w:rPr>
          <w:b/>
          <w:bCs/>
        </w:rPr>
        <w:t xml:space="preserve"> </w:t>
      </w:r>
      <w:r w:rsidR="000D5FF5" w:rsidRPr="00316798">
        <w:rPr>
          <w:b/>
          <w:i/>
        </w:rPr>
        <w:t xml:space="preserve">This course is worth 3 credit hours. </w:t>
      </w:r>
    </w:p>
    <w:p w14:paraId="210D0522" w14:textId="75F36BCA" w:rsidR="00F27B11" w:rsidRDefault="00F27B11" w:rsidP="000D5FF5">
      <w:pPr>
        <w:widowControl w:val="0"/>
        <w:jc w:val="both"/>
        <w:rPr>
          <w:b/>
          <w:i/>
        </w:rPr>
      </w:pPr>
    </w:p>
    <w:p w14:paraId="0B8A9D5B" w14:textId="77777777" w:rsidR="00F27B11" w:rsidRPr="00316798" w:rsidRDefault="0F7AF213" w:rsidP="000B1010">
      <w:pPr>
        <w:pStyle w:val="Heading3"/>
      </w:pPr>
      <w:bookmarkStart w:id="134" w:name="_Toc118796744"/>
      <w:bookmarkStart w:id="135" w:name="_Toc205986884"/>
      <w:r>
        <w:t>SOCW 4000: Direct Social Work Practice II</w:t>
      </w:r>
      <w:bookmarkEnd w:id="131"/>
      <w:bookmarkEnd w:id="132"/>
      <w:bookmarkEnd w:id="133"/>
      <w:bookmarkEnd w:id="134"/>
      <w:bookmarkEnd w:id="135"/>
    </w:p>
    <w:p w14:paraId="415ED045" w14:textId="77777777" w:rsidR="000D5FF5" w:rsidRPr="00DB73F0" w:rsidRDefault="00F27B11" w:rsidP="000D5FF5">
      <w:pPr>
        <w:widowControl w:val="0"/>
        <w:jc w:val="both"/>
        <w:rPr>
          <w:b/>
          <w:bCs/>
        </w:rPr>
      </w:pPr>
      <w:r w:rsidRPr="00316798">
        <w:t xml:space="preserve">This course is a continuation of </w:t>
      </w:r>
      <w:r w:rsidRPr="00316798">
        <w:rPr>
          <w:i/>
        </w:rPr>
        <w:t>Direct Practice I</w:t>
      </w:r>
      <w:r w:rsidRPr="00316798">
        <w:t xml:space="preserve"> and provides students with an advancement of knowledge and skills needed for generalist direct social work practice. Special attention is given to ethical and evidence-based direct practice with individuals, families and groups. Students will draw from the field practicum experience to apply ethics and values, solve ethical dilemmas, consider evidence for practice, and evaluate practice through single systems design and group methods. </w:t>
      </w:r>
      <w:r w:rsidR="000D5FF5">
        <w:rPr>
          <w:b/>
          <w:bCs/>
        </w:rPr>
        <w:t>P</w:t>
      </w:r>
      <w:r w:rsidR="000D5FF5" w:rsidRPr="00DB73F0">
        <w:rPr>
          <w:b/>
          <w:bCs/>
        </w:rPr>
        <w:t>rerequisites: Formal acceptance into the Bachelor of Social Work Program and adherence to program progression policies.</w:t>
      </w:r>
      <w:r w:rsidR="000D5FF5">
        <w:rPr>
          <w:b/>
          <w:bCs/>
        </w:rPr>
        <w:t xml:space="preserve"> </w:t>
      </w:r>
      <w:r w:rsidR="000D5FF5" w:rsidRPr="00316798">
        <w:rPr>
          <w:b/>
          <w:i/>
        </w:rPr>
        <w:t xml:space="preserve">This course is worth 3 credit hours. </w:t>
      </w:r>
    </w:p>
    <w:p w14:paraId="658B188F" w14:textId="6D68CD44" w:rsidR="00F27B11" w:rsidRPr="00316798" w:rsidRDefault="00F27B11" w:rsidP="00F27B11">
      <w:pPr>
        <w:widowControl w:val="0"/>
        <w:jc w:val="both"/>
      </w:pPr>
    </w:p>
    <w:p w14:paraId="243A1D2A" w14:textId="77777777" w:rsidR="00F27B11" w:rsidRPr="00316798" w:rsidRDefault="0F7AF213" w:rsidP="000B1010">
      <w:pPr>
        <w:pStyle w:val="Heading3"/>
      </w:pPr>
      <w:bookmarkStart w:id="136" w:name="_Toc41284307"/>
      <w:bookmarkStart w:id="137" w:name="_Toc91789116"/>
      <w:bookmarkStart w:id="138" w:name="_Toc92575757"/>
      <w:bookmarkStart w:id="139" w:name="_Toc118796745"/>
      <w:bookmarkStart w:id="140" w:name="_Toc205986885"/>
      <w:r>
        <w:t>SOCW 4010: Children in Crises</w:t>
      </w:r>
      <w:bookmarkEnd w:id="136"/>
      <w:bookmarkEnd w:id="137"/>
      <w:bookmarkEnd w:id="138"/>
      <w:bookmarkEnd w:id="139"/>
      <w:bookmarkEnd w:id="140"/>
    </w:p>
    <w:p w14:paraId="1DB134D7" w14:textId="77777777" w:rsidR="000D5FF5" w:rsidRDefault="53DDB03A" w:rsidP="000D5FF5">
      <w:pPr>
        <w:rPr>
          <w:b/>
          <w:bCs/>
          <w:color w:val="000000"/>
        </w:rPr>
      </w:pPr>
      <w:r>
        <w:t xml:space="preserve">The overall goal of this course is to equip students with appropriate theoretical frameworks and information for understanding the needs and issues involved in serving children at risk. The purpose of this course is to investigate the impact of trauma and stressors on the lives of preschoolers, children and adolescents. The objectives include providing an examination of empirical research findings on the nature and etiology of various risk factors. Students will learn to assess familial and societal factors that contribute to and ameliorate risk from a General Family System theoretical perspective. Developmental crises, situational crises and crises of loss will be addressed. Current prevention and intervention strategies will also be explored toward the goal of strengthening families to provide nurturing and supportive environments for children. </w:t>
      </w:r>
      <w:r w:rsidR="05A2F2C9" w:rsidRPr="4975C846">
        <w:rPr>
          <w:b/>
          <w:bCs/>
          <w:color w:val="000000" w:themeColor="text1"/>
        </w:rPr>
        <w:t xml:space="preserve">Prerequisites: SOCW 2215 with a C or higher. </w:t>
      </w:r>
      <w:r w:rsidR="05A2F2C9" w:rsidRPr="4975C846">
        <w:rPr>
          <w:b/>
          <w:bCs/>
          <w:i/>
          <w:iCs/>
          <w:color w:val="000000" w:themeColor="text1"/>
        </w:rPr>
        <w:t>This course is worth 3 credit hours</w:t>
      </w:r>
      <w:r w:rsidR="05A2F2C9" w:rsidRPr="4975C846">
        <w:rPr>
          <w:b/>
          <w:bCs/>
          <w:color w:val="000000" w:themeColor="text1"/>
        </w:rPr>
        <w:t>.</w:t>
      </w:r>
    </w:p>
    <w:p w14:paraId="144B4174" w14:textId="23EC4849" w:rsidR="4975C846" w:rsidRDefault="4975C846" w:rsidP="4975C846">
      <w:pPr>
        <w:pStyle w:val="Heading3"/>
        <w:jc w:val="both"/>
      </w:pPr>
    </w:p>
    <w:p w14:paraId="45E7365E" w14:textId="6284EBF1" w:rsidR="0EB73298" w:rsidRPr="00064134" w:rsidRDefault="2B75E560" w:rsidP="4B85CC5F">
      <w:pPr>
        <w:pStyle w:val="Heading3"/>
        <w:jc w:val="both"/>
        <w:rPr>
          <w:sz w:val="22"/>
          <w:szCs w:val="22"/>
        </w:rPr>
      </w:pPr>
      <w:bookmarkStart w:id="141" w:name="_Toc205986886"/>
      <w:r w:rsidRPr="00064134">
        <w:t>SOCW 4200:</w:t>
      </w:r>
      <w:r w:rsidRPr="00064134">
        <w:rPr>
          <w:sz w:val="22"/>
          <w:szCs w:val="22"/>
        </w:rPr>
        <w:t xml:space="preserve"> </w:t>
      </w:r>
      <w:r w:rsidRPr="00064134">
        <w:rPr>
          <w:color w:val="000000" w:themeColor="text1"/>
          <w:sz w:val="22"/>
          <w:szCs w:val="22"/>
        </w:rPr>
        <w:t>Social Work Professionalism &amp; Practice Ethics</w:t>
      </w:r>
      <w:bookmarkEnd w:id="141"/>
      <w:r w:rsidRPr="00064134">
        <w:rPr>
          <w:color w:val="000000" w:themeColor="text1"/>
          <w:sz w:val="22"/>
          <w:szCs w:val="22"/>
        </w:rPr>
        <w:t xml:space="preserve"> </w:t>
      </w:r>
      <w:r w:rsidRPr="00064134">
        <w:rPr>
          <w:sz w:val="22"/>
          <w:szCs w:val="22"/>
        </w:rPr>
        <w:t xml:space="preserve"> </w:t>
      </w:r>
    </w:p>
    <w:p w14:paraId="2FAB57CB" w14:textId="4BDAC1CE" w:rsidR="1F98C8BB" w:rsidRDefault="1F98C8BB" w:rsidP="4975C846">
      <w:pPr>
        <w:spacing w:before="60" w:line="276" w:lineRule="auto"/>
        <w:ind w:right="540"/>
        <w:rPr>
          <w:color w:val="000000" w:themeColor="text1"/>
        </w:rPr>
      </w:pPr>
      <w:r w:rsidRPr="4975C846">
        <w:rPr>
          <w:color w:val="000000" w:themeColor="text1"/>
        </w:rPr>
        <w:t xml:space="preserve">This course prepares students to apply professional values, ethics, and decision-making frameworks to social work practice decisions. Students will integrate theory and practice by reviewing value conflicts and field-based ethical problems and dilemmas related to social work practice and populations. Special attention is paid to the development of professional judgment and behavior.  </w:t>
      </w:r>
      <w:r w:rsidRPr="4975C846">
        <w:rPr>
          <w:b/>
          <w:bCs/>
          <w:color w:val="000000" w:themeColor="text1"/>
        </w:rPr>
        <w:t xml:space="preserve">Prerequisites: </w:t>
      </w:r>
      <w:r w:rsidRPr="4975C846">
        <w:rPr>
          <w:b/>
          <w:bCs/>
          <w:color w:val="2C2C2C"/>
        </w:rPr>
        <w:t>Formal acceptance into the Bachelor of Social Work Program and adherence to program progression policies.</w:t>
      </w:r>
      <w:r w:rsidRPr="4975C846">
        <w:rPr>
          <w:b/>
          <w:bCs/>
          <w:color w:val="000000" w:themeColor="text1"/>
        </w:rPr>
        <w:t xml:space="preserve"> </w:t>
      </w:r>
      <w:r w:rsidRPr="4975C846">
        <w:rPr>
          <w:b/>
          <w:bCs/>
          <w:i/>
          <w:iCs/>
          <w:color w:val="000000" w:themeColor="text1"/>
        </w:rPr>
        <w:t>This course is worth 3 hours.</w:t>
      </w:r>
    </w:p>
    <w:p w14:paraId="337DDA08" w14:textId="77777777" w:rsidR="00F27B11" w:rsidRPr="00316798" w:rsidRDefault="0F7AF213" w:rsidP="000B1010">
      <w:pPr>
        <w:pStyle w:val="Heading3"/>
      </w:pPr>
      <w:bookmarkStart w:id="142" w:name="_Toc41284308"/>
      <w:bookmarkStart w:id="143" w:name="_Toc91789117"/>
      <w:bookmarkStart w:id="144" w:name="_Toc92575758"/>
      <w:bookmarkStart w:id="145" w:name="_Toc118796746"/>
      <w:bookmarkStart w:id="146" w:name="_Toc205986887"/>
      <w:r>
        <w:lastRenderedPageBreak/>
        <w:t>SOCW 4220: Family Violence &amp; Abuse</w:t>
      </w:r>
      <w:bookmarkEnd w:id="142"/>
      <w:bookmarkEnd w:id="143"/>
      <w:bookmarkEnd w:id="144"/>
      <w:bookmarkEnd w:id="145"/>
      <w:bookmarkEnd w:id="146"/>
    </w:p>
    <w:p w14:paraId="7E223141" w14:textId="4562CD8B" w:rsidR="00F27B11" w:rsidRDefault="00F27B11" w:rsidP="00F27B11">
      <w:pPr>
        <w:widowControl w:val="0"/>
        <w:jc w:val="both"/>
      </w:pPr>
      <w:r w:rsidRPr="00316798">
        <w:t xml:space="preserve">This course is an examination of the causes, consequences, prevalence of domestic violence and abuse, and law enforcement response. </w:t>
      </w:r>
      <w:r w:rsidR="000D5FF5" w:rsidRPr="000D5FF5">
        <w:rPr>
          <w:b/>
          <w:bCs/>
        </w:rPr>
        <w:t>Prerequisites:</w:t>
      </w:r>
      <w:r w:rsidR="000D5FF5">
        <w:rPr>
          <w:b/>
          <w:bCs/>
        </w:rPr>
        <w:t xml:space="preserve"> </w:t>
      </w:r>
      <w:r w:rsidR="000D5FF5" w:rsidRPr="000D5FF5">
        <w:rPr>
          <w:b/>
          <w:bCs/>
        </w:rPr>
        <w:t>CRJU</w:t>
      </w:r>
      <w:hyperlink r:id="rId24" w:history="1">
        <w:r w:rsidR="000D5FF5" w:rsidRPr="000D5FF5">
          <w:rPr>
            <w:rStyle w:val="Hyperlink"/>
            <w:b/>
            <w:bCs/>
            <w:i/>
            <w:iCs/>
          </w:rPr>
          <w:t> </w:t>
        </w:r>
      </w:hyperlink>
      <w:r w:rsidR="000D5FF5" w:rsidRPr="000D5FF5">
        <w:rPr>
          <w:b/>
          <w:bCs/>
        </w:rPr>
        <w:t>1100</w:t>
      </w:r>
      <w:r w:rsidR="000D5FF5">
        <w:rPr>
          <w:b/>
          <w:bCs/>
        </w:rPr>
        <w:t xml:space="preserve"> </w:t>
      </w:r>
      <w:r w:rsidR="000D5FF5" w:rsidRPr="000D5FF5">
        <w:rPr>
          <w:b/>
          <w:bCs/>
        </w:rPr>
        <w:t>SOCI</w:t>
      </w:r>
      <w:hyperlink r:id="rId25" w:history="1">
        <w:r w:rsidR="000D5FF5" w:rsidRPr="000D5FF5">
          <w:rPr>
            <w:rStyle w:val="Hyperlink"/>
            <w:b/>
            <w:bCs/>
            <w:i/>
            <w:iCs/>
          </w:rPr>
          <w:t> </w:t>
        </w:r>
      </w:hyperlink>
      <w:r w:rsidR="000D5FF5" w:rsidRPr="000D5FF5">
        <w:rPr>
          <w:b/>
          <w:bCs/>
        </w:rPr>
        <w:t>1101</w:t>
      </w:r>
      <w:r w:rsidR="000D5FF5">
        <w:rPr>
          <w:b/>
          <w:bCs/>
        </w:rPr>
        <w:t xml:space="preserve"> </w:t>
      </w:r>
      <w:r w:rsidR="000D5FF5" w:rsidRPr="000D5FF5">
        <w:rPr>
          <w:b/>
          <w:bCs/>
        </w:rPr>
        <w:t xml:space="preserve">or </w:t>
      </w:r>
      <w:hyperlink r:id="rId26" w:history="1">
        <w:r w:rsidR="000D5FF5" w:rsidRPr="000D5FF5">
          <w:rPr>
            <w:rStyle w:val="Hyperlink"/>
            <w:b/>
            <w:bCs/>
            <w:i/>
            <w:iCs/>
          </w:rPr>
          <w:t> </w:t>
        </w:r>
      </w:hyperlink>
      <w:r w:rsidR="000D5FF5" w:rsidRPr="000D5FF5">
        <w:rPr>
          <w:b/>
          <w:bCs/>
        </w:rPr>
        <w:t>SOCI</w:t>
      </w:r>
      <w:hyperlink r:id="rId27" w:history="1">
        <w:r w:rsidR="000D5FF5" w:rsidRPr="000D5FF5">
          <w:rPr>
            <w:rStyle w:val="Hyperlink"/>
            <w:b/>
            <w:bCs/>
            <w:i/>
            <w:iCs/>
          </w:rPr>
          <w:t> </w:t>
        </w:r>
      </w:hyperlink>
      <w:r w:rsidR="000D5FF5" w:rsidRPr="000D5FF5">
        <w:rPr>
          <w:b/>
          <w:bCs/>
        </w:rPr>
        <w:t xml:space="preserve">1160 </w:t>
      </w:r>
      <w:hyperlink r:id="rId28" w:history="1">
        <w:r w:rsidR="000D5FF5" w:rsidRPr="000D5FF5">
          <w:rPr>
            <w:rStyle w:val="Hyperlink"/>
            <w:b/>
            <w:bCs/>
            <w:i/>
            <w:iCs/>
          </w:rPr>
          <w:t> </w:t>
        </w:r>
      </w:hyperlink>
      <w:r w:rsidR="000D5FF5" w:rsidRPr="000D5FF5">
        <w:rPr>
          <w:b/>
          <w:bCs/>
        </w:rPr>
        <w:t>or</w:t>
      </w:r>
      <w:hyperlink r:id="rId29" w:history="1">
        <w:r w:rsidR="000D5FF5" w:rsidRPr="000D5FF5">
          <w:rPr>
            <w:rStyle w:val="Hyperlink"/>
            <w:b/>
            <w:bCs/>
            <w:i/>
            <w:iCs/>
          </w:rPr>
          <w:t> </w:t>
        </w:r>
      </w:hyperlink>
      <w:r w:rsidR="000D5FF5" w:rsidRPr="000D5FF5">
        <w:rPr>
          <w:b/>
          <w:bCs/>
        </w:rPr>
        <w:t xml:space="preserve"> SOCW</w:t>
      </w:r>
      <w:hyperlink r:id="rId30" w:history="1">
        <w:r w:rsidR="000D5FF5" w:rsidRPr="000D5FF5">
          <w:rPr>
            <w:rStyle w:val="Hyperlink"/>
            <w:b/>
            <w:bCs/>
            <w:i/>
            <w:iCs/>
          </w:rPr>
          <w:t> </w:t>
        </w:r>
      </w:hyperlink>
      <w:r w:rsidR="000D5FF5" w:rsidRPr="000D5FF5">
        <w:rPr>
          <w:b/>
          <w:bCs/>
        </w:rPr>
        <w:t>2215</w:t>
      </w:r>
      <w:hyperlink r:id="rId31" w:history="1">
        <w:r w:rsidR="000D5FF5" w:rsidRPr="000D5FF5">
          <w:rPr>
            <w:rStyle w:val="Hyperlink"/>
            <w:b/>
            <w:bCs/>
            <w:i/>
            <w:iCs/>
          </w:rPr>
          <w:t> </w:t>
        </w:r>
      </w:hyperlink>
      <w:r w:rsidR="000D5FF5" w:rsidRPr="000D5FF5">
        <w:rPr>
          <w:b/>
          <w:bCs/>
        </w:rPr>
        <w:t>with</w:t>
      </w:r>
      <w:hyperlink r:id="rId32" w:history="1">
        <w:r w:rsidR="000D5FF5" w:rsidRPr="000D5FF5">
          <w:rPr>
            <w:rStyle w:val="Hyperlink"/>
            <w:b/>
            <w:bCs/>
            <w:i/>
            <w:iCs/>
          </w:rPr>
          <w:t> </w:t>
        </w:r>
      </w:hyperlink>
      <w:r w:rsidR="000D5FF5" w:rsidRPr="000D5FF5">
        <w:rPr>
          <w:b/>
          <w:bCs/>
        </w:rPr>
        <w:t>a</w:t>
      </w:r>
      <w:hyperlink r:id="rId33" w:history="1">
        <w:r w:rsidR="000D5FF5" w:rsidRPr="000D5FF5">
          <w:rPr>
            <w:rStyle w:val="Hyperlink"/>
            <w:b/>
            <w:bCs/>
            <w:i/>
            <w:iCs/>
          </w:rPr>
          <w:t> </w:t>
        </w:r>
      </w:hyperlink>
      <w:r w:rsidR="000D5FF5" w:rsidRPr="000D5FF5">
        <w:rPr>
          <w:b/>
          <w:bCs/>
        </w:rPr>
        <w:t>C</w:t>
      </w:r>
      <w:hyperlink r:id="rId34" w:history="1">
        <w:r w:rsidR="000D5FF5" w:rsidRPr="000D5FF5">
          <w:rPr>
            <w:rStyle w:val="Hyperlink"/>
            <w:b/>
            <w:bCs/>
            <w:i/>
            <w:iCs/>
          </w:rPr>
          <w:t> </w:t>
        </w:r>
      </w:hyperlink>
      <w:r w:rsidR="000D5FF5" w:rsidRPr="000D5FF5">
        <w:rPr>
          <w:b/>
          <w:bCs/>
        </w:rPr>
        <w:t>or</w:t>
      </w:r>
      <w:hyperlink r:id="rId35" w:history="1">
        <w:r w:rsidR="000D5FF5" w:rsidRPr="000D5FF5">
          <w:rPr>
            <w:rStyle w:val="Hyperlink"/>
            <w:b/>
            <w:bCs/>
            <w:i/>
            <w:iCs/>
          </w:rPr>
          <w:t> </w:t>
        </w:r>
      </w:hyperlink>
      <w:r w:rsidR="000D5FF5" w:rsidRPr="000D5FF5">
        <w:rPr>
          <w:b/>
          <w:bCs/>
        </w:rPr>
        <w:t>higher.</w:t>
      </w:r>
      <w:r w:rsidR="000D5FF5">
        <w:t xml:space="preserve"> </w:t>
      </w:r>
      <w:r w:rsidRPr="00316798">
        <w:rPr>
          <w:b/>
          <w:i/>
        </w:rPr>
        <w:t xml:space="preserve">This course is worth 3 credit hours. </w:t>
      </w:r>
    </w:p>
    <w:p w14:paraId="00C88E57" w14:textId="77777777" w:rsidR="00F27B11" w:rsidRPr="00316798" w:rsidRDefault="00F27B11" w:rsidP="00F27B11">
      <w:pPr>
        <w:widowControl w:val="0"/>
        <w:jc w:val="both"/>
      </w:pPr>
    </w:p>
    <w:p w14:paraId="29095FAC" w14:textId="078A995A" w:rsidR="00F27B11" w:rsidRPr="00316798" w:rsidRDefault="0F7AF213" w:rsidP="000B1010">
      <w:pPr>
        <w:pStyle w:val="Heading3"/>
      </w:pPr>
      <w:bookmarkStart w:id="147" w:name="_Toc41284309"/>
      <w:bookmarkStart w:id="148" w:name="_Toc91789118"/>
      <w:bookmarkStart w:id="149" w:name="_Toc92575759"/>
      <w:bookmarkStart w:id="150" w:name="_Toc118796747"/>
      <w:bookmarkStart w:id="151" w:name="_Toc205986888"/>
      <w:r>
        <w:t>SOCW 4300: Social Work Practicum &amp; Seminar I</w:t>
      </w:r>
      <w:bookmarkEnd w:id="147"/>
      <w:bookmarkEnd w:id="148"/>
      <w:bookmarkEnd w:id="149"/>
      <w:bookmarkEnd w:id="150"/>
      <w:bookmarkEnd w:id="151"/>
    </w:p>
    <w:p w14:paraId="1BF98B11" w14:textId="77777777" w:rsidR="000D5FF5" w:rsidRDefault="00F27B11" w:rsidP="000D5FF5">
      <w:pPr>
        <w:widowControl w:val="0"/>
        <w:jc w:val="both"/>
        <w:rPr>
          <w:b/>
          <w:i/>
        </w:rPr>
      </w:pPr>
      <w:r>
        <w:t xml:space="preserve">In this first generalist field experience, students will complete 200 hours of field experience and attend a weekly seminar. Under the supervision of an experienced agency field instructor, students will develop, integrate and apply generalist level social work knowledge, practice skills and values and ethics with individuals, families, groups, organizations, and communities. Students, agency supervisors and faculty field instructors will plan activities that support the development of generalist skills as specified in individualized student learning contracts. Students will further develop their ability to assume a variety of social work roles, responsibilities, and work with diverse populations. Note: This course includes 200 hours of fieldwork. </w:t>
      </w:r>
      <w:bookmarkStart w:id="152" w:name="_Toc41284310"/>
      <w:bookmarkStart w:id="153" w:name="_Toc91789119"/>
      <w:bookmarkStart w:id="154" w:name="_Toc92575760"/>
      <w:bookmarkStart w:id="155" w:name="_Toc118796748"/>
      <w:r w:rsidR="000D5FF5">
        <w:rPr>
          <w:b/>
          <w:bCs/>
        </w:rPr>
        <w:t>P</w:t>
      </w:r>
      <w:r w:rsidR="000D5FF5" w:rsidRPr="00DB73F0">
        <w:rPr>
          <w:b/>
          <w:bCs/>
        </w:rPr>
        <w:t>rerequisites: Formal acceptance into the Bachelor of Social Work Program and adherence to program progression policies.</w:t>
      </w:r>
      <w:r w:rsidR="000D5FF5">
        <w:rPr>
          <w:b/>
          <w:bCs/>
        </w:rPr>
        <w:t xml:space="preserve"> </w:t>
      </w:r>
      <w:r w:rsidR="000D5FF5" w:rsidRPr="00316798">
        <w:rPr>
          <w:b/>
          <w:i/>
        </w:rPr>
        <w:t xml:space="preserve">This course is worth 3 credit hours. </w:t>
      </w:r>
    </w:p>
    <w:p w14:paraId="774CB346" w14:textId="77777777" w:rsidR="000D5FF5" w:rsidRPr="00DB73F0" w:rsidRDefault="000D5FF5" w:rsidP="000D5FF5">
      <w:pPr>
        <w:widowControl w:val="0"/>
        <w:jc w:val="both"/>
        <w:rPr>
          <w:b/>
          <w:bCs/>
        </w:rPr>
      </w:pPr>
    </w:p>
    <w:p w14:paraId="0E612144" w14:textId="4F58D175" w:rsidR="00F27B11" w:rsidRPr="000D5FF5" w:rsidRDefault="00F27B11" w:rsidP="000D5FF5">
      <w:pPr>
        <w:widowControl w:val="0"/>
        <w:jc w:val="both"/>
        <w:rPr>
          <w:b/>
          <w:bCs/>
          <w:i/>
          <w:iCs/>
          <w:sz w:val="22"/>
          <w:szCs w:val="22"/>
        </w:rPr>
      </w:pPr>
      <w:r w:rsidRPr="000D5FF5">
        <w:rPr>
          <w:b/>
          <w:bCs/>
          <w:i/>
          <w:iCs/>
          <w:sz w:val="22"/>
          <w:szCs w:val="22"/>
        </w:rPr>
        <w:t>SOCW 4500: Organizational and Community Change</w:t>
      </w:r>
      <w:bookmarkEnd w:id="152"/>
      <w:bookmarkEnd w:id="153"/>
      <w:bookmarkEnd w:id="154"/>
      <w:bookmarkEnd w:id="155"/>
    </w:p>
    <w:p w14:paraId="467B9988" w14:textId="043EDF6D" w:rsidR="000D5FF5" w:rsidRPr="00DB73F0" w:rsidRDefault="00F27B11" w:rsidP="000D5FF5">
      <w:pPr>
        <w:widowControl w:val="0"/>
        <w:jc w:val="both"/>
        <w:rPr>
          <w:b/>
          <w:bCs/>
        </w:rPr>
      </w:pPr>
      <w:r w:rsidRPr="00316798">
        <w:t xml:space="preserve">A continuation of </w:t>
      </w:r>
      <w:r w:rsidRPr="00316798">
        <w:rPr>
          <w:i/>
        </w:rPr>
        <w:t>Social Work Practice with Communities and Organizations</w:t>
      </w:r>
      <w:r w:rsidRPr="00316798">
        <w:t xml:space="preserve">, this course provides students with an advancement of knowledge and skills needed to practice within community and organizational environments. This course emphasizes ethics and evidence-based skills for program planning, program evaluation and grant funding. Students will apply skills within their field practicum to identify a macro need that would assist the agency and/or larger community and population. </w:t>
      </w:r>
      <w:bookmarkStart w:id="156" w:name="_Toc41284311"/>
      <w:bookmarkStart w:id="157" w:name="_Toc91789120"/>
      <w:bookmarkStart w:id="158" w:name="_Toc92575761"/>
      <w:bookmarkStart w:id="159" w:name="_Toc118796749"/>
      <w:r w:rsidR="000D5FF5">
        <w:rPr>
          <w:b/>
          <w:bCs/>
        </w:rPr>
        <w:t>P</w:t>
      </w:r>
      <w:r w:rsidR="000D5FF5" w:rsidRPr="00DB73F0">
        <w:rPr>
          <w:b/>
          <w:bCs/>
        </w:rPr>
        <w:t>rerequisites: Formal acceptance into the Bachelor of Social Work Program and adherence to program progression policies.</w:t>
      </w:r>
      <w:r w:rsidR="000D5FF5">
        <w:rPr>
          <w:b/>
          <w:bCs/>
        </w:rPr>
        <w:t xml:space="preserve"> </w:t>
      </w:r>
      <w:r w:rsidR="000D5FF5" w:rsidRPr="00316798">
        <w:rPr>
          <w:b/>
          <w:i/>
        </w:rPr>
        <w:t xml:space="preserve">This course is worth </w:t>
      </w:r>
      <w:r w:rsidR="000D5FF5">
        <w:rPr>
          <w:b/>
          <w:i/>
        </w:rPr>
        <w:t>6</w:t>
      </w:r>
      <w:r w:rsidR="000D5FF5" w:rsidRPr="00316798">
        <w:rPr>
          <w:b/>
          <w:i/>
        </w:rPr>
        <w:t xml:space="preserve"> credit hours. </w:t>
      </w:r>
    </w:p>
    <w:p w14:paraId="7A6CDF2D" w14:textId="3AEB29EB" w:rsidR="4975C846" w:rsidRDefault="4975C846" w:rsidP="4975C846">
      <w:pPr>
        <w:widowControl w:val="0"/>
        <w:jc w:val="both"/>
      </w:pPr>
    </w:p>
    <w:p w14:paraId="27DB9A7D" w14:textId="6D2ECF86" w:rsidR="00F27B11" w:rsidRPr="000D5FF5" w:rsidRDefault="00F27B11" w:rsidP="000D5FF5">
      <w:pPr>
        <w:widowControl w:val="0"/>
        <w:jc w:val="both"/>
        <w:rPr>
          <w:b/>
          <w:bCs/>
          <w:i/>
          <w:iCs/>
          <w:sz w:val="22"/>
          <w:szCs w:val="22"/>
        </w:rPr>
      </w:pPr>
      <w:r w:rsidRPr="000D5FF5">
        <w:rPr>
          <w:b/>
          <w:bCs/>
          <w:i/>
          <w:iCs/>
          <w:sz w:val="22"/>
          <w:szCs w:val="22"/>
        </w:rPr>
        <w:t>SOCW 4600: Social Work Practicum &amp; Seminar II</w:t>
      </w:r>
      <w:bookmarkEnd w:id="156"/>
      <w:bookmarkEnd w:id="157"/>
      <w:bookmarkEnd w:id="158"/>
      <w:bookmarkEnd w:id="159"/>
    </w:p>
    <w:p w14:paraId="041401B1" w14:textId="722E110E" w:rsidR="000D5FF5" w:rsidRPr="00DB73F0" w:rsidRDefault="00F27B11" w:rsidP="000D5FF5">
      <w:pPr>
        <w:widowControl w:val="0"/>
        <w:jc w:val="both"/>
        <w:rPr>
          <w:b/>
          <w:bCs/>
        </w:rPr>
      </w:pPr>
      <w:r w:rsidRPr="00316798">
        <w:t xml:space="preserve">This generalist field experience is a continuation of the first generalist field course. In this course, students will also complete 200 hours of field experience and attend a weekly seminar. Under the supervision of an experienced agency field instructor, students will develop, integrate and apply generalist level social work knowledge, practice skills and values and ethics with individuals, families, groups, organizations, and communities. Students, agency supervisors and faculty field instructors will plan activities that support the development of generalist skills as specified in individualized student learning contracts. Students will continue to develop their ability to assume a variety of social work roles, responsibilities, and work with diverse populations. Note: This course includes 200 hours of fieldwork. </w:t>
      </w:r>
      <w:bookmarkStart w:id="160" w:name="_Toc41284312"/>
      <w:bookmarkStart w:id="161" w:name="_Toc42591006"/>
      <w:bookmarkStart w:id="162" w:name="_Toc91709938"/>
      <w:bookmarkStart w:id="163" w:name="_Toc91789121"/>
      <w:r w:rsidR="000D5FF5">
        <w:rPr>
          <w:b/>
          <w:bCs/>
        </w:rPr>
        <w:t>P</w:t>
      </w:r>
      <w:r w:rsidR="000D5FF5" w:rsidRPr="00DB73F0">
        <w:rPr>
          <w:b/>
          <w:bCs/>
        </w:rPr>
        <w:t>rerequisites: Formal acceptance into the Bachelor of Social Work Program and adherence to program progression policies.</w:t>
      </w:r>
      <w:r w:rsidR="000D5FF5">
        <w:rPr>
          <w:b/>
          <w:bCs/>
        </w:rPr>
        <w:t xml:space="preserve"> </w:t>
      </w:r>
      <w:r w:rsidR="000D5FF5" w:rsidRPr="00316798">
        <w:rPr>
          <w:b/>
          <w:i/>
        </w:rPr>
        <w:t xml:space="preserve">This course is worth </w:t>
      </w:r>
      <w:r w:rsidR="000D5FF5">
        <w:rPr>
          <w:b/>
          <w:i/>
        </w:rPr>
        <w:t>6</w:t>
      </w:r>
      <w:r w:rsidR="000D5FF5" w:rsidRPr="00316798">
        <w:rPr>
          <w:b/>
          <w:i/>
        </w:rPr>
        <w:t xml:space="preserve"> credit hours. </w:t>
      </w:r>
    </w:p>
    <w:p w14:paraId="459C8777" w14:textId="0E918971" w:rsidR="00F27B11" w:rsidRDefault="00F27B11" w:rsidP="00D5501C">
      <w:pPr>
        <w:widowControl w:val="0"/>
        <w:jc w:val="both"/>
        <w:rPr>
          <w:b/>
          <w:szCs w:val="22"/>
        </w:rPr>
      </w:pPr>
      <w:r>
        <w:rPr>
          <w:b/>
          <w:szCs w:val="22"/>
        </w:rPr>
        <w:br w:type="page"/>
      </w:r>
    </w:p>
    <w:p w14:paraId="438414B2" w14:textId="77777777" w:rsidR="00F27B11" w:rsidRPr="00316798" w:rsidRDefault="0F7AF213" w:rsidP="00F27B11">
      <w:pPr>
        <w:pStyle w:val="Heading1"/>
      </w:pPr>
      <w:bookmarkStart w:id="164" w:name="_Toc41284314"/>
      <w:bookmarkStart w:id="165" w:name="_Toc42591007"/>
      <w:bookmarkStart w:id="166" w:name="_Toc91709939"/>
      <w:bookmarkStart w:id="167" w:name="_Toc91789123"/>
      <w:bookmarkStart w:id="168" w:name="_Toc92575764"/>
      <w:bookmarkStart w:id="169" w:name="_Toc118796753"/>
      <w:bookmarkStart w:id="170" w:name="Vol3page23DeclaringtheMajor"/>
      <w:bookmarkStart w:id="171" w:name="_Toc205986889"/>
      <w:bookmarkEnd w:id="160"/>
      <w:bookmarkEnd w:id="161"/>
      <w:bookmarkEnd w:id="162"/>
      <w:bookmarkEnd w:id="163"/>
      <w:r>
        <w:lastRenderedPageBreak/>
        <w:t>Declaring the Major</w:t>
      </w:r>
      <w:bookmarkEnd w:id="164"/>
      <w:bookmarkEnd w:id="165"/>
      <w:bookmarkEnd w:id="166"/>
      <w:bookmarkEnd w:id="167"/>
      <w:bookmarkEnd w:id="168"/>
      <w:bookmarkEnd w:id="169"/>
      <w:bookmarkEnd w:id="171"/>
    </w:p>
    <w:p w14:paraId="3D1AB6B9" w14:textId="77777777" w:rsidR="00F27B11" w:rsidRPr="00316798" w:rsidRDefault="0F7AF213" w:rsidP="00F27B11">
      <w:pPr>
        <w:pStyle w:val="Heading2"/>
      </w:pPr>
      <w:bookmarkStart w:id="172" w:name="_dhqc8zdhtw65"/>
      <w:bookmarkStart w:id="173" w:name="_Toc41284315"/>
      <w:bookmarkStart w:id="174" w:name="_Toc42591008"/>
      <w:bookmarkStart w:id="175" w:name="_Toc91709940"/>
      <w:bookmarkStart w:id="176" w:name="_Toc91789124"/>
      <w:bookmarkStart w:id="177" w:name="_Toc92575765"/>
      <w:bookmarkStart w:id="178" w:name="_Toc118796754"/>
      <w:bookmarkStart w:id="179" w:name="_Toc205986890"/>
      <w:bookmarkEnd w:id="170"/>
      <w:bookmarkEnd w:id="172"/>
      <w:r>
        <w:t>Declaring the Major</w:t>
      </w:r>
      <w:bookmarkEnd w:id="173"/>
      <w:bookmarkEnd w:id="174"/>
      <w:bookmarkEnd w:id="175"/>
      <w:bookmarkEnd w:id="176"/>
      <w:bookmarkEnd w:id="177"/>
      <w:bookmarkEnd w:id="178"/>
      <w:bookmarkEnd w:id="179"/>
      <w:r w:rsidR="00F27B11">
        <w:tab/>
      </w:r>
    </w:p>
    <w:p w14:paraId="44E0AAAD" w14:textId="77777777" w:rsidR="00F27B11" w:rsidRPr="00316798" w:rsidRDefault="00F27B11" w:rsidP="00F27B11">
      <w:pPr>
        <w:jc w:val="both"/>
        <w:rPr>
          <w:color w:val="0E101A"/>
        </w:rPr>
      </w:pPr>
      <w:bookmarkStart w:id="180" w:name="_wp7lvpbzkens" w:colFirst="0" w:colLast="0"/>
      <w:bookmarkEnd w:id="180"/>
      <w:r w:rsidRPr="00316798">
        <w:rPr>
          <w:color w:val="0E101A"/>
        </w:rPr>
        <w:t>Students may declare the major at any time. Students may declare the major in the following ways:</w:t>
      </w:r>
    </w:p>
    <w:p w14:paraId="7A009605" w14:textId="77777777" w:rsidR="00F27B11" w:rsidRPr="00316798" w:rsidRDefault="00F27B11" w:rsidP="00096D8A">
      <w:pPr>
        <w:numPr>
          <w:ilvl w:val="0"/>
          <w:numId w:val="27"/>
        </w:numPr>
        <w:jc w:val="both"/>
        <w:rPr>
          <w:color w:val="0E101A"/>
        </w:rPr>
      </w:pPr>
      <w:r w:rsidRPr="00316798">
        <w:rPr>
          <w:color w:val="0E101A"/>
        </w:rPr>
        <w:t>When </w:t>
      </w:r>
      <w:hyperlink r:id="rId36" w:tgtFrame="_blank" w:history="1">
        <w:r w:rsidRPr="00316798">
          <w:rPr>
            <w:rFonts w:eastAsia="Century Schoolbook"/>
            <w:b/>
            <w:bCs/>
            <w:i/>
            <w:iCs/>
            <w:color w:val="1F497D" w:themeColor="text2"/>
            <w:u w:val="single"/>
          </w:rPr>
          <w:t>applying to MGA</w:t>
        </w:r>
      </w:hyperlink>
      <w:r w:rsidRPr="00316798">
        <w:rPr>
          <w:color w:val="0E101A"/>
        </w:rPr>
        <w:t>, students may select social work (BSW) as their major. Once accepted, the acceptance letter will state social work as the current major. Students will then attend an MGA new student orientation where program advisors will assist with the registration process.</w:t>
      </w:r>
    </w:p>
    <w:p w14:paraId="03884298" w14:textId="0A2A2062" w:rsidR="00F27B11" w:rsidRPr="00316798" w:rsidRDefault="00F27B11" w:rsidP="00096D8A">
      <w:pPr>
        <w:numPr>
          <w:ilvl w:val="0"/>
          <w:numId w:val="27"/>
        </w:numPr>
        <w:jc w:val="both"/>
        <w:rPr>
          <w:color w:val="0E101A"/>
        </w:rPr>
      </w:pPr>
      <w:r w:rsidRPr="00316798">
        <w:rPr>
          <w:color w:val="0E101A"/>
        </w:rPr>
        <w:t>Current MGA students wishing to change to social work should first complete the student information section of the </w:t>
      </w:r>
      <w:hyperlink r:id="rId37" w:history="1">
        <w:r w:rsidRPr="001B5AEE">
          <w:rPr>
            <w:rStyle w:val="Hyperlink"/>
            <w:rFonts w:eastAsia="Century Schoolbook"/>
            <w:b/>
            <w:bCs/>
            <w:i/>
            <w:iCs/>
          </w:rPr>
          <w:t>online change of major form</w:t>
        </w:r>
      </w:hyperlink>
      <w:r w:rsidRPr="00316798">
        <w:rPr>
          <w:color w:val="0E101A"/>
        </w:rPr>
        <w:t xml:space="preserve">. As a professional courtesy to the current program of study, the student should schedule a meeting with the current advisor to discuss the major change and to obtain the current advisor’s signature. Finally, the student should schedule an appointment with </w:t>
      </w:r>
      <w:r w:rsidR="00AB13E3">
        <w:rPr>
          <w:color w:val="0E101A"/>
        </w:rPr>
        <w:t xml:space="preserve">the </w:t>
      </w:r>
      <w:r w:rsidRPr="00316798">
        <w:rPr>
          <w:color w:val="0E101A"/>
        </w:rPr>
        <w:t xml:space="preserve">professional advisor </w:t>
      </w:r>
      <w:r w:rsidR="00AB13E3">
        <w:rPr>
          <w:color w:val="0E101A"/>
        </w:rPr>
        <w:t>for</w:t>
      </w:r>
      <w:r w:rsidRPr="00316798">
        <w:rPr>
          <w:color w:val="0E101A"/>
        </w:rPr>
        <w:t xml:space="preserve"> the Department of Teacher Education and Social Work, or the BSW Program Director, to complete and process the change of major form and to complete new student paperwork.</w:t>
      </w:r>
    </w:p>
    <w:p w14:paraId="7B987610" w14:textId="22F2C856" w:rsidR="00F27B11" w:rsidRPr="00316798" w:rsidRDefault="00F27B11" w:rsidP="4975C846">
      <w:pPr>
        <w:ind w:left="720"/>
        <w:jc w:val="both"/>
        <w:rPr>
          <w:color w:val="0E101A"/>
        </w:rPr>
      </w:pPr>
    </w:p>
    <w:p w14:paraId="22F6454A" w14:textId="77777777" w:rsidR="00F27B11" w:rsidRPr="00316798" w:rsidRDefault="0F7AF213" w:rsidP="00F27B11">
      <w:pPr>
        <w:pStyle w:val="Heading2"/>
      </w:pPr>
      <w:bookmarkStart w:id="181" w:name="_Toc91709941"/>
      <w:bookmarkStart w:id="182" w:name="_Toc91789125"/>
      <w:bookmarkStart w:id="183" w:name="_Toc92575766"/>
      <w:bookmarkStart w:id="184" w:name="_Toc118796755"/>
      <w:bookmarkStart w:id="185" w:name="_Toc205986891"/>
      <w:r>
        <w:t>Brightspace Desire to Learn (D2L) BSW Program Dashboard</w:t>
      </w:r>
      <w:bookmarkEnd w:id="181"/>
      <w:bookmarkEnd w:id="182"/>
      <w:bookmarkEnd w:id="183"/>
      <w:bookmarkEnd w:id="184"/>
      <w:bookmarkEnd w:id="185"/>
      <w:r>
        <w:t xml:space="preserve"> </w:t>
      </w:r>
    </w:p>
    <w:p w14:paraId="5CCCFCED" w14:textId="77777777" w:rsidR="00F27B11" w:rsidRPr="00316798" w:rsidRDefault="00F27B11" w:rsidP="00F27B11">
      <w:pPr>
        <w:jc w:val="both"/>
        <w:rPr>
          <w:color w:val="0E101A"/>
        </w:rPr>
      </w:pPr>
    </w:p>
    <w:p w14:paraId="3A831401" w14:textId="6629FD6C" w:rsidR="00AB13E3" w:rsidRDefault="00AB13E3" w:rsidP="00F27B11">
      <w:pPr>
        <w:jc w:val="both"/>
        <w:rPr>
          <w:shd w:val="clear" w:color="auto" w:fill="FFFFFF"/>
        </w:rPr>
      </w:pPr>
      <w:r>
        <w:rPr>
          <w:shd w:val="clear" w:color="auto" w:fill="FFFFFF"/>
        </w:rPr>
        <w:t xml:space="preserve">Social work </w:t>
      </w:r>
      <w:r w:rsidR="00F27B11" w:rsidRPr="22750033">
        <w:rPr>
          <w:shd w:val="clear" w:color="auto" w:fill="FFFFFF"/>
        </w:rPr>
        <w:t xml:space="preserve">students </w:t>
      </w:r>
      <w:r>
        <w:rPr>
          <w:shd w:val="clear" w:color="auto" w:fill="FFFFFF"/>
        </w:rPr>
        <w:t xml:space="preserve">have access to </w:t>
      </w:r>
      <w:r w:rsidR="00F27B11" w:rsidRPr="22750033">
        <w:rPr>
          <w:shd w:val="clear" w:color="auto" w:fill="FFFFFF"/>
        </w:rPr>
        <w:t>the BSW Dashboard D2L course</w:t>
      </w:r>
      <w:r>
        <w:rPr>
          <w:shd w:val="clear" w:color="auto" w:fill="FFFFFF"/>
        </w:rPr>
        <w:t xml:space="preserve"> -</w:t>
      </w:r>
      <w:r w:rsidR="00F27B11" w:rsidRPr="22750033">
        <w:rPr>
          <w:shd w:val="clear" w:color="auto" w:fill="FFFFFF"/>
        </w:rPr>
        <w:t xml:space="preserve"> a hub of information</w:t>
      </w:r>
      <w:r>
        <w:rPr>
          <w:shd w:val="clear" w:color="auto" w:fill="FFFFFF"/>
        </w:rPr>
        <w:t>,</w:t>
      </w:r>
      <w:r w:rsidR="00F27B11" w:rsidRPr="22750033">
        <w:rPr>
          <w:shd w:val="clear" w:color="auto" w:fill="FFFFFF"/>
        </w:rPr>
        <w:t xml:space="preserve"> including program announcements, information on the program, advising information, program syllabi, student resources, the BSW program calendar, student group information, and application materials for the formal program and the field program. </w:t>
      </w:r>
    </w:p>
    <w:p w14:paraId="7E9C1AA5" w14:textId="77777777" w:rsidR="00AB13E3" w:rsidRDefault="00AB13E3" w:rsidP="00F27B11">
      <w:pPr>
        <w:jc w:val="both"/>
        <w:rPr>
          <w:shd w:val="clear" w:color="auto" w:fill="FFFFFF"/>
        </w:rPr>
      </w:pPr>
    </w:p>
    <w:p w14:paraId="3F0FF028" w14:textId="400063DD" w:rsidR="00F27B11" w:rsidRPr="00AA4A3A" w:rsidRDefault="53DDB03A" w:rsidP="00F27B11">
      <w:pPr>
        <w:jc w:val="both"/>
        <w:rPr>
          <w:shd w:val="clear" w:color="auto" w:fill="FFFFFF"/>
        </w:rPr>
      </w:pPr>
      <w:r w:rsidRPr="22750033">
        <w:rPr>
          <w:shd w:val="clear" w:color="auto" w:fill="FFFFFF"/>
        </w:rPr>
        <w:t>If you are a BSW major and do not see the course in your D2L course options</w:t>
      </w:r>
      <w:r w:rsidR="2CD4F4E8">
        <w:rPr>
          <w:shd w:val="clear" w:color="auto" w:fill="FFFFFF"/>
        </w:rPr>
        <w:t>,</w:t>
      </w:r>
      <w:r w:rsidRPr="22750033">
        <w:rPr>
          <w:shd w:val="clear" w:color="auto" w:fill="FFFFFF"/>
        </w:rPr>
        <w:t xml:space="preserve"> search using the term (BSW Dashboard). If this does not yield results, please email </w:t>
      </w:r>
      <w:hyperlink r:id="rId38" w:history="1">
        <w:r w:rsidR="2CD4F4E8">
          <w:rPr>
            <w:u w:val="single"/>
            <w:shd w:val="clear" w:color="auto" w:fill="FFFFFF"/>
          </w:rPr>
          <w:t>rebekah.hazlett@mga.edu</w:t>
        </w:r>
      </w:hyperlink>
      <w:r w:rsidRPr="22750033">
        <w:rPr>
          <w:shd w:val="clear" w:color="auto" w:fill="FFFFFF"/>
        </w:rPr>
        <w:t xml:space="preserve"> to be added to the class. </w:t>
      </w:r>
      <w:r w:rsidR="2CD4F4E8">
        <w:rPr>
          <w:shd w:val="clear" w:color="auto" w:fill="FFFFFF"/>
        </w:rPr>
        <w:t>Registrations</w:t>
      </w:r>
      <w:r w:rsidR="542CDE96">
        <w:rPr>
          <w:shd w:val="clear" w:color="auto" w:fill="FFFFFF"/>
        </w:rPr>
        <w:t xml:space="preserve"> for BSW Dashboard</w:t>
      </w:r>
      <w:r w:rsidR="2CD4F4E8">
        <w:rPr>
          <w:shd w:val="clear" w:color="auto" w:fill="FFFFFF"/>
        </w:rPr>
        <w:t xml:space="preserve"> are updated at the beginning of each semester. </w:t>
      </w:r>
    </w:p>
    <w:p w14:paraId="617D0320" w14:textId="77777777" w:rsidR="00F27B11" w:rsidRPr="00316798" w:rsidRDefault="00F27B11" w:rsidP="00F27B11">
      <w:pPr>
        <w:jc w:val="both"/>
        <w:rPr>
          <w:rFonts w:ascii="Roboto" w:hAnsi="Roboto"/>
          <w:color w:val="2C2C2C"/>
          <w:shd w:val="clear" w:color="auto" w:fill="FFFFFF"/>
        </w:rPr>
      </w:pPr>
    </w:p>
    <w:p w14:paraId="13EDBF3D" w14:textId="77777777" w:rsidR="00F27B11" w:rsidRPr="00316798" w:rsidRDefault="00F27B11" w:rsidP="00F27B11">
      <w:pPr>
        <w:jc w:val="both"/>
        <w:rPr>
          <w:color w:val="0E101A"/>
        </w:rPr>
      </w:pPr>
    </w:p>
    <w:p w14:paraId="22CE4E1F" w14:textId="77777777" w:rsidR="00F27B11" w:rsidRPr="00316798" w:rsidRDefault="00F27B11" w:rsidP="00F27B11">
      <w:pPr>
        <w:rPr>
          <w:color w:val="0E101A"/>
        </w:rPr>
      </w:pPr>
      <w:r w:rsidRPr="22750033">
        <w:rPr>
          <w:color w:val="0E101A"/>
        </w:rPr>
        <w:br w:type="page"/>
      </w:r>
    </w:p>
    <w:p w14:paraId="5F97AF43" w14:textId="77777777" w:rsidR="00F27B11" w:rsidRPr="00316798" w:rsidRDefault="0F7AF213" w:rsidP="00F27B11">
      <w:pPr>
        <w:pStyle w:val="Heading1"/>
      </w:pPr>
      <w:bookmarkStart w:id="186" w:name="_Toc41284316"/>
      <w:bookmarkStart w:id="187" w:name="_Toc42591009"/>
      <w:bookmarkStart w:id="188" w:name="_Toc91709942"/>
      <w:bookmarkStart w:id="189" w:name="_Toc91789126"/>
      <w:bookmarkStart w:id="190" w:name="_Toc92575767"/>
      <w:bookmarkStart w:id="191" w:name="_Toc118796756"/>
      <w:bookmarkStart w:id="192" w:name="Vol3page24AcademicAdvising"/>
      <w:bookmarkStart w:id="193" w:name="_Toc205986892"/>
      <w:r>
        <w:lastRenderedPageBreak/>
        <w:t>Academic Advising</w:t>
      </w:r>
      <w:bookmarkEnd w:id="186"/>
      <w:bookmarkEnd w:id="187"/>
      <w:bookmarkEnd w:id="188"/>
      <w:bookmarkEnd w:id="189"/>
      <w:bookmarkEnd w:id="190"/>
      <w:bookmarkEnd w:id="191"/>
      <w:bookmarkEnd w:id="193"/>
    </w:p>
    <w:p w14:paraId="592B796D" w14:textId="77777777" w:rsidR="00F27B11" w:rsidRDefault="0F7AF213" w:rsidP="00F27B11">
      <w:pPr>
        <w:pStyle w:val="Heading2"/>
      </w:pPr>
      <w:bookmarkStart w:id="194" w:name="_Toc41284317"/>
      <w:bookmarkStart w:id="195" w:name="_Toc42591010"/>
      <w:bookmarkStart w:id="196" w:name="_Toc91709943"/>
      <w:bookmarkStart w:id="197" w:name="_Toc91789127"/>
      <w:bookmarkStart w:id="198" w:name="_Toc92575768"/>
      <w:bookmarkStart w:id="199" w:name="_Toc118796757"/>
      <w:bookmarkStart w:id="200" w:name="_Toc205986893"/>
      <w:bookmarkEnd w:id="192"/>
      <w:r>
        <w:t>Advising</w:t>
      </w:r>
      <w:bookmarkEnd w:id="194"/>
      <w:bookmarkEnd w:id="195"/>
      <w:bookmarkEnd w:id="196"/>
      <w:bookmarkEnd w:id="197"/>
      <w:bookmarkEnd w:id="198"/>
      <w:bookmarkEnd w:id="199"/>
      <w:bookmarkEnd w:id="200"/>
    </w:p>
    <w:p w14:paraId="1FD97499" w14:textId="77777777" w:rsidR="00AB13E3" w:rsidRPr="00AB13E3" w:rsidRDefault="00AB13E3" w:rsidP="00AB13E3"/>
    <w:p w14:paraId="6D54415E" w14:textId="2A0FB0CF" w:rsidR="00AB13E3" w:rsidRPr="00AB13E3" w:rsidRDefault="00F27B11" w:rsidP="00F27B11">
      <w:pPr>
        <w:jc w:val="both"/>
        <w:rPr>
          <w:color w:val="0E101A"/>
        </w:rPr>
      </w:pPr>
      <w:r w:rsidRPr="07C896C9">
        <w:rPr>
          <w:color w:val="0E101A"/>
        </w:rPr>
        <w:t xml:space="preserve">Advising is essential to academic progress and student success. Academic and professional advisors strive to provide the highest level of advising and mentoring. </w:t>
      </w:r>
      <w:r w:rsidR="00AB13E3" w:rsidRPr="07C896C9">
        <w:rPr>
          <w:b/>
          <w:bCs/>
          <w:color w:val="0E101A"/>
        </w:rPr>
        <w:t>It is important to note</w:t>
      </w:r>
      <w:r w:rsidR="00AB13E3" w:rsidRPr="07C896C9">
        <w:rPr>
          <w:color w:val="0E101A"/>
        </w:rPr>
        <w:t xml:space="preserve"> that while academic advisement is a shared process between students and program advisors, </w:t>
      </w:r>
      <w:r w:rsidR="00AB13E3" w:rsidRPr="07C896C9">
        <w:rPr>
          <w:b/>
          <w:bCs/>
          <w:color w:val="0E101A"/>
        </w:rPr>
        <w:t>the</w:t>
      </w:r>
      <w:r w:rsidRPr="07C896C9">
        <w:rPr>
          <w:b/>
          <w:bCs/>
          <w:color w:val="0E101A"/>
        </w:rPr>
        <w:t xml:space="preserve"> student </w:t>
      </w:r>
      <w:r w:rsidR="00AB13E3" w:rsidRPr="07C896C9">
        <w:rPr>
          <w:b/>
          <w:bCs/>
          <w:color w:val="0E101A"/>
        </w:rPr>
        <w:t>h</w:t>
      </w:r>
      <w:r w:rsidR="004C62C4" w:rsidRPr="07C896C9">
        <w:rPr>
          <w:b/>
          <w:bCs/>
          <w:color w:val="0E101A"/>
        </w:rPr>
        <w:t>as</w:t>
      </w:r>
      <w:r w:rsidR="00AB13E3" w:rsidRPr="07C896C9">
        <w:rPr>
          <w:b/>
          <w:bCs/>
          <w:color w:val="0E101A"/>
        </w:rPr>
        <w:t xml:space="preserve"> final responsibility </w:t>
      </w:r>
      <w:r w:rsidR="00AB13E3" w:rsidRPr="07C896C9">
        <w:rPr>
          <w:color w:val="0E101A"/>
        </w:rPr>
        <w:t>for</w:t>
      </w:r>
      <w:r w:rsidRPr="07C896C9">
        <w:rPr>
          <w:color w:val="0E101A"/>
        </w:rPr>
        <w:t xml:space="preserve"> following all university policies and academic regulations applicable to their </w:t>
      </w:r>
      <w:r w:rsidR="00AB13E3" w:rsidRPr="07C896C9">
        <w:rPr>
          <w:color w:val="0E101A"/>
        </w:rPr>
        <w:t>course</w:t>
      </w:r>
      <w:r w:rsidRPr="07C896C9">
        <w:rPr>
          <w:color w:val="0E101A"/>
        </w:rPr>
        <w:t xml:space="preserve"> of study, including core curriculum requirements, pre-requisites, and major and minor requirements. </w:t>
      </w:r>
    </w:p>
    <w:p w14:paraId="31A1BFDC" w14:textId="32C03B89" w:rsidR="07C896C9" w:rsidRDefault="07C896C9" w:rsidP="07C896C9">
      <w:pPr>
        <w:jc w:val="both"/>
        <w:rPr>
          <w:color w:val="0E101A"/>
        </w:rPr>
      </w:pPr>
    </w:p>
    <w:p w14:paraId="2AEFAD6B" w14:textId="7D779738" w:rsidR="00F27B11" w:rsidRPr="004C62C4" w:rsidRDefault="00E84C4D" w:rsidP="07C896C9">
      <w:pPr>
        <w:pStyle w:val="Heading3"/>
        <w:rPr>
          <w:color w:val="0E101A"/>
          <w:u w:val="single"/>
        </w:rPr>
      </w:pPr>
      <w:bookmarkStart w:id="201" w:name="_Toc205986894"/>
      <w:r>
        <w:t>A</w:t>
      </w:r>
      <w:r w:rsidR="5AC81E01">
        <w:t>dvising</w:t>
      </w:r>
      <w:r w:rsidR="0674A5F6">
        <w:t xml:space="preserve"> for New Students</w:t>
      </w:r>
      <w:r w:rsidR="1428DB3A">
        <w:t xml:space="preserve"> (including Transfer)</w:t>
      </w:r>
      <w:bookmarkEnd w:id="201"/>
    </w:p>
    <w:p w14:paraId="2A0D9FC7" w14:textId="651C4FC6" w:rsidR="07C896C9" w:rsidRDefault="07C896C9" w:rsidP="07C896C9">
      <w:pPr>
        <w:jc w:val="both"/>
        <w:rPr>
          <w:b/>
          <w:bCs/>
          <w:color w:val="0E101A"/>
        </w:rPr>
      </w:pPr>
    </w:p>
    <w:p w14:paraId="4EFDE5A8" w14:textId="73212F80" w:rsidR="00F27B11" w:rsidRDefault="00E84C4D" w:rsidP="00F27B11">
      <w:pPr>
        <w:jc w:val="both"/>
        <w:rPr>
          <w:i/>
          <w:iCs/>
          <w:color w:val="0E101A"/>
        </w:rPr>
      </w:pPr>
      <w:r w:rsidRPr="00617CA2">
        <w:rPr>
          <w:i/>
          <w:iCs/>
          <w:color w:val="0E101A"/>
        </w:rPr>
        <w:t xml:space="preserve">New or Transfer </w:t>
      </w:r>
      <w:r w:rsidR="5646BC93" w:rsidRPr="00617CA2">
        <w:rPr>
          <w:i/>
          <w:iCs/>
          <w:color w:val="0E101A"/>
        </w:rPr>
        <w:t>Students should:</w:t>
      </w:r>
    </w:p>
    <w:p w14:paraId="57070FC7" w14:textId="77777777" w:rsidR="00617CA2" w:rsidRPr="00617CA2" w:rsidRDefault="00617CA2" w:rsidP="00F27B11">
      <w:pPr>
        <w:jc w:val="both"/>
        <w:rPr>
          <w:i/>
          <w:iCs/>
          <w:color w:val="0E101A"/>
        </w:rPr>
      </w:pPr>
    </w:p>
    <w:p w14:paraId="063F2D68" w14:textId="635EA95C" w:rsidR="00AB13E3" w:rsidRDefault="5646BC93" w:rsidP="00096D8A">
      <w:pPr>
        <w:numPr>
          <w:ilvl w:val="0"/>
          <w:numId w:val="28"/>
        </w:numPr>
        <w:jc w:val="both"/>
        <w:rPr>
          <w:color w:val="0E101A"/>
        </w:rPr>
      </w:pPr>
      <w:r w:rsidRPr="07C896C9">
        <w:rPr>
          <w:b/>
          <w:bCs/>
          <w:color w:val="0E101A"/>
        </w:rPr>
        <w:t>D</w:t>
      </w:r>
      <w:r w:rsidR="2CD4F4E8" w:rsidRPr="07C896C9">
        <w:rPr>
          <w:b/>
          <w:bCs/>
          <w:color w:val="0E101A"/>
        </w:rPr>
        <w:t>eclare social work</w:t>
      </w:r>
      <w:r w:rsidR="2CD4F4E8" w:rsidRPr="07C896C9">
        <w:rPr>
          <w:color w:val="0E101A"/>
        </w:rPr>
        <w:t xml:space="preserve"> as their major upon admission to MGA</w:t>
      </w:r>
      <w:r w:rsidR="1F62AE98" w:rsidRPr="07C896C9">
        <w:rPr>
          <w:color w:val="0E101A"/>
        </w:rPr>
        <w:t xml:space="preserve"> or at any time</w:t>
      </w:r>
      <w:r w:rsidR="350ED1B0" w:rsidRPr="07C896C9">
        <w:rPr>
          <w:color w:val="0E101A"/>
        </w:rPr>
        <w:t xml:space="preserve"> as an MGA admitted student</w:t>
      </w:r>
      <w:r w:rsidR="1F62AE98" w:rsidRPr="07C896C9">
        <w:rPr>
          <w:color w:val="0E101A"/>
        </w:rPr>
        <w:t>.</w:t>
      </w:r>
      <w:r w:rsidR="03A43E81" w:rsidRPr="07C896C9">
        <w:rPr>
          <w:color w:val="0E101A"/>
        </w:rPr>
        <w:t xml:space="preserve"> </w:t>
      </w:r>
      <w:r w:rsidR="03A43E81" w:rsidRPr="07C896C9">
        <w:t xml:space="preserve">Send the complete and signed </w:t>
      </w:r>
      <w:hyperlink r:id="rId39">
        <w:r w:rsidR="03A43E81" w:rsidRPr="07C896C9">
          <w:rPr>
            <w:rStyle w:val="Hyperlink"/>
          </w:rPr>
          <w:t xml:space="preserve">MGA Change of Major Form </w:t>
        </w:r>
      </w:hyperlink>
      <w:r w:rsidR="03A43E81" w:rsidRPr="07C896C9">
        <w:t xml:space="preserve">to </w:t>
      </w:r>
      <w:hyperlink r:id="rId40">
        <w:r w:rsidR="03A43E81" w:rsidRPr="07C896C9">
          <w:rPr>
            <w:rStyle w:val="Hyperlink"/>
          </w:rPr>
          <w:t>rebekah.hazlett@mga.edu</w:t>
        </w:r>
      </w:hyperlink>
      <w:r w:rsidR="03A43E81" w:rsidRPr="07C896C9">
        <w:t xml:space="preserve"> for processing.  </w:t>
      </w:r>
    </w:p>
    <w:p w14:paraId="5A3A9CF3" w14:textId="175EA096" w:rsidR="004C62C4" w:rsidRPr="004C62C4" w:rsidRDefault="0D33A9D8" w:rsidP="004C62C4">
      <w:pPr>
        <w:numPr>
          <w:ilvl w:val="0"/>
          <w:numId w:val="28"/>
        </w:numPr>
        <w:jc w:val="both"/>
        <w:rPr>
          <w:color w:val="0E101A"/>
        </w:rPr>
      </w:pPr>
      <w:r w:rsidRPr="07C896C9">
        <w:rPr>
          <w:b/>
          <w:bCs/>
          <w:color w:val="0E101A"/>
        </w:rPr>
        <w:t>S</w:t>
      </w:r>
      <w:r w:rsidR="350ED1B0" w:rsidRPr="07C896C9">
        <w:rPr>
          <w:b/>
          <w:bCs/>
          <w:color w:val="0E101A"/>
        </w:rPr>
        <w:t>chedule</w:t>
      </w:r>
      <w:r w:rsidR="53DDB03A" w:rsidRPr="07C896C9">
        <w:rPr>
          <w:b/>
          <w:bCs/>
          <w:color w:val="0E101A"/>
        </w:rPr>
        <w:t xml:space="preserve"> a</w:t>
      </w:r>
      <w:r w:rsidR="53DDB03A" w:rsidRPr="07C896C9">
        <w:rPr>
          <w:color w:val="0E101A"/>
        </w:rPr>
        <w:t xml:space="preserve"> </w:t>
      </w:r>
      <w:r w:rsidR="350ED1B0" w:rsidRPr="07C896C9">
        <w:rPr>
          <w:b/>
          <w:bCs/>
          <w:color w:val="0E101A"/>
        </w:rPr>
        <w:t xml:space="preserve">planning </w:t>
      </w:r>
      <w:r w:rsidR="53DDB03A" w:rsidRPr="07C896C9">
        <w:rPr>
          <w:b/>
          <w:bCs/>
          <w:color w:val="0E101A"/>
        </w:rPr>
        <w:t>meeting</w:t>
      </w:r>
      <w:r w:rsidR="53DDB03A" w:rsidRPr="07C896C9">
        <w:rPr>
          <w:color w:val="0E101A"/>
        </w:rPr>
        <w:t xml:space="preserve"> with </w:t>
      </w:r>
      <w:r w:rsidR="68D4E5D6" w:rsidRPr="07C896C9">
        <w:rPr>
          <w:color w:val="0E101A"/>
        </w:rPr>
        <w:t>the</w:t>
      </w:r>
      <w:r w:rsidR="2CD4F4E8" w:rsidRPr="07C896C9">
        <w:rPr>
          <w:color w:val="0E101A"/>
        </w:rPr>
        <w:t xml:space="preserve"> </w:t>
      </w:r>
      <w:r w:rsidR="350ED1B0" w:rsidRPr="07C896C9">
        <w:rPr>
          <w:color w:val="0E101A"/>
        </w:rPr>
        <w:t>Professional</w:t>
      </w:r>
      <w:r w:rsidR="53DDB03A" w:rsidRPr="07C896C9">
        <w:rPr>
          <w:color w:val="0E101A"/>
        </w:rPr>
        <w:t xml:space="preserve"> BSW</w:t>
      </w:r>
      <w:r w:rsidR="350ED1B0" w:rsidRPr="07C896C9">
        <w:rPr>
          <w:color w:val="0E101A"/>
        </w:rPr>
        <w:t xml:space="preserve"> Advisor</w:t>
      </w:r>
      <w:r w:rsidR="00293562">
        <w:rPr>
          <w:color w:val="0E101A"/>
        </w:rPr>
        <w:t>.</w:t>
      </w:r>
      <w:r w:rsidR="53DDB03A" w:rsidRPr="07C896C9">
        <w:rPr>
          <w:color w:val="0E101A"/>
        </w:rPr>
        <w:t xml:space="preserve"> </w:t>
      </w:r>
      <w:r w:rsidR="2CD4F4E8" w:rsidRPr="07C896C9">
        <w:rPr>
          <w:i/>
          <w:iCs/>
          <w:color w:val="0E101A"/>
        </w:rPr>
        <w:t>See contact information on page 2 of this handbook.</w:t>
      </w:r>
    </w:p>
    <w:p w14:paraId="794A7448" w14:textId="06EDA367" w:rsidR="004C62C4" w:rsidRDefault="350ED1B0" w:rsidP="004C62C4">
      <w:pPr>
        <w:numPr>
          <w:ilvl w:val="1"/>
          <w:numId w:val="28"/>
        </w:numPr>
        <w:jc w:val="both"/>
        <w:rPr>
          <w:color w:val="0E101A"/>
        </w:rPr>
      </w:pPr>
      <w:r w:rsidRPr="07C896C9">
        <w:rPr>
          <w:color w:val="0E101A"/>
        </w:rPr>
        <w:t xml:space="preserve">The purpose of the </w:t>
      </w:r>
      <w:r w:rsidRPr="07C896C9">
        <w:rPr>
          <w:b/>
          <w:bCs/>
          <w:i/>
          <w:iCs/>
          <w:color w:val="0E101A"/>
        </w:rPr>
        <w:t>planning meeting</w:t>
      </w:r>
      <w:r w:rsidRPr="07C896C9">
        <w:rPr>
          <w:color w:val="0E101A"/>
        </w:rPr>
        <w:t xml:space="preserve"> is to review program requirements and expectations, set up an individualized plan of study in MyDegree,</w:t>
      </w:r>
      <w:r w:rsidR="4F5B4847" w:rsidRPr="07C896C9">
        <w:rPr>
          <w:color w:val="0E101A"/>
        </w:rPr>
        <w:t xml:space="preserve"> and </w:t>
      </w:r>
      <w:r w:rsidRPr="07C896C9">
        <w:rPr>
          <w:color w:val="0E101A"/>
        </w:rPr>
        <w:t>complete registration</w:t>
      </w:r>
      <w:r w:rsidR="295F3B50" w:rsidRPr="07C896C9">
        <w:rPr>
          <w:color w:val="0E101A"/>
        </w:rPr>
        <w:t>.</w:t>
      </w:r>
    </w:p>
    <w:p w14:paraId="02AA0185" w14:textId="512AFF4E" w:rsidR="78748259" w:rsidRDefault="78748259" w:rsidP="4975C846">
      <w:pPr>
        <w:numPr>
          <w:ilvl w:val="1"/>
          <w:numId w:val="28"/>
        </w:numPr>
        <w:jc w:val="both"/>
        <w:rPr>
          <w:color w:val="0E101A"/>
        </w:rPr>
      </w:pPr>
      <w:r w:rsidRPr="07C896C9">
        <w:rPr>
          <w:color w:val="0E101A"/>
        </w:rPr>
        <w:t>The BSW Program Director will review the plan of study</w:t>
      </w:r>
      <w:r w:rsidR="00293562">
        <w:rPr>
          <w:color w:val="0E101A"/>
        </w:rPr>
        <w:t>.</w:t>
      </w:r>
      <w:r w:rsidR="609C61EF" w:rsidRPr="07C896C9">
        <w:rPr>
          <w:color w:val="0E101A"/>
        </w:rPr>
        <w:t xml:space="preserve"> </w:t>
      </w:r>
    </w:p>
    <w:p w14:paraId="46969764" w14:textId="0E6EA304" w:rsidR="7E79EF65" w:rsidRDefault="7E79EF65" w:rsidP="4975C846">
      <w:pPr>
        <w:numPr>
          <w:ilvl w:val="0"/>
          <w:numId w:val="28"/>
        </w:numPr>
        <w:jc w:val="both"/>
        <w:rPr>
          <w:color w:val="0E101A"/>
        </w:rPr>
      </w:pPr>
      <w:r w:rsidRPr="07C896C9">
        <w:rPr>
          <w:b/>
          <w:bCs/>
          <w:color w:val="0E101A"/>
        </w:rPr>
        <w:t>Carefully read</w:t>
      </w:r>
      <w:r w:rsidRPr="07C896C9">
        <w:rPr>
          <w:color w:val="0E101A"/>
        </w:rPr>
        <w:t xml:space="preserve"> the</w:t>
      </w:r>
      <w:r w:rsidR="2EE1249C" w:rsidRPr="07C896C9">
        <w:rPr>
          <w:color w:val="0E101A"/>
        </w:rPr>
        <w:t xml:space="preserve"> f</w:t>
      </w:r>
      <w:r w:rsidR="53ACDA31" w:rsidRPr="07C896C9">
        <w:rPr>
          <w:color w:val="0E101A"/>
        </w:rPr>
        <w:t xml:space="preserve">ollow-up email from the </w:t>
      </w:r>
      <w:r w:rsidR="00293562">
        <w:rPr>
          <w:color w:val="0E101A"/>
        </w:rPr>
        <w:t>Advior</w:t>
      </w:r>
      <w:r w:rsidRPr="07C896C9">
        <w:rPr>
          <w:color w:val="0E101A"/>
        </w:rPr>
        <w:t xml:space="preserve">. </w:t>
      </w:r>
      <w:r w:rsidR="626035A2" w:rsidRPr="07C896C9">
        <w:rPr>
          <w:color w:val="0E101A"/>
        </w:rPr>
        <w:t>This email will include information on where to</w:t>
      </w:r>
      <w:r w:rsidR="626035A2" w:rsidRPr="07C896C9">
        <w:rPr>
          <w:i/>
          <w:iCs/>
          <w:color w:val="0E101A"/>
        </w:rPr>
        <w:t xml:space="preserve"> locate the plan of study</w:t>
      </w:r>
      <w:r w:rsidR="65788722" w:rsidRPr="07C896C9">
        <w:rPr>
          <w:color w:val="0E101A"/>
        </w:rPr>
        <w:t xml:space="preserve"> in MyDegree</w:t>
      </w:r>
      <w:r w:rsidR="626035A2" w:rsidRPr="07C896C9">
        <w:rPr>
          <w:color w:val="0E101A"/>
        </w:rPr>
        <w:t xml:space="preserve">, </w:t>
      </w:r>
      <w:r w:rsidR="23B2E35A" w:rsidRPr="07C896C9">
        <w:rPr>
          <w:color w:val="0E101A"/>
        </w:rPr>
        <w:t>important program information</w:t>
      </w:r>
      <w:r w:rsidR="5DCFC47C" w:rsidRPr="07C896C9">
        <w:rPr>
          <w:color w:val="0E101A"/>
        </w:rPr>
        <w:t>,</w:t>
      </w:r>
      <w:r w:rsidR="099CA4AC" w:rsidRPr="07C896C9">
        <w:rPr>
          <w:color w:val="0E101A"/>
        </w:rPr>
        <w:t xml:space="preserve"> </w:t>
      </w:r>
      <w:r w:rsidR="5DCFC47C" w:rsidRPr="07C896C9">
        <w:rPr>
          <w:color w:val="0E101A"/>
        </w:rPr>
        <w:t>any paperwork</w:t>
      </w:r>
      <w:r w:rsidR="7A3666BA" w:rsidRPr="07C896C9">
        <w:rPr>
          <w:color w:val="0E101A"/>
        </w:rPr>
        <w:t xml:space="preserve"> </w:t>
      </w:r>
      <w:r w:rsidR="18D72A24" w:rsidRPr="07C896C9">
        <w:rPr>
          <w:color w:val="0E101A"/>
        </w:rPr>
        <w:t>needed</w:t>
      </w:r>
      <w:r w:rsidR="2C1C59D0" w:rsidRPr="07C896C9">
        <w:rPr>
          <w:color w:val="0E101A"/>
        </w:rPr>
        <w:t>,</w:t>
      </w:r>
      <w:r w:rsidR="7A3666BA" w:rsidRPr="07C896C9">
        <w:rPr>
          <w:color w:val="0E101A"/>
        </w:rPr>
        <w:t xml:space="preserve"> </w:t>
      </w:r>
      <w:r w:rsidR="23B2E35A" w:rsidRPr="07C896C9">
        <w:rPr>
          <w:color w:val="0E101A"/>
        </w:rPr>
        <w:t xml:space="preserve">a link to the </w:t>
      </w:r>
      <w:r w:rsidR="23B2E35A" w:rsidRPr="07C896C9">
        <w:rPr>
          <w:i/>
          <w:iCs/>
          <w:color w:val="0E101A"/>
        </w:rPr>
        <w:t>BSW Information Form</w:t>
      </w:r>
      <w:r w:rsidR="23B2E35A" w:rsidRPr="07C896C9">
        <w:rPr>
          <w:color w:val="0E101A"/>
        </w:rPr>
        <w:t xml:space="preserve">, and a </w:t>
      </w:r>
      <w:r w:rsidR="6ACA4B92" w:rsidRPr="07C896C9">
        <w:rPr>
          <w:color w:val="0E101A"/>
        </w:rPr>
        <w:t xml:space="preserve">link to the </w:t>
      </w:r>
      <w:r w:rsidR="6ACA4B92" w:rsidRPr="07C896C9">
        <w:rPr>
          <w:i/>
          <w:iCs/>
          <w:color w:val="0E101A"/>
        </w:rPr>
        <w:t>BSW Advising Survey</w:t>
      </w:r>
      <w:r w:rsidR="23B2E35A" w:rsidRPr="07C896C9">
        <w:rPr>
          <w:color w:val="0E101A"/>
        </w:rPr>
        <w:t>.</w:t>
      </w:r>
    </w:p>
    <w:p w14:paraId="04B95B59" w14:textId="2701E5BC" w:rsidR="2266C308" w:rsidRDefault="2266C308" w:rsidP="07C896C9">
      <w:pPr>
        <w:numPr>
          <w:ilvl w:val="0"/>
          <w:numId w:val="28"/>
        </w:numPr>
        <w:jc w:val="both"/>
        <w:rPr>
          <w:color w:val="0E101A"/>
        </w:rPr>
      </w:pPr>
      <w:r w:rsidRPr="07C896C9">
        <w:rPr>
          <w:b/>
          <w:bCs/>
          <w:color w:val="0E101A"/>
        </w:rPr>
        <w:t>Complete</w:t>
      </w:r>
      <w:r w:rsidRPr="07C896C9">
        <w:rPr>
          <w:color w:val="0E101A"/>
        </w:rPr>
        <w:t xml:space="preserve"> the BSW Information Form and any attached paperwork. </w:t>
      </w:r>
    </w:p>
    <w:p w14:paraId="34962D60" w14:textId="73BFAC15" w:rsidR="2266C308" w:rsidRDefault="2266C308" w:rsidP="07C896C9">
      <w:pPr>
        <w:numPr>
          <w:ilvl w:val="0"/>
          <w:numId w:val="28"/>
        </w:numPr>
        <w:jc w:val="both"/>
        <w:rPr>
          <w:color w:val="0E101A"/>
        </w:rPr>
      </w:pPr>
      <w:r w:rsidRPr="07C896C9">
        <w:rPr>
          <w:b/>
          <w:bCs/>
          <w:color w:val="0E101A"/>
        </w:rPr>
        <w:t>Provide feedback</w:t>
      </w:r>
      <w:r w:rsidRPr="07C896C9">
        <w:rPr>
          <w:color w:val="0E101A"/>
        </w:rPr>
        <w:t xml:space="preserve"> on the BSW Advising Survey.</w:t>
      </w:r>
    </w:p>
    <w:p w14:paraId="7AC64D73" w14:textId="4746918C" w:rsidR="00AB13E3" w:rsidRPr="00316798" w:rsidRDefault="2CD4F4E8" w:rsidP="00096D8A">
      <w:pPr>
        <w:numPr>
          <w:ilvl w:val="0"/>
          <w:numId w:val="28"/>
        </w:numPr>
        <w:jc w:val="both"/>
        <w:rPr>
          <w:color w:val="0E101A"/>
        </w:rPr>
      </w:pPr>
      <w:r w:rsidRPr="07C896C9">
        <w:rPr>
          <w:b/>
          <w:bCs/>
          <w:color w:val="0E101A"/>
        </w:rPr>
        <w:t>Review the plan of study</w:t>
      </w:r>
      <w:r w:rsidRPr="07C896C9">
        <w:rPr>
          <w:color w:val="0E101A"/>
        </w:rPr>
        <w:t xml:space="preserve"> shown in MyDegree under </w:t>
      </w:r>
      <w:r w:rsidRPr="07C896C9">
        <w:rPr>
          <w:i/>
          <w:iCs/>
          <w:color w:val="0E101A"/>
        </w:rPr>
        <w:t>Plans</w:t>
      </w:r>
      <w:r w:rsidRPr="07C896C9">
        <w:rPr>
          <w:color w:val="0E101A"/>
        </w:rPr>
        <w:t xml:space="preserve"> and related advising notes. </w:t>
      </w:r>
    </w:p>
    <w:p w14:paraId="0B947A22" w14:textId="2892C4F4" w:rsidR="61715862" w:rsidRDefault="61715862" w:rsidP="07C896C9">
      <w:pPr>
        <w:numPr>
          <w:ilvl w:val="0"/>
          <w:numId w:val="28"/>
        </w:numPr>
        <w:jc w:val="both"/>
        <w:rPr>
          <w:color w:val="0E101A"/>
        </w:rPr>
      </w:pPr>
      <w:r w:rsidRPr="07C896C9">
        <w:rPr>
          <w:b/>
          <w:bCs/>
          <w:color w:val="0E101A"/>
        </w:rPr>
        <w:t>Check registration in SWORDS</w:t>
      </w:r>
      <w:r w:rsidRPr="07C896C9">
        <w:rPr>
          <w:color w:val="0E101A"/>
        </w:rPr>
        <w:t xml:space="preserve"> to ensure it matches the plan of study. </w:t>
      </w:r>
    </w:p>
    <w:p w14:paraId="2C400F94" w14:textId="1B035256" w:rsidR="07C896C9" w:rsidRDefault="07C896C9" w:rsidP="07C896C9">
      <w:pPr>
        <w:jc w:val="both"/>
        <w:rPr>
          <w:color w:val="0E101A"/>
        </w:rPr>
      </w:pPr>
    </w:p>
    <w:p w14:paraId="0C787B5E" w14:textId="3D615E1A" w:rsidR="69BC8630" w:rsidRDefault="1CBCDBAF" w:rsidP="07C896C9">
      <w:pPr>
        <w:pStyle w:val="Heading3"/>
      </w:pPr>
      <w:bookmarkStart w:id="202" w:name="_Toc205986895"/>
      <w:r>
        <w:t>Advising for Continuing</w:t>
      </w:r>
      <w:r w:rsidR="00FC03C3">
        <w:t xml:space="preserve"> </w:t>
      </w:r>
      <w:r w:rsidR="0320F9B6">
        <w:t>Students</w:t>
      </w:r>
      <w:bookmarkEnd w:id="202"/>
    </w:p>
    <w:p w14:paraId="43E91962" w14:textId="0634B475" w:rsidR="00F27B11" w:rsidRDefault="00F27B11" w:rsidP="07C896C9">
      <w:pPr>
        <w:jc w:val="both"/>
        <w:rPr>
          <w:color w:val="0E101A"/>
        </w:rPr>
      </w:pPr>
    </w:p>
    <w:p w14:paraId="05A58560" w14:textId="56C17DDB" w:rsidR="0001638D" w:rsidRDefault="003731D8" w:rsidP="07C896C9">
      <w:pPr>
        <w:jc w:val="both"/>
        <w:rPr>
          <w:color w:val="0E101A"/>
        </w:rPr>
      </w:pPr>
      <w:bookmarkStart w:id="203" w:name="_Toc41284320"/>
      <w:r w:rsidRPr="07C896C9">
        <w:rPr>
          <w:color w:val="0E101A"/>
        </w:rPr>
        <w:t>Students</w:t>
      </w:r>
      <w:r w:rsidR="00696F09">
        <w:rPr>
          <w:color w:val="0E101A"/>
        </w:rPr>
        <w:t xml:space="preserve"> in their first </w:t>
      </w:r>
      <w:r w:rsidR="00E84C4D">
        <w:rPr>
          <w:color w:val="0E101A"/>
        </w:rPr>
        <w:t>-</w:t>
      </w:r>
      <w:r w:rsidR="00696F09">
        <w:rPr>
          <w:color w:val="0E101A"/>
        </w:rPr>
        <w:t xml:space="preserve"> third years (0-90 hours</w:t>
      </w:r>
      <w:r w:rsidRPr="07C896C9">
        <w:rPr>
          <w:color w:val="0E101A"/>
        </w:rPr>
        <w:t xml:space="preserve"> of credit will</w:t>
      </w:r>
      <w:r w:rsidR="695D1144" w:rsidRPr="07C896C9">
        <w:rPr>
          <w:color w:val="0E101A"/>
        </w:rPr>
        <w:t xml:space="preserve"> continue to meet with the</w:t>
      </w:r>
      <w:r w:rsidRPr="07C896C9">
        <w:rPr>
          <w:color w:val="0E101A"/>
        </w:rPr>
        <w:t xml:space="preserve"> professional advisor</w:t>
      </w:r>
      <w:r w:rsidR="00E56A20" w:rsidRPr="07C896C9">
        <w:rPr>
          <w:color w:val="0E101A"/>
        </w:rPr>
        <w:t xml:space="preserve"> who IS NOT a social work faculty member</w:t>
      </w:r>
      <w:r w:rsidR="00696F09">
        <w:rPr>
          <w:color w:val="0E101A"/>
        </w:rPr>
        <w:t xml:space="preserve"> to review credits and complete registration. </w:t>
      </w:r>
      <w:r w:rsidR="009141CD">
        <w:rPr>
          <w:color w:val="0E101A"/>
        </w:rPr>
        <w:t>Mentorship is provided to all continuing students through the faculty student relationship and the BSW Program Director is</w:t>
      </w:r>
      <w:r w:rsidR="00F95D9C">
        <w:rPr>
          <w:color w:val="0E101A"/>
        </w:rPr>
        <w:t xml:space="preserve"> assigned as the official mentor. </w:t>
      </w:r>
    </w:p>
    <w:p w14:paraId="716C9E08" w14:textId="77777777" w:rsidR="00F95D9C" w:rsidRDefault="00F95D9C" w:rsidP="07C896C9">
      <w:pPr>
        <w:jc w:val="both"/>
        <w:rPr>
          <w:color w:val="0E101A"/>
        </w:rPr>
      </w:pPr>
    </w:p>
    <w:p w14:paraId="19CA9EAA" w14:textId="4645D03E" w:rsidR="751AFAC7" w:rsidRDefault="00FC03C3" w:rsidP="07C896C9">
      <w:pPr>
        <w:jc w:val="both"/>
        <w:rPr>
          <w:i/>
          <w:iCs/>
          <w:color w:val="0E101A"/>
        </w:rPr>
      </w:pPr>
      <w:r>
        <w:rPr>
          <w:i/>
          <w:iCs/>
          <w:color w:val="0E101A"/>
        </w:rPr>
        <w:t>Continuing</w:t>
      </w:r>
      <w:r w:rsidR="0024021D">
        <w:rPr>
          <w:i/>
          <w:iCs/>
          <w:color w:val="0E101A"/>
        </w:rPr>
        <w:t xml:space="preserve"> Students Should</w:t>
      </w:r>
      <w:r w:rsidR="751AFAC7" w:rsidRPr="07C896C9">
        <w:rPr>
          <w:i/>
          <w:iCs/>
          <w:color w:val="0E101A"/>
        </w:rPr>
        <w:t>:</w:t>
      </w:r>
    </w:p>
    <w:p w14:paraId="5584FC29" w14:textId="423D703B" w:rsidR="07C896C9" w:rsidRDefault="07C896C9" w:rsidP="07C896C9">
      <w:pPr>
        <w:jc w:val="both"/>
        <w:rPr>
          <w:color w:val="0E101A"/>
        </w:rPr>
      </w:pPr>
    </w:p>
    <w:p w14:paraId="4DAB1B75" w14:textId="062A3AC1" w:rsidR="52D8A93C" w:rsidRDefault="52D8A93C" w:rsidP="07C896C9">
      <w:pPr>
        <w:pStyle w:val="ListParagraph"/>
        <w:numPr>
          <w:ilvl w:val="0"/>
          <w:numId w:val="19"/>
        </w:numPr>
        <w:jc w:val="both"/>
        <w:rPr>
          <w:i/>
          <w:iCs/>
          <w:color w:val="0E101A"/>
        </w:rPr>
      </w:pPr>
      <w:r w:rsidRPr="07C896C9">
        <w:rPr>
          <w:b/>
          <w:bCs/>
          <w:color w:val="0E101A"/>
        </w:rPr>
        <w:t>M</w:t>
      </w:r>
      <w:r w:rsidR="003731D8" w:rsidRPr="07C896C9">
        <w:rPr>
          <w:b/>
          <w:bCs/>
          <w:color w:val="0E101A"/>
        </w:rPr>
        <w:t xml:space="preserve">eet </w:t>
      </w:r>
      <w:r w:rsidR="00103BA2" w:rsidRPr="07C896C9">
        <w:rPr>
          <w:b/>
          <w:bCs/>
          <w:color w:val="0E101A"/>
        </w:rPr>
        <w:t>once per semester</w:t>
      </w:r>
      <w:r w:rsidR="00103BA2" w:rsidRPr="07C896C9">
        <w:rPr>
          <w:color w:val="0E101A"/>
        </w:rPr>
        <w:t xml:space="preserve"> </w:t>
      </w:r>
      <w:r w:rsidR="6D95287C" w:rsidRPr="07C896C9">
        <w:rPr>
          <w:color w:val="0E101A"/>
        </w:rPr>
        <w:t>with the professional advisor</w:t>
      </w:r>
      <w:r w:rsidR="573400EF" w:rsidRPr="07C896C9">
        <w:rPr>
          <w:color w:val="0E101A"/>
        </w:rPr>
        <w:t xml:space="preserve"> to </w:t>
      </w:r>
      <w:r w:rsidR="573400EF" w:rsidRPr="07C896C9">
        <w:rPr>
          <w:i/>
          <w:iCs/>
          <w:color w:val="0E101A"/>
        </w:rPr>
        <w:t>adjust the plan of study if needed</w:t>
      </w:r>
      <w:r w:rsidR="2131AD72" w:rsidRPr="07C896C9">
        <w:rPr>
          <w:color w:val="0E101A"/>
        </w:rPr>
        <w:t xml:space="preserve">, reaching out to the BSW Program Director as needed. </w:t>
      </w:r>
      <w:r w:rsidR="2CE5C94E" w:rsidRPr="07C896C9">
        <w:rPr>
          <w:i/>
          <w:iCs/>
          <w:color w:val="0E101A"/>
        </w:rPr>
        <w:t>Advising should be scheduled during Advisement Week, usually in week 8 or 9 of the semester.</w:t>
      </w:r>
    </w:p>
    <w:p w14:paraId="2733DCB5" w14:textId="6F36D299" w:rsidR="00665AF9" w:rsidRPr="00E84C4D" w:rsidRDefault="53AC5F17" w:rsidP="00E84C4D">
      <w:pPr>
        <w:pStyle w:val="ListParagraph"/>
        <w:numPr>
          <w:ilvl w:val="1"/>
          <w:numId w:val="19"/>
        </w:numPr>
        <w:jc w:val="both"/>
        <w:rPr>
          <w:color w:val="0E101A"/>
        </w:rPr>
      </w:pPr>
      <w:r w:rsidRPr="07C896C9">
        <w:rPr>
          <w:b/>
          <w:bCs/>
          <w:color w:val="0E101A"/>
        </w:rPr>
        <w:t>Registration will be completed</w:t>
      </w:r>
      <w:r w:rsidR="6FADDDC7" w:rsidRPr="07C896C9">
        <w:rPr>
          <w:b/>
          <w:bCs/>
          <w:color w:val="0E101A"/>
        </w:rPr>
        <w:t xml:space="preserve"> by </w:t>
      </w:r>
      <w:r w:rsidR="00E84C4D">
        <w:rPr>
          <w:b/>
          <w:bCs/>
          <w:color w:val="0E101A"/>
        </w:rPr>
        <w:t xml:space="preserve">the </w:t>
      </w:r>
      <w:r w:rsidR="6FADDDC7" w:rsidRPr="07C896C9">
        <w:rPr>
          <w:b/>
          <w:bCs/>
          <w:color w:val="0E101A"/>
        </w:rPr>
        <w:t xml:space="preserve">program </w:t>
      </w:r>
      <w:r w:rsidR="00E84C4D">
        <w:rPr>
          <w:b/>
          <w:bCs/>
          <w:color w:val="0E101A"/>
        </w:rPr>
        <w:t>advisor</w:t>
      </w:r>
      <w:r w:rsidRPr="07C896C9">
        <w:rPr>
          <w:b/>
          <w:bCs/>
          <w:color w:val="0E101A"/>
        </w:rPr>
        <w:t xml:space="preserve"> </w:t>
      </w:r>
      <w:r w:rsidRPr="07C896C9">
        <w:rPr>
          <w:color w:val="0E101A"/>
        </w:rPr>
        <w:t>based upon the student’s plan of study</w:t>
      </w:r>
      <w:r w:rsidR="0CC451E7" w:rsidRPr="07C896C9">
        <w:rPr>
          <w:color w:val="0E101A"/>
        </w:rPr>
        <w:t xml:space="preserve"> </w:t>
      </w:r>
      <w:r w:rsidR="0CC451E7" w:rsidRPr="07C896C9">
        <w:rPr>
          <w:b/>
          <w:bCs/>
          <w:color w:val="0E101A"/>
        </w:rPr>
        <w:t>and confirmed</w:t>
      </w:r>
      <w:r w:rsidR="0CC451E7" w:rsidRPr="07C896C9">
        <w:rPr>
          <w:color w:val="0E101A"/>
        </w:rPr>
        <w:t xml:space="preserve"> with the student via MGA email. </w:t>
      </w:r>
    </w:p>
    <w:p w14:paraId="2197AEB5" w14:textId="6FAE3A2A" w:rsidR="0CC451E7" w:rsidRDefault="0CC451E7" w:rsidP="07C896C9">
      <w:pPr>
        <w:pStyle w:val="ListParagraph"/>
        <w:numPr>
          <w:ilvl w:val="0"/>
          <w:numId w:val="19"/>
        </w:numPr>
        <w:jc w:val="both"/>
        <w:rPr>
          <w:color w:val="0E101A"/>
        </w:rPr>
      </w:pPr>
      <w:r w:rsidRPr="07C896C9">
        <w:rPr>
          <w:b/>
          <w:bCs/>
          <w:color w:val="0E101A"/>
        </w:rPr>
        <w:lastRenderedPageBreak/>
        <w:t>Review registration</w:t>
      </w:r>
      <w:r w:rsidRPr="07C896C9">
        <w:rPr>
          <w:color w:val="0E101A"/>
        </w:rPr>
        <w:t xml:space="preserve"> in SWORDS. </w:t>
      </w:r>
    </w:p>
    <w:p w14:paraId="2878203B" w14:textId="6CAEB281" w:rsidR="2131AD72" w:rsidRDefault="2131AD72" w:rsidP="07C896C9">
      <w:pPr>
        <w:pStyle w:val="ListParagraph"/>
        <w:numPr>
          <w:ilvl w:val="0"/>
          <w:numId w:val="19"/>
        </w:numPr>
        <w:jc w:val="both"/>
        <w:rPr>
          <w:color w:val="0E101A"/>
        </w:rPr>
      </w:pPr>
      <w:r w:rsidRPr="07C896C9">
        <w:rPr>
          <w:b/>
          <w:bCs/>
          <w:color w:val="0E101A"/>
        </w:rPr>
        <w:t>Carefully review</w:t>
      </w:r>
      <w:r w:rsidRPr="07C896C9">
        <w:rPr>
          <w:color w:val="0E101A"/>
        </w:rPr>
        <w:t xml:space="preserve"> any </w:t>
      </w:r>
      <w:r w:rsidR="3386809E" w:rsidRPr="07C896C9">
        <w:rPr>
          <w:color w:val="0E101A"/>
        </w:rPr>
        <w:t xml:space="preserve">follow up or </w:t>
      </w:r>
      <w:r w:rsidRPr="07C896C9">
        <w:rPr>
          <w:color w:val="0E101A"/>
        </w:rPr>
        <w:t>progress review emails sent by the advisor or BSW Program Director.</w:t>
      </w:r>
    </w:p>
    <w:p w14:paraId="0468DF09" w14:textId="5B45393B" w:rsidR="575C1B63" w:rsidRDefault="575C1B63" w:rsidP="07C896C9">
      <w:pPr>
        <w:pStyle w:val="ListParagraph"/>
        <w:numPr>
          <w:ilvl w:val="0"/>
          <w:numId w:val="19"/>
        </w:numPr>
        <w:jc w:val="both"/>
        <w:rPr>
          <w:color w:val="0E101A"/>
        </w:rPr>
      </w:pPr>
      <w:r w:rsidRPr="07C896C9">
        <w:rPr>
          <w:b/>
          <w:bCs/>
          <w:color w:val="0E101A"/>
        </w:rPr>
        <w:t>Update the BSW Information Form</w:t>
      </w:r>
      <w:r w:rsidRPr="07C896C9">
        <w:rPr>
          <w:color w:val="0E101A"/>
        </w:rPr>
        <w:t xml:space="preserve"> once a year. </w:t>
      </w:r>
    </w:p>
    <w:p w14:paraId="02FF8237" w14:textId="5AD420D4" w:rsidR="24A5EE0A" w:rsidRDefault="24A5EE0A" w:rsidP="07C896C9">
      <w:pPr>
        <w:pStyle w:val="ListParagraph"/>
        <w:numPr>
          <w:ilvl w:val="0"/>
          <w:numId w:val="19"/>
        </w:numPr>
        <w:jc w:val="both"/>
        <w:rPr>
          <w:color w:val="0E101A"/>
        </w:rPr>
      </w:pPr>
      <w:r w:rsidRPr="07C896C9">
        <w:rPr>
          <w:b/>
          <w:bCs/>
          <w:color w:val="0E101A"/>
        </w:rPr>
        <w:t>Notify</w:t>
      </w:r>
      <w:r w:rsidRPr="07C896C9">
        <w:rPr>
          <w:color w:val="0E101A"/>
        </w:rPr>
        <w:t xml:space="preserve"> the professional advisor</w:t>
      </w:r>
      <w:r w:rsidRPr="07C896C9">
        <w:rPr>
          <w:b/>
          <w:bCs/>
          <w:color w:val="0E101A"/>
        </w:rPr>
        <w:t xml:space="preserve"> </w:t>
      </w:r>
      <w:r w:rsidR="76A6483E" w:rsidRPr="07C896C9">
        <w:rPr>
          <w:b/>
          <w:bCs/>
          <w:color w:val="0E101A"/>
        </w:rPr>
        <w:t xml:space="preserve">immediately </w:t>
      </w:r>
      <w:r w:rsidRPr="07C896C9">
        <w:rPr>
          <w:b/>
          <w:bCs/>
          <w:color w:val="0E101A"/>
        </w:rPr>
        <w:t>of any concerns</w:t>
      </w:r>
      <w:r w:rsidRPr="07C896C9">
        <w:rPr>
          <w:color w:val="0E101A"/>
        </w:rPr>
        <w:t xml:space="preserve"> (low grades, need to withdraw, etc.).</w:t>
      </w:r>
    </w:p>
    <w:p w14:paraId="512442B9" w14:textId="75103D1B" w:rsidR="00665AF9" w:rsidRDefault="00665AF9" w:rsidP="07C896C9">
      <w:pPr>
        <w:pStyle w:val="ListParagraph"/>
        <w:numPr>
          <w:ilvl w:val="0"/>
          <w:numId w:val="19"/>
        </w:numPr>
        <w:jc w:val="both"/>
        <w:rPr>
          <w:color w:val="0E101A"/>
        </w:rPr>
      </w:pPr>
      <w:r>
        <w:rPr>
          <w:b/>
          <w:bCs/>
          <w:color w:val="0E101A"/>
        </w:rPr>
        <w:t>Follow the established plan of study.</w:t>
      </w:r>
    </w:p>
    <w:p w14:paraId="690FE31C" w14:textId="014B603E" w:rsidR="2118E206" w:rsidRDefault="2118E206" w:rsidP="07C896C9">
      <w:pPr>
        <w:pStyle w:val="ListParagraph"/>
        <w:numPr>
          <w:ilvl w:val="0"/>
          <w:numId w:val="19"/>
        </w:numPr>
        <w:spacing w:line="259" w:lineRule="auto"/>
        <w:jc w:val="both"/>
        <w:rPr>
          <w:color w:val="0E101A"/>
        </w:rPr>
      </w:pPr>
      <w:r w:rsidRPr="07C896C9">
        <w:rPr>
          <w:b/>
          <w:bCs/>
          <w:color w:val="0E101A"/>
        </w:rPr>
        <w:t>Attend</w:t>
      </w:r>
      <w:r w:rsidRPr="07C896C9">
        <w:rPr>
          <w:color w:val="0E101A"/>
        </w:rPr>
        <w:t xml:space="preserve"> the fall BSW Program Orientation and ongoing group advising events, either in-person or online.</w:t>
      </w:r>
    </w:p>
    <w:p w14:paraId="39B993E8" w14:textId="26E006C8" w:rsidR="00FC03C3" w:rsidRPr="00FC03C3" w:rsidRDefault="00FC03C3" w:rsidP="00FC03C3">
      <w:pPr>
        <w:pStyle w:val="ListParagraph"/>
        <w:numPr>
          <w:ilvl w:val="0"/>
          <w:numId w:val="19"/>
        </w:numPr>
        <w:jc w:val="both"/>
      </w:pPr>
      <w:r w:rsidRPr="07C896C9">
        <w:rPr>
          <w:b/>
          <w:bCs/>
        </w:rPr>
        <w:t>Apply</w:t>
      </w:r>
      <w:r w:rsidRPr="07C896C9">
        <w:t xml:space="preserve"> to the formal BSW Program during SOCW 3200 in your 5th semester of progression.</w:t>
      </w:r>
    </w:p>
    <w:p w14:paraId="19DD3461" w14:textId="77777777" w:rsidR="00F27B11" w:rsidRDefault="00F27B11" w:rsidP="00F27B11">
      <w:pPr>
        <w:jc w:val="both"/>
        <w:rPr>
          <w:color w:val="0E101A"/>
        </w:rPr>
      </w:pPr>
    </w:p>
    <w:p w14:paraId="418A3639" w14:textId="77777777" w:rsidR="00F95D9C" w:rsidRPr="00F95D9C" w:rsidRDefault="00F95D9C" w:rsidP="00F95D9C">
      <w:pPr>
        <w:jc w:val="both"/>
        <w:rPr>
          <w:i/>
          <w:iCs/>
          <w:color w:val="0E101A"/>
        </w:rPr>
      </w:pPr>
      <w:r w:rsidRPr="00F95D9C">
        <w:rPr>
          <w:i/>
          <w:iCs/>
          <w:color w:val="0E101A"/>
        </w:rPr>
        <w:t>Advising and Mentor</w:t>
      </w:r>
      <w:r>
        <w:rPr>
          <w:i/>
          <w:iCs/>
          <w:color w:val="0E101A"/>
        </w:rPr>
        <w:t>ing</w:t>
      </w:r>
      <w:r w:rsidRPr="00F95D9C">
        <w:rPr>
          <w:i/>
          <w:iCs/>
          <w:color w:val="0E101A"/>
        </w:rPr>
        <w:t xml:space="preserve"> focus: </w:t>
      </w:r>
    </w:p>
    <w:p w14:paraId="6E4F1354" w14:textId="77777777" w:rsidR="00F95D9C" w:rsidRDefault="00F95D9C" w:rsidP="00F95D9C">
      <w:pPr>
        <w:jc w:val="both"/>
        <w:rPr>
          <w:color w:val="0E101A"/>
        </w:rPr>
      </w:pPr>
    </w:p>
    <w:p w14:paraId="6AA5698F" w14:textId="77777777" w:rsidR="00F95D9C" w:rsidRPr="00F95D9C" w:rsidRDefault="00F95D9C" w:rsidP="00F95D9C">
      <w:pPr>
        <w:pStyle w:val="ListParagraph"/>
        <w:numPr>
          <w:ilvl w:val="0"/>
          <w:numId w:val="64"/>
        </w:numPr>
        <w:jc w:val="both"/>
        <w:rPr>
          <w:color w:val="0E101A"/>
        </w:rPr>
      </w:pPr>
      <w:r w:rsidRPr="00F95D9C">
        <w:rPr>
          <w:color w:val="0E101A"/>
        </w:rPr>
        <w:t xml:space="preserve">Advising </w:t>
      </w:r>
      <w:r>
        <w:rPr>
          <w:color w:val="0E101A"/>
        </w:rPr>
        <w:t xml:space="preserve">and mentoring </w:t>
      </w:r>
      <w:r w:rsidRPr="00F95D9C">
        <w:rPr>
          <w:color w:val="0E101A"/>
        </w:rPr>
        <w:t>during a student’s first year will focus on adjusting to addressing learning support needs, the new student role and campus life, orientation to the new program of study, completion of core curriculum, and academic success skills.</w:t>
      </w:r>
    </w:p>
    <w:p w14:paraId="66CF9074" w14:textId="77777777" w:rsidR="00F95D9C" w:rsidRDefault="00F95D9C" w:rsidP="00F95D9C">
      <w:pPr>
        <w:jc w:val="both"/>
        <w:rPr>
          <w:color w:val="0E101A"/>
        </w:rPr>
      </w:pPr>
    </w:p>
    <w:p w14:paraId="43E5957F" w14:textId="77777777" w:rsidR="00F95D9C" w:rsidRPr="00F95D9C" w:rsidRDefault="00F95D9C" w:rsidP="00F95D9C">
      <w:pPr>
        <w:pStyle w:val="ListParagraph"/>
        <w:numPr>
          <w:ilvl w:val="0"/>
          <w:numId w:val="64"/>
        </w:numPr>
        <w:jc w:val="both"/>
        <w:rPr>
          <w:color w:val="0E101A"/>
        </w:rPr>
      </w:pPr>
      <w:r w:rsidRPr="00F95D9C">
        <w:rPr>
          <w:color w:val="0E101A"/>
        </w:rPr>
        <w:t xml:space="preserve">Advising </w:t>
      </w:r>
      <w:r>
        <w:rPr>
          <w:color w:val="0E101A"/>
        </w:rPr>
        <w:t xml:space="preserve">and mentoring </w:t>
      </w:r>
      <w:r w:rsidRPr="00F95D9C">
        <w:rPr>
          <w:color w:val="0E101A"/>
        </w:rPr>
        <w:t>in the</w:t>
      </w:r>
      <w:r>
        <w:rPr>
          <w:color w:val="0E101A"/>
        </w:rPr>
        <w:t xml:space="preserve"> second </w:t>
      </w:r>
      <w:r w:rsidRPr="00F95D9C">
        <w:rPr>
          <w:color w:val="0E101A"/>
        </w:rPr>
        <w:t>and</w:t>
      </w:r>
      <w:r>
        <w:rPr>
          <w:color w:val="0E101A"/>
        </w:rPr>
        <w:t xml:space="preserve"> third</w:t>
      </w:r>
      <w:r w:rsidRPr="00F95D9C">
        <w:rPr>
          <w:color w:val="0E101A"/>
        </w:rPr>
        <w:t xml:space="preserve"> years focus on student independence, empowerment and accomplishment of academic goals, including initial preparation for graduate school and beginning career. </w:t>
      </w:r>
    </w:p>
    <w:p w14:paraId="446A6AA6" w14:textId="77777777" w:rsidR="00F95D9C" w:rsidRPr="00316798" w:rsidRDefault="00F95D9C" w:rsidP="00F27B11">
      <w:pPr>
        <w:jc w:val="both"/>
        <w:rPr>
          <w:color w:val="0E101A"/>
        </w:rPr>
      </w:pPr>
    </w:p>
    <w:p w14:paraId="63DB9F7B" w14:textId="735B0EBB" w:rsidR="7A472B80" w:rsidRDefault="27F8A2ED" w:rsidP="07C896C9">
      <w:pPr>
        <w:pStyle w:val="Heading3"/>
      </w:pPr>
      <w:bookmarkStart w:id="204" w:name="_Toc205986896"/>
      <w:r>
        <w:t>Advising for Fourth Year Field Education Students</w:t>
      </w:r>
      <w:bookmarkEnd w:id="204"/>
    </w:p>
    <w:p w14:paraId="6ED62630" w14:textId="77777777" w:rsidR="00AB13E3" w:rsidRDefault="00AB13E3" w:rsidP="00F27B11">
      <w:pPr>
        <w:jc w:val="both"/>
        <w:rPr>
          <w:color w:val="0E101A"/>
        </w:rPr>
      </w:pPr>
    </w:p>
    <w:p w14:paraId="6509545C" w14:textId="2B871579" w:rsidR="00F27B11" w:rsidRPr="00316798" w:rsidRDefault="1F0A4FAD" w:rsidP="07C896C9">
      <w:pPr>
        <w:jc w:val="both"/>
        <w:rPr>
          <w:color w:val="0E101A"/>
        </w:rPr>
      </w:pPr>
      <w:r w:rsidRPr="07C896C9">
        <w:rPr>
          <w:color w:val="0E101A"/>
        </w:rPr>
        <w:t>As a student moves into the field year (4</w:t>
      </w:r>
      <w:r w:rsidRPr="07C896C9">
        <w:rPr>
          <w:color w:val="0E101A"/>
          <w:vertAlign w:val="superscript"/>
        </w:rPr>
        <w:t>th</w:t>
      </w:r>
      <w:r w:rsidRPr="07C896C9">
        <w:rPr>
          <w:color w:val="0E101A"/>
        </w:rPr>
        <w:t xml:space="preserve"> year</w:t>
      </w:r>
      <w:r w:rsidR="3A6A3989" w:rsidRPr="07C896C9">
        <w:rPr>
          <w:color w:val="0E101A"/>
        </w:rPr>
        <w:t>)</w:t>
      </w:r>
      <w:r w:rsidRPr="07C896C9">
        <w:rPr>
          <w:color w:val="0E101A"/>
        </w:rPr>
        <w:t xml:space="preserve">, they </w:t>
      </w:r>
      <w:r w:rsidR="5F14AE16" w:rsidRPr="07C896C9">
        <w:rPr>
          <w:color w:val="0E101A"/>
        </w:rPr>
        <w:t>are</w:t>
      </w:r>
      <w:r w:rsidRPr="07C896C9">
        <w:rPr>
          <w:color w:val="0E101A"/>
        </w:rPr>
        <w:t xml:space="preserve"> monitored and mentored by field education faculty and the Field Education Director. Advising in the</w:t>
      </w:r>
      <w:r w:rsidR="0888010C" w:rsidRPr="07C896C9">
        <w:rPr>
          <w:color w:val="0E101A"/>
        </w:rPr>
        <w:t xml:space="preserve"> 4</w:t>
      </w:r>
      <w:r w:rsidR="0888010C" w:rsidRPr="07C896C9">
        <w:rPr>
          <w:color w:val="0E101A"/>
          <w:vertAlign w:val="superscript"/>
        </w:rPr>
        <w:t>th</w:t>
      </w:r>
      <w:r w:rsidRPr="07C896C9">
        <w:rPr>
          <w:color w:val="0E101A"/>
        </w:rPr>
        <w:t xml:space="preserve"> </w:t>
      </w:r>
      <w:r w:rsidR="0888010C" w:rsidRPr="07C896C9">
        <w:rPr>
          <w:color w:val="0E101A"/>
        </w:rPr>
        <w:t xml:space="preserve">year </w:t>
      </w:r>
      <w:r w:rsidRPr="07C896C9">
        <w:rPr>
          <w:color w:val="0E101A"/>
        </w:rPr>
        <w:t xml:space="preserve">focuses on student </w:t>
      </w:r>
      <w:r w:rsidR="4D2CB707" w:rsidRPr="07C896C9">
        <w:rPr>
          <w:color w:val="0E101A"/>
        </w:rPr>
        <w:t>professionalism</w:t>
      </w:r>
      <w:r w:rsidR="14407633" w:rsidRPr="07C896C9">
        <w:rPr>
          <w:color w:val="0E101A"/>
        </w:rPr>
        <w:t xml:space="preserve">, and </w:t>
      </w:r>
      <w:r w:rsidRPr="07C896C9">
        <w:rPr>
          <w:color w:val="0E101A"/>
        </w:rPr>
        <w:t xml:space="preserve">preparation for graduate school and career. </w:t>
      </w:r>
    </w:p>
    <w:p w14:paraId="41A67E2C" w14:textId="03BF6CCD" w:rsidR="00F27B11" w:rsidRPr="00316798" w:rsidRDefault="00F27B11" w:rsidP="07C896C9">
      <w:pPr>
        <w:jc w:val="both"/>
        <w:rPr>
          <w:color w:val="0E101A"/>
        </w:rPr>
      </w:pPr>
    </w:p>
    <w:p w14:paraId="1E7C4AED" w14:textId="72C68BA3" w:rsidR="00F27B11" w:rsidRPr="00316798" w:rsidRDefault="42DDF061" w:rsidP="07C896C9">
      <w:pPr>
        <w:jc w:val="both"/>
        <w:rPr>
          <w:color w:val="0E101A"/>
        </w:rPr>
      </w:pPr>
      <w:r w:rsidRPr="07C896C9">
        <w:rPr>
          <w:color w:val="0E101A"/>
        </w:rPr>
        <w:t>Rising 4</w:t>
      </w:r>
      <w:r w:rsidRPr="07C896C9">
        <w:rPr>
          <w:color w:val="0E101A"/>
          <w:vertAlign w:val="superscript"/>
        </w:rPr>
        <w:t>th</w:t>
      </w:r>
      <w:r w:rsidRPr="07C896C9">
        <w:rPr>
          <w:color w:val="0E101A"/>
        </w:rPr>
        <w:t xml:space="preserve"> year students must apply and meet with the Field Education Director in the spring semester prior to the field year. </w:t>
      </w:r>
      <w:r w:rsidR="6695B365" w:rsidRPr="07C896C9">
        <w:rPr>
          <w:color w:val="0E101A"/>
        </w:rPr>
        <w:t>Progression and credits</w:t>
      </w:r>
      <w:r w:rsidRPr="07C896C9">
        <w:rPr>
          <w:color w:val="0E101A"/>
        </w:rPr>
        <w:t xml:space="preserve"> will be </w:t>
      </w:r>
      <w:r w:rsidR="0F0691F0" w:rsidRPr="07C896C9">
        <w:rPr>
          <w:color w:val="0E101A"/>
        </w:rPr>
        <w:t>reviewed,</w:t>
      </w:r>
      <w:r w:rsidRPr="07C896C9">
        <w:rPr>
          <w:color w:val="0E101A"/>
        </w:rPr>
        <w:t xml:space="preserve"> and registration will be added</w:t>
      </w:r>
      <w:r w:rsidR="161B55D4" w:rsidRPr="07C896C9">
        <w:rPr>
          <w:color w:val="0E101A"/>
        </w:rPr>
        <w:t xml:space="preserve"> according to the plan of study. </w:t>
      </w:r>
      <w:r w:rsidR="257097F5" w:rsidRPr="07C896C9">
        <w:rPr>
          <w:color w:val="0E101A"/>
        </w:rPr>
        <w:t>The BSW Program Director maintains oversight of student progress and completes official degree audits.</w:t>
      </w:r>
    </w:p>
    <w:p w14:paraId="34BDF077" w14:textId="06929B28" w:rsidR="00F27B11" w:rsidRPr="00316798" w:rsidRDefault="00F27B11" w:rsidP="07C896C9">
      <w:pPr>
        <w:jc w:val="both"/>
        <w:rPr>
          <w:color w:val="0E101A"/>
        </w:rPr>
      </w:pPr>
    </w:p>
    <w:p w14:paraId="24561667" w14:textId="10FFFE0E" w:rsidR="00F27B11" w:rsidRPr="00316798" w:rsidRDefault="772C7EE0" w:rsidP="07C896C9">
      <w:pPr>
        <w:jc w:val="both"/>
        <w:rPr>
          <w:i/>
          <w:iCs/>
          <w:color w:val="0E101A"/>
        </w:rPr>
      </w:pPr>
      <w:r w:rsidRPr="07C896C9">
        <w:rPr>
          <w:i/>
          <w:iCs/>
          <w:color w:val="0E101A"/>
        </w:rPr>
        <w:t>Fourth Year Students Should:</w:t>
      </w:r>
    </w:p>
    <w:p w14:paraId="738B6395" w14:textId="43C58C67" w:rsidR="00F27B11" w:rsidRPr="00316798" w:rsidRDefault="00F27B11" w:rsidP="07C896C9">
      <w:pPr>
        <w:jc w:val="both"/>
        <w:rPr>
          <w:color w:val="0E101A"/>
        </w:rPr>
      </w:pPr>
    </w:p>
    <w:p w14:paraId="26E28DFE" w14:textId="1A8059DE" w:rsidR="00F27B11" w:rsidRPr="00316798" w:rsidRDefault="5A1EB92E" w:rsidP="07C896C9">
      <w:pPr>
        <w:pStyle w:val="ListParagraph"/>
        <w:numPr>
          <w:ilvl w:val="0"/>
          <w:numId w:val="19"/>
        </w:numPr>
        <w:jc w:val="both"/>
        <w:rPr>
          <w:color w:val="0E101A"/>
        </w:rPr>
      </w:pPr>
      <w:r w:rsidRPr="07C896C9">
        <w:rPr>
          <w:b/>
          <w:bCs/>
          <w:color w:val="0E101A"/>
        </w:rPr>
        <w:t>Complete</w:t>
      </w:r>
      <w:r w:rsidRPr="07C896C9">
        <w:rPr>
          <w:color w:val="0E101A"/>
        </w:rPr>
        <w:t xml:space="preserve"> the field application process. </w:t>
      </w:r>
    </w:p>
    <w:p w14:paraId="69AE823A" w14:textId="3DCA59DF" w:rsidR="00F27B11" w:rsidRPr="00316798" w:rsidRDefault="272233B6" w:rsidP="07C896C9">
      <w:pPr>
        <w:pStyle w:val="ListParagraph"/>
        <w:numPr>
          <w:ilvl w:val="0"/>
          <w:numId w:val="19"/>
        </w:numPr>
        <w:jc w:val="both"/>
        <w:rPr>
          <w:color w:val="0E101A"/>
        </w:rPr>
      </w:pPr>
      <w:r w:rsidRPr="07C896C9">
        <w:rPr>
          <w:b/>
          <w:bCs/>
          <w:color w:val="0E101A"/>
        </w:rPr>
        <w:t>Continue to carefully review</w:t>
      </w:r>
      <w:r w:rsidRPr="07C896C9">
        <w:rPr>
          <w:color w:val="0E101A"/>
        </w:rPr>
        <w:t xml:space="preserve"> any follow up or progress review emails sent by the </w:t>
      </w:r>
      <w:r w:rsidR="0B82985F" w:rsidRPr="07C896C9">
        <w:rPr>
          <w:color w:val="0E101A"/>
        </w:rPr>
        <w:t xml:space="preserve">Field Education Director and </w:t>
      </w:r>
      <w:r w:rsidRPr="07C896C9">
        <w:rPr>
          <w:color w:val="0E101A"/>
        </w:rPr>
        <w:t xml:space="preserve">BSW Program Director, including notification of registration. </w:t>
      </w:r>
    </w:p>
    <w:p w14:paraId="3CD935F0" w14:textId="56FF341A" w:rsidR="00F27B11" w:rsidRPr="00316798" w:rsidRDefault="272233B6" w:rsidP="07C896C9">
      <w:pPr>
        <w:pStyle w:val="ListParagraph"/>
        <w:numPr>
          <w:ilvl w:val="0"/>
          <w:numId w:val="19"/>
        </w:numPr>
        <w:jc w:val="both"/>
        <w:rPr>
          <w:color w:val="0E101A"/>
        </w:rPr>
      </w:pPr>
      <w:r w:rsidRPr="07C896C9">
        <w:rPr>
          <w:b/>
          <w:bCs/>
          <w:color w:val="0E101A"/>
        </w:rPr>
        <w:t>Review registration</w:t>
      </w:r>
      <w:r w:rsidRPr="07C896C9">
        <w:rPr>
          <w:color w:val="0E101A"/>
        </w:rPr>
        <w:t xml:space="preserve"> in SWORDS and discuss any needed changes with the </w:t>
      </w:r>
      <w:r w:rsidR="2B9F9A87" w:rsidRPr="07C896C9">
        <w:rPr>
          <w:color w:val="0E101A"/>
        </w:rPr>
        <w:t xml:space="preserve">Field Education </w:t>
      </w:r>
      <w:r w:rsidRPr="07C896C9">
        <w:rPr>
          <w:color w:val="0E101A"/>
        </w:rPr>
        <w:t xml:space="preserve">Director. </w:t>
      </w:r>
    </w:p>
    <w:p w14:paraId="006B7756" w14:textId="49524542" w:rsidR="00F27B11" w:rsidRPr="00316798" w:rsidRDefault="272233B6" w:rsidP="07C896C9">
      <w:pPr>
        <w:pStyle w:val="ListParagraph"/>
        <w:numPr>
          <w:ilvl w:val="0"/>
          <w:numId w:val="19"/>
        </w:numPr>
        <w:jc w:val="both"/>
        <w:rPr>
          <w:color w:val="0E101A"/>
        </w:rPr>
      </w:pPr>
      <w:r w:rsidRPr="07C896C9">
        <w:rPr>
          <w:b/>
          <w:bCs/>
          <w:color w:val="0E101A"/>
        </w:rPr>
        <w:t>Update the BSW Information Form</w:t>
      </w:r>
      <w:r w:rsidRPr="07C896C9">
        <w:rPr>
          <w:color w:val="0E101A"/>
        </w:rPr>
        <w:t xml:space="preserve"> </w:t>
      </w:r>
      <w:r w:rsidR="4458DC28" w:rsidRPr="07C896C9">
        <w:rPr>
          <w:color w:val="0E101A"/>
        </w:rPr>
        <w:t xml:space="preserve">upon entrance to the field education year. </w:t>
      </w:r>
    </w:p>
    <w:p w14:paraId="1565D965" w14:textId="6C875F77" w:rsidR="00F27B11" w:rsidRPr="00316798" w:rsidRDefault="272233B6" w:rsidP="07C896C9">
      <w:pPr>
        <w:pStyle w:val="ListParagraph"/>
        <w:numPr>
          <w:ilvl w:val="0"/>
          <w:numId w:val="19"/>
        </w:numPr>
        <w:jc w:val="both"/>
        <w:rPr>
          <w:color w:val="0E101A"/>
        </w:rPr>
      </w:pPr>
      <w:r w:rsidRPr="07C896C9">
        <w:rPr>
          <w:b/>
          <w:bCs/>
          <w:color w:val="0E101A"/>
        </w:rPr>
        <w:t>Notify</w:t>
      </w:r>
      <w:r w:rsidRPr="07C896C9">
        <w:rPr>
          <w:color w:val="0E101A"/>
        </w:rPr>
        <w:t xml:space="preserve"> the </w:t>
      </w:r>
      <w:r w:rsidR="67713E80" w:rsidRPr="07C896C9">
        <w:rPr>
          <w:color w:val="0E101A"/>
        </w:rPr>
        <w:t xml:space="preserve">Field Education Director </w:t>
      </w:r>
      <w:r w:rsidRPr="07C896C9">
        <w:rPr>
          <w:b/>
          <w:bCs/>
          <w:color w:val="0E101A"/>
        </w:rPr>
        <w:t>immediately of any concerns</w:t>
      </w:r>
      <w:r w:rsidRPr="07C896C9">
        <w:rPr>
          <w:color w:val="0E101A"/>
        </w:rPr>
        <w:t xml:space="preserve"> (low grades, </w:t>
      </w:r>
      <w:r w:rsidR="255E8314" w:rsidRPr="07C896C9">
        <w:rPr>
          <w:color w:val="0E101A"/>
        </w:rPr>
        <w:t xml:space="preserve">field placement issues, </w:t>
      </w:r>
      <w:r w:rsidRPr="07C896C9">
        <w:rPr>
          <w:color w:val="0E101A"/>
        </w:rPr>
        <w:t xml:space="preserve">need to withdraw, etc.). </w:t>
      </w:r>
    </w:p>
    <w:p w14:paraId="420510CF" w14:textId="6624196F" w:rsidR="00F27B11" w:rsidRPr="00316798" w:rsidRDefault="272233B6" w:rsidP="07C896C9">
      <w:pPr>
        <w:pStyle w:val="ListParagraph"/>
        <w:numPr>
          <w:ilvl w:val="0"/>
          <w:numId w:val="19"/>
        </w:numPr>
        <w:spacing w:line="259" w:lineRule="auto"/>
        <w:jc w:val="both"/>
        <w:rPr>
          <w:color w:val="0E101A"/>
        </w:rPr>
      </w:pPr>
      <w:r w:rsidRPr="07C896C9">
        <w:rPr>
          <w:b/>
          <w:bCs/>
          <w:color w:val="0E101A"/>
        </w:rPr>
        <w:t>Attend</w:t>
      </w:r>
      <w:r w:rsidRPr="07C896C9">
        <w:rPr>
          <w:color w:val="0E101A"/>
        </w:rPr>
        <w:t xml:space="preserve"> the fall BSW </w:t>
      </w:r>
      <w:r w:rsidR="00E84C4D">
        <w:rPr>
          <w:color w:val="0E101A"/>
        </w:rPr>
        <w:t xml:space="preserve">Program </w:t>
      </w:r>
      <w:r w:rsidRPr="07C896C9">
        <w:rPr>
          <w:color w:val="0E101A"/>
        </w:rPr>
        <w:t>Orientation.</w:t>
      </w:r>
    </w:p>
    <w:p w14:paraId="37229CCD" w14:textId="75022A4D" w:rsidR="00F27B11" w:rsidRPr="00316798" w:rsidRDefault="5524106D" w:rsidP="07C896C9">
      <w:pPr>
        <w:pStyle w:val="ListParagraph"/>
        <w:numPr>
          <w:ilvl w:val="0"/>
          <w:numId w:val="19"/>
        </w:numPr>
        <w:spacing w:line="259" w:lineRule="auto"/>
        <w:jc w:val="both"/>
        <w:rPr>
          <w:i/>
          <w:iCs/>
          <w:color w:val="0E101A"/>
        </w:rPr>
      </w:pPr>
      <w:r w:rsidRPr="07C896C9">
        <w:rPr>
          <w:b/>
          <w:bCs/>
          <w:color w:val="0E101A"/>
        </w:rPr>
        <w:t>Actively attend</w:t>
      </w:r>
      <w:r w:rsidRPr="07C896C9">
        <w:rPr>
          <w:color w:val="0E101A"/>
        </w:rPr>
        <w:t xml:space="preserve"> field seminar, field placement, and student-led conferences.</w:t>
      </w:r>
    </w:p>
    <w:p w14:paraId="38E619E7" w14:textId="2CBC7661" w:rsidR="00F27B11" w:rsidRPr="00316798" w:rsidRDefault="5EEFA8E5" w:rsidP="07C896C9">
      <w:pPr>
        <w:pStyle w:val="ListParagraph"/>
        <w:numPr>
          <w:ilvl w:val="0"/>
          <w:numId w:val="19"/>
        </w:numPr>
        <w:spacing w:line="259" w:lineRule="auto"/>
        <w:jc w:val="both"/>
        <w:rPr>
          <w:color w:val="0E101A"/>
        </w:rPr>
      </w:pPr>
      <w:r w:rsidRPr="07C896C9">
        <w:rPr>
          <w:b/>
          <w:bCs/>
          <w:color w:val="0E101A"/>
        </w:rPr>
        <w:t>Complete</w:t>
      </w:r>
      <w:r w:rsidRPr="07C896C9">
        <w:rPr>
          <w:color w:val="0E101A"/>
        </w:rPr>
        <w:t xml:space="preserve"> all field education requirements and documentation. </w:t>
      </w:r>
    </w:p>
    <w:p w14:paraId="09D15AF5" w14:textId="56C7E2D4" w:rsidR="00F27B11" w:rsidRPr="00316798" w:rsidRDefault="534F4925" w:rsidP="07C896C9">
      <w:pPr>
        <w:pStyle w:val="ListParagraph"/>
        <w:numPr>
          <w:ilvl w:val="0"/>
          <w:numId w:val="19"/>
        </w:numPr>
        <w:spacing w:line="259" w:lineRule="auto"/>
        <w:jc w:val="both"/>
        <w:rPr>
          <w:color w:val="0E101A"/>
        </w:rPr>
      </w:pPr>
      <w:r w:rsidRPr="07C896C9">
        <w:rPr>
          <w:b/>
          <w:bCs/>
          <w:color w:val="0E101A"/>
        </w:rPr>
        <w:lastRenderedPageBreak/>
        <w:t>Prepare for</w:t>
      </w:r>
      <w:r w:rsidRPr="07C896C9">
        <w:rPr>
          <w:color w:val="0E101A"/>
        </w:rPr>
        <w:t xml:space="preserve"> and </w:t>
      </w:r>
      <w:r w:rsidRPr="07C896C9">
        <w:rPr>
          <w:b/>
          <w:bCs/>
          <w:color w:val="0E101A"/>
        </w:rPr>
        <w:t>attend</w:t>
      </w:r>
      <w:r w:rsidRPr="07C896C9">
        <w:rPr>
          <w:color w:val="0E101A"/>
        </w:rPr>
        <w:t xml:space="preserve"> the </w:t>
      </w:r>
      <w:r w:rsidRPr="07C896C9">
        <w:rPr>
          <w:b/>
          <w:bCs/>
          <w:color w:val="0E101A"/>
        </w:rPr>
        <w:t>BSW Program Showcase</w:t>
      </w:r>
      <w:r w:rsidRPr="07C896C9">
        <w:rPr>
          <w:color w:val="0E101A"/>
        </w:rPr>
        <w:t xml:space="preserve"> in the spring term. </w:t>
      </w:r>
    </w:p>
    <w:p w14:paraId="60318214" w14:textId="599E62A4" w:rsidR="00F27B11" w:rsidRPr="00316798" w:rsidRDefault="5AE07C78" w:rsidP="07C896C9">
      <w:pPr>
        <w:pStyle w:val="ListParagraph"/>
        <w:numPr>
          <w:ilvl w:val="0"/>
          <w:numId w:val="19"/>
        </w:numPr>
        <w:spacing w:line="259" w:lineRule="auto"/>
        <w:jc w:val="both"/>
        <w:rPr>
          <w:color w:val="0E101A"/>
        </w:rPr>
      </w:pPr>
      <w:r w:rsidRPr="07C896C9">
        <w:rPr>
          <w:b/>
          <w:bCs/>
          <w:color w:val="0E101A"/>
        </w:rPr>
        <w:t xml:space="preserve">Complete </w:t>
      </w:r>
      <w:r w:rsidRPr="07C896C9">
        <w:rPr>
          <w:i/>
          <w:iCs/>
          <w:color w:val="0E101A"/>
        </w:rPr>
        <w:t>Program Exit surveys</w:t>
      </w:r>
      <w:r w:rsidRPr="07C896C9">
        <w:rPr>
          <w:color w:val="0E101A"/>
        </w:rPr>
        <w:t xml:space="preserve"> in the spring term. </w:t>
      </w:r>
    </w:p>
    <w:p w14:paraId="7E3A2F03" w14:textId="46056B85" w:rsidR="00F27B11" w:rsidRPr="00316798" w:rsidRDefault="272233B6" w:rsidP="07C896C9">
      <w:pPr>
        <w:pStyle w:val="ListParagraph"/>
        <w:numPr>
          <w:ilvl w:val="0"/>
          <w:numId w:val="19"/>
        </w:numPr>
        <w:spacing w:line="259" w:lineRule="auto"/>
        <w:jc w:val="both"/>
        <w:rPr>
          <w:color w:val="0E101A"/>
        </w:rPr>
      </w:pPr>
      <w:r w:rsidRPr="07C896C9">
        <w:rPr>
          <w:b/>
          <w:bCs/>
          <w:color w:val="0E101A"/>
        </w:rPr>
        <w:t>Schedule advising as needed</w:t>
      </w:r>
      <w:r w:rsidRPr="07C896C9">
        <w:rPr>
          <w:color w:val="0E101A"/>
        </w:rPr>
        <w:t xml:space="preserve"> to maintain progress and success.</w:t>
      </w:r>
    </w:p>
    <w:p w14:paraId="36FDD899" w14:textId="636A4EFF" w:rsidR="00F27B11" w:rsidRDefault="00F27B11" w:rsidP="07C896C9">
      <w:pPr>
        <w:jc w:val="both"/>
        <w:rPr>
          <w:color w:val="0E101A"/>
        </w:rPr>
      </w:pPr>
    </w:p>
    <w:p w14:paraId="691A54FF" w14:textId="77777777" w:rsidR="00F95D9C" w:rsidRDefault="00F95D9C" w:rsidP="00F95D9C">
      <w:pPr>
        <w:pStyle w:val="Heading3"/>
        <w:rPr>
          <w:color w:val="0E101A"/>
        </w:rPr>
      </w:pPr>
      <w:bookmarkStart w:id="205" w:name="_Toc205986897"/>
      <w:r>
        <w:t>BSW Program Director Oversight</w:t>
      </w:r>
      <w:r w:rsidRPr="07C896C9">
        <w:rPr>
          <w:color w:val="0E101A"/>
        </w:rPr>
        <w:t xml:space="preserve"> </w:t>
      </w:r>
      <w:r>
        <w:rPr>
          <w:color w:val="0E101A"/>
        </w:rPr>
        <w:t>of Advising</w:t>
      </w:r>
      <w:bookmarkEnd w:id="205"/>
    </w:p>
    <w:p w14:paraId="323BBA51" w14:textId="77777777" w:rsidR="00F95D9C" w:rsidRPr="00E84C4D" w:rsidRDefault="00F95D9C" w:rsidP="00F95D9C">
      <w:pPr>
        <w:spacing w:before="240" w:after="240"/>
      </w:pPr>
      <w:r w:rsidRPr="07C896C9">
        <w:rPr>
          <w:color w:val="0E101A"/>
        </w:rPr>
        <w:t xml:space="preserve">The BSW Program Director </w:t>
      </w:r>
      <w:r w:rsidRPr="07C896C9">
        <w:rPr>
          <w:b/>
          <w:bCs/>
          <w:color w:val="0E101A"/>
        </w:rPr>
        <w:t>audits student progress and degree information</w:t>
      </w:r>
      <w:r w:rsidRPr="07C896C9">
        <w:rPr>
          <w:color w:val="0E101A"/>
        </w:rPr>
        <w:t xml:space="preserve"> at the beginning and end of each term to ensure progression and adherence to program progression policies. </w:t>
      </w:r>
      <w:r w:rsidRPr="07C896C9">
        <w:rPr>
          <w:color w:val="000000" w:themeColor="text1"/>
        </w:rPr>
        <w:t xml:space="preserve">All students in the field year must follow BSW Program progression and professionalism policies. The </w:t>
      </w:r>
      <w:r>
        <w:rPr>
          <w:color w:val="000000" w:themeColor="text1"/>
        </w:rPr>
        <w:t xml:space="preserve">BSW </w:t>
      </w:r>
      <w:r w:rsidRPr="07C896C9">
        <w:rPr>
          <w:color w:val="000000" w:themeColor="text1"/>
        </w:rPr>
        <w:t>Program Director will monitor compliance through MyDegree and collaboration with field faculty.</w:t>
      </w:r>
    </w:p>
    <w:p w14:paraId="0E169D3D" w14:textId="7AE23129" w:rsidR="000A4E94" w:rsidRPr="00316798" w:rsidRDefault="00E55A5C" w:rsidP="000A4E94">
      <w:pPr>
        <w:pStyle w:val="Heading1"/>
      </w:pPr>
      <w:bookmarkStart w:id="206" w:name="_Toc42591011"/>
      <w:bookmarkStart w:id="207" w:name="_Toc91709944"/>
      <w:bookmarkStart w:id="208" w:name="_Toc91789130"/>
      <w:bookmarkStart w:id="209" w:name="_Toc92575771"/>
      <w:bookmarkStart w:id="210" w:name="_Toc118796760"/>
      <w:bookmarkStart w:id="211" w:name="_Toc41284322"/>
      <w:bookmarkStart w:id="212" w:name="_Toc205986898"/>
      <w:bookmarkEnd w:id="203"/>
      <w:r>
        <w:t>Requirement to Attend Annual Orientation</w:t>
      </w:r>
      <w:bookmarkEnd w:id="212"/>
      <w:r w:rsidR="000A4E94">
        <w:t xml:space="preserve"> </w:t>
      </w:r>
    </w:p>
    <w:p w14:paraId="6A6F3CE7" w14:textId="7A3F18AC" w:rsidR="00E55A5C" w:rsidRDefault="00317BC9" w:rsidP="00317BC9">
      <w:r>
        <w:t>Third year st</w:t>
      </w:r>
      <w:r w:rsidR="00E55A5C" w:rsidRPr="00E55A5C">
        <w:t xml:space="preserve">udents </w:t>
      </w:r>
      <w:r>
        <w:t>(</w:t>
      </w:r>
      <w:r w:rsidR="00E55A5C">
        <w:t>3000-level BSW courses</w:t>
      </w:r>
      <w:r>
        <w:t>)</w:t>
      </w:r>
      <w:r w:rsidR="00E55A5C" w:rsidRPr="00E55A5C">
        <w:t xml:space="preserve"> are required to attend the program’s annual Kickoff and Orientation event, held on the first Saturday after the start of </w:t>
      </w:r>
      <w:r w:rsidR="0076075A">
        <w:t xml:space="preserve">fall </w:t>
      </w:r>
      <w:r w:rsidR="00E55A5C" w:rsidRPr="00E55A5C">
        <w:t xml:space="preserve">semester. </w:t>
      </w:r>
      <w:r w:rsidR="00E55A5C">
        <w:t>S</w:t>
      </w:r>
      <w:r w:rsidR="00E55A5C" w:rsidRPr="00E55A5C">
        <w:t xml:space="preserve">tudents must plan to attend the event from 9:30 am until 4:00 pm as a requirement </w:t>
      </w:r>
      <w:r>
        <w:t>of course attendance</w:t>
      </w:r>
      <w:r w:rsidR="00E55A5C" w:rsidRPr="00E55A5C">
        <w:t xml:space="preserve">. </w:t>
      </w:r>
      <w:r>
        <w:t xml:space="preserve">First and second year students are strongly encouraged to attend the event to learn more about social work and to meet classmates and faculty. </w:t>
      </w:r>
    </w:p>
    <w:p w14:paraId="40FF8D16" w14:textId="237F6C6C" w:rsidR="00F27B11" w:rsidRPr="00316798" w:rsidRDefault="0F7AF213" w:rsidP="00F27B11">
      <w:pPr>
        <w:pStyle w:val="Heading1"/>
      </w:pPr>
      <w:bookmarkStart w:id="213" w:name="_Toc205986899"/>
      <w:r>
        <w:t>Admission to the MGA BSW Program</w:t>
      </w:r>
      <w:bookmarkEnd w:id="206"/>
      <w:bookmarkEnd w:id="207"/>
      <w:bookmarkEnd w:id="208"/>
      <w:bookmarkEnd w:id="209"/>
      <w:bookmarkEnd w:id="210"/>
      <w:bookmarkEnd w:id="213"/>
      <w:r w:rsidR="1F5A3DC8">
        <w:t xml:space="preserve"> </w:t>
      </w:r>
    </w:p>
    <w:p w14:paraId="02788F64" w14:textId="7941DD9E" w:rsidR="07C896C9" w:rsidRDefault="07C896C9" w:rsidP="07C896C9"/>
    <w:p w14:paraId="688AA452" w14:textId="2CC1B21D" w:rsidR="2F698EBF" w:rsidRDefault="2F698EBF" w:rsidP="07C896C9">
      <w:pPr>
        <w:shd w:val="clear" w:color="auto" w:fill="FFFFFF" w:themeFill="background1"/>
        <w:jc w:val="both"/>
        <w:rPr>
          <w:color w:val="000000" w:themeColor="text1"/>
        </w:rPr>
      </w:pPr>
      <w:r w:rsidRPr="07C896C9">
        <w:rPr>
          <w:color w:val="000000" w:themeColor="text1"/>
        </w:rPr>
        <w:t xml:space="preserve">The social work program operates under an eligibility admissions policy. Students apply for formal admission after completing the core IMPACTS curriculum (including field of study) and within the first semester of enrolled 3000-level SOCW credit.   </w:t>
      </w:r>
    </w:p>
    <w:p w14:paraId="4983060E" w14:textId="1249826A" w:rsidR="07C896C9" w:rsidRDefault="07C896C9" w:rsidP="07C896C9">
      <w:pPr>
        <w:shd w:val="clear" w:color="auto" w:fill="FFFFFF" w:themeFill="background1"/>
        <w:jc w:val="both"/>
        <w:rPr>
          <w:color w:val="000000" w:themeColor="text1"/>
        </w:rPr>
      </w:pPr>
    </w:p>
    <w:p w14:paraId="76293C6B" w14:textId="0474253A" w:rsidR="2F698EBF" w:rsidRDefault="2F698EBF" w:rsidP="07C896C9">
      <w:pPr>
        <w:shd w:val="clear" w:color="auto" w:fill="FFFFFF" w:themeFill="background1"/>
        <w:jc w:val="both"/>
        <w:rPr>
          <w:color w:val="000000" w:themeColor="text1"/>
        </w:rPr>
      </w:pPr>
      <w:r w:rsidRPr="07C896C9">
        <w:rPr>
          <w:color w:val="000000" w:themeColor="text1"/>
        </w:rPr>
        <w:t xml:space="preserve">Eligibility for full program admission requires:  </w:t>
      </w:r>
    </w:p>
    <w:p w14:paraId="7A988ACF" w14:textId="17BD5D92" w:rsidR="2F698EBF" w:rsidRDefault="2F698EBF" w:rsidP="07C896C9">
      <w:pPr>
        <w:pStyle w:val="ListParagraph"/>
        <w:numPr>
          <w:ilvl w:val="0"/>
          <w:numId w:val="15"/>
        </w:numPr>
        <w:shd w:val="clear" w:color="auto" w:fill="FFFFFF" w:themeFill="background1"/>
        <w:spacing w:before="210" w:after="210"/>
        <w:rPr>
          <w:color w:val="000000" w:themeColor="text1"/>
        </w:rPr>
      </w:pPr>
      <w:r w:rsidRPr="07C896C9">
        <w:rPr>
          <w:color w:val="000000" w:themeColor="text1"/>
        </w:rPr>
        <w:t xml:space="preserve">Admission to MGA  </w:t>
      </w:r>
    </w:p>
    <w:p w14:paraId="5457865B" w14:textId="18686B34" w:rsidR="2F698EBF" w:rsidRDefault="2F698EBF" w:rsidP="07C896C9">
      <w:pPr>
        <w:pStyle w:val="ListParagraph"/>
        <w:numPr>
          <w:ilvl w:val="0"/>
          <w:numId w:val="15"/>
        </w:numPr>
        <w:shd w:val="clear" w:color="auto" w:fill="FFFFFF" w:themeFill="background1"/>
        <w:spacing w:before="210" w:after="210"/>
        <w:rPr>
          <w:color w:val="000000" w:themeColor="text1"/>
        </w:rPr>
      </w:pPr>
      <w:r w:rsidRPr="07C896C9">
        <w:rPr>
          <w:color w:val="000000" w:themeColor="text1"/>
        </w:rPr>
        <w:t xml:space="preserve">Completion of Core IMPACTS Curriculum  </w:t>
      </w:r>
    </w:p>
    <w:p w14:paraId="4776559A" w14:textId="2B24AED3" w:rsidR="2F698EBF" w:rsidRDefault="2F698EBF" w:rsidP="07C896C9">
      <w:pPr>
        <w:pStyle w:val="ListParagraph"/>
        <w:numPr>
          <w:ilvl w:val="0"/>
          <w:numId w:val="15"/>
        </w:numPr>
        <w:shd w:val="clear" w:color="auto" w:fill="FFFFFF" w:themeFill="background1"/>
        <w:spacing w:before="210" w:after="210"/>
        <w:rPr>
          <w:color w:val="000000" w:themeColor="text1"/>
        </w:rPr>
      </w:pPr>
      <w:r w:rsidRPr="07C896C9">
        <w:rPr>
          <w:color w:val="000000" w:themeColor="text1"/>
        </w:rPr>
        <w:t xml:space="preserve">Overall GPA of 2.25 or above at admission decision for full admission. </w:t>
      </w:r>
    </w:p>
    <w:p w14:paraId="30476C75" w14:textId="0B486CD3" w:rsidR="2F698EBF" w:rsidRDefault="2F698EBF" w:rsidP="07C896C9">
      <w:pPr>
        <w:pStyle w:val="ListParagraph"/>
        <w:numPr>
          <w:ilvl w:val="0"/>
          <w:numId w:val="15"/>
        </w:numPr>
        <w:shd w:val="clear" w:color="auto" w:fill="FFFFFF" w:themeFill="background1"/>
        <w:spacing w:before="210" w:after="210"/>
        <w:rPr>
          <w:color w:val="000000" w:themeColor="text1"/>
        </w:rPr>
      </w:pPr>
      <w:r w:rsidRPr="07C896C9">
        <w:rPr>
          <w:color w:val="000000" w:themeColor="text1"/>
        </w:rPr>
        <w:t xml:space="preserve">Adherence to program progression including successful completion of Field of Study (including PSYC 1101, PSYC 2103, SOCW 2215, SOCW 2400, SOCW 2700) and current SOCW courses with a C or better. </w:t>
      </w:r>
    </w:p>
    <w:p w14:paraId="1AAA38A0" w14:textId="74C04D8D" w:rsidR="2F698EBF" w:rsidRDefault="2F698EBF" w:rsidP="07C896C9">
      <w:pPr>
        <w:pStyle w:val="ListParagraph"/>
        <w:numPr>
          <w:ilvl w:val="0"/>
          <w:numId w:val="15"/>
        </w:numPr>
        <w:shd w:val="clear" w:color="auto" w:fill="FFFFFF" w:themeFill="background1"/>
        <w:spacing w:before="210" w:after="210"/>
        <w:rPr>
          <w:color w:val="000000" w:themeColor="text1"/>
        </w:rPr>
      </w:pPr>
      <w:r w:rsidRPr="07C896C9">
        <w:rPr>
          <w:color w:val="000000" w:themeColor="text1"/>
        </w:rPr>
        <w:t xml:space="preserve">Adherence to program handbook policies.  </w:t>
      </w:r>
    </w:p>
    <w:p w14:paraId="7B4EAA2B" w14:textId="500D0090" w:rsidR="2F698EBF" w:rsidRDefault="2F698EBF" w:rsidP="07C896C9">
      <w:pPr>
        <w:pStyle w:val="ListParagraph"/>
        <w:numPr>
          <w:ilvl w:val="0"/>
          <w:numId w:val="15"/>
        </w:numPr>
        <w:shd w:val="clear" w:color="auto" w:fill="FFFFFF" w:themeFill="background1"/>
        <w:spacing w:before="210" w:after="210"/>
        <w:rPr>
          <w:color w:val="000000" w:themeColor="text1"/>
        </w:rPr>
      </w:pPr>
      <w:r w:rsidRPr="07C896C9">
        <w:rPr>
          <w:color w:val="000000" w:themeColor="text1"/>
        </w:rPr>
        <w:t xml:space="preserve">No professional or academic behavior concerns. </w:t>
      </w:r>
    </w:p>
    <w:p w14:paraId="19FC6D14" w14:textId="345CA5F5" w:rsidR="2F698EBF" w:rsidRDefault="2F698EBF" w:rsidP="07C896C9">
      <w:pPr>
        <w:pStyle w:val="ListParagraph"/>
        <w:numPr>
          <w:ilvl w:val="0"/>
          <w:numId w:val="15"/>
        </w:numPr>
        <w:shd w:val="clear" w:color="auto" w:fill="FFFFFF" w:themeFill="background1"/>
        <w:spacing w:before="210" w:after="210"/>
        <w:rPr>
          <w:color w:val="000000" w:themeColor="text1"/>
        </w:rPr>
      </w:pPr>
      <w:r w:rsidRPr="07C896C9">
        <w:rPr>
          <w:color w:val="000000" w:themeColor="text1"/>
        </w:rPr>
        <w:t>Complete BSW Program Admission Application (submitted during SOCW 3200).</w:t>
      </w:r>
    </w:p>
    <w:p w14:paraId="10F0E366" w14:textId="4C247D83" w:rsidR="2F698EBF" w:rsidRDefault="2F698EBF" w:rsidP="07C896C9">
      <w:pPr>
        <w:shd w:val="clear" w:color="auto" w:fill="FFFFFF" w:themeFill="background1"/>
        <w:rPr>
          <w:color w:val="000000" w:themeColor="text1"/>
        </w:rPr>
      </w:pPr>
      <w:r w:rsidRPr="07C896C9">
        <w:rPr>
          <w:color w:val="000000" w:themeColor="text1"/>
        </w:rPr>
        <w:t>Upon acceptance into the formal program, students are referred to as BSW Candidates. See BSW Program Handbook for admission process and decision information. To remain in the program and to graduate, BSW Candidates must meet all academic and professionalism standards and policies as described in the BSW Student and Field Education Handbooks.</w:t>
      </w:r>
    </w:p>
    <w:p w14:paraId="73E449BD" w14:textId="47F90149" w:rsidR="07C896C9" w:rsidRDefault="07C896C9" w:rsidP="07C896C9">
      <w:pPr>
        <w:rPr>
          <w:highlight w:val="red"/>
        </w:rPr>
      </w:pPr>
    </w:p>
    <w:p w14:paraId="248E6D28" w14:textId="77777777" w:rsidR="00F27B11" w:rsidRDefault="00F27B11" w:rsidP="00F27B11">
      <w:pPr>
        <w:ind w:left="720"/>
        <w:rPr>
          <w:color w:val="0E101A"/>
        </w:rPr>
      </w:pPr>
    </w:p>
    <w:p w14:paraId="24E79250" w14:textId="77777777" w:rsidR="003C367D" w:rsidRDefault="003C367D" w:rsidP="00F27B11">
      <w:pPr>
        <w:ind w:left="720"/>
        <w:rPr>
          <w:color w:val="0E101A"/>
        </w:rPr>
      </w:pPr>
    </w:p>
    <w:p w14:paraId="0D1AD295" w14:textId="77777777" w:rsidR="003C367D" w:rsidRPr="00316798" w:rsidRDefault="003C367D" w:rsidP="00F27B11">
      <w:pPr>
        <w:ind w:left="720"/>
        <w:rPr>
          <w:color w:val="0E101A"/>
        </w:rPr>
      </w:pPr>
    </w:p>
    <w:p w14:paraId="095C8327" w14:textId="4282AA13" w:rsidR="005316DF" w:rsidRPr="001A1D08" w:rsidRDefault="0F7AF213" w:rsidP="005316DF">
      <w:pPr>
        <w:pStyle w:val="Heading2"/>
      </w:pPr>
      <w:bookmarkStart w:id="214" w:name="_Toc42591013"/>
      <w:bookmarkStart w:id="215" w:name="_Toc91709946"/>
      <w:bookmarkStart w:id="216" w:name="_Toc91789132"/>
      <w:bookmarkStart w:id="217" w:name="_Toc92575773"/>
      <w:bookmarkStart w:id="218" w:name="_Toc118796762"/>
      <w:bookmarkStart w:id="219" w:name="Volume3page25ApplicationProcess"/>
      <w:bookmarkStart w:id="220" w:name="_Toc205986900"/>
      <w:r>
        <w:lastRenderedPageBreak/>
        <w:t xml:space="preserve">Application </w:t>
      </w:r>
      <w:bookmarkEnd w:id="211"/>
      <w:bookmarkEnd w:id="214"/>
      <w:bookmarkEnd w:id="215"/>
      <w:bookmarkEnd w:id="216"/>
      <w:bookmarkEnd w:id="217"/>
      <w:bookmarkEnd w:id="218"/>
      <w:r w:rsidR="3B5D6793">
        <w:t>Timeline</w:t>
      </w:r>
      <w:bookmarkEnd w:id="220"/>
    </w:p>
    <w:bookmarkEnd w:id="219"/>
    <w:p w14:paraId="3EFAED95" w14:textId="77777777" w:rsidR="00742BD6" w:rsidRPr="00A32331" w:rsidRDefault="00742BD6" w:rsidP="004F7E17">
      <w:pPr>
        <w:rPr>
          <w:highlight w:val="yellow"/>
        </w:rPr>
      </w:pPr>
    </w:p>
    <w:p w14:paraId="5883013B" w14:textId="1F86E8BA" w:rsidR="001A1D08" w:rsidRDefault="001A1D08" w:rsidP="001A1D08">
      <w:pPr>
        <w:jc w:val="both"/>
        <w:rPr>
          <w:i/>
          <w:iCs/>
          <w:color w:val="0E101A"/>
        </w:rPr>
      </w:pPr>
      <w:r w:rsidRPr="134C4EF9">
        <w:rPr>
          <w:color w:val="0E101A"/>
        </w:rPr>
        <w:t>S</w:t>
      </w:r>
      <w:r w:rsidRPr="134C4EF9">
        <w:rPr>
          <w:i/>
          <w:iCs/>
          <w:color w:val="0E101A"/>
        </w:rPr>
        <w:t xml:space="preserve">tudents </w:t>
      </w:r>
      <w:r>
        <w:rPr>
          <w:i/>
          <w:iCs/>
          <w:color w:val="0E101A"/>
        </w:rPr>
        <w:t xml:space="preserve">submit their application materials in SOCW 3200. Students must gain formal acceptance to </w:t>
      </w:r>
      <w:r w:rsidRPr="134C4EF9">
        <w:rPr>
          <w:i/>
          <w:iCs/>
          <w:color w:val="0E101A"/>
        </w:rPr>
        <w:t>the BSW program</w:t>
      </w:r>
      <w:r>
        <w:rPr>
          <w:i/>
          <w:iCs/>
          <w:color w:val="0E101A"/>
        </w:rPr>
        <w:t xml:space="preserve"> </w:t>
      </w:r>
      <w:r w:rsidRPr="134C4EF9">
        <w:rPr>
          <w:i/>
          <w:iCs/>
          <w:color w:val="0E101A"/>
        </w:rPr>
        <w:t>to take BSW course</w:t>
      </w:r>
      <w:r>
        <w:rPr>
          <w:i/>
          <w:iCs/>
          <w:color w:val="0E101A"/>
        </w:rPr>
        <w:t xml:space="preserve">s beyond those shown in Semester 5 of the Traditional Plan of Study.  </w:t>
      </w:r>
    </w:p>
    <w:p w14:paraId="4A823DA7" w14:textId="259F9751" w:rsidR="00F27B11" w:rsidRDefault="00F27B11" w:rsidP="00F27B11">
      <w:pPr>
        <w:jc w:val="both"/>
        <w:rPr>
          <w:rFonts w:ascii="Roboto" w:hAnsi="Roboto"/>
          <w:color w:val="2C2C2C"/>
          <w:shd w:val="clear" w:color="auto" w:fill="FFFFFF"/>
        </w:rPr>
      </w:pPr>
    </w:p>
    <w:p w14:paraId="25D8928D" w14:textId="77777777" w:rsidR="004F7E17" w:rsidRDefault="3B5D6793" w:rsidP="004F7E17">
      <w:pPr>
        <w:pStyle w:val="Heading2"/>
      </w:pPr>
      <w:bookmarkStart w:id="221" w:name="_Toc205986901"/>
      <w:r>
        <w:t>Application Process</w:t>
      </w:r>
      <w:bookmarkEnd w:id="221"/>
    </w:p>
    <w:p w14:paraId="01219BDA" w14:textId="41C65AAC" w:rsidR="009554C0" w:rsidRPr="004F7E17" w:rsidRDefault="009554C0" w:rsidP="00096D8A">
      <w:pPr>
        <w:pStyle w:val="ListParagraph"/>
        <w:numPr>
          <w:ilvl w:val="0"/>
          <w:numId w:val="58"/>
        </w:numPr>
      </w:pPr>
      <w:r>
        <w:t xml:space="preserve">Students planning to join the </w:t>
      </w:r>
      <w:r w:rsidR="004F7E17">
        <w:t xml:space="preserve">formal </w:t>
      </w:r>
      <w:r>
        <w:t>BSW program sh</w:t>
      </w:r>
      <w:r w:rsidR="00A32331">
        <w:t xml:space="preserve">ould follow their plan of study </w:t>
      </w:r>
      <w:r w:rsidR="001A1D08">
        <w:t xml:space="preserve">and </w:t>
      </w:r>
      <w:r w:rsidR="726D0322">
        <w:t xml:space="preserve">communicate </w:t>
      </w:r>
      <w:r>
        <w:t>with their advisor</w:t>
      </w:r>
      <w:r w:rsidR="001A1D08">
        <w:t xml:space="preserve"> to ensure they take SOCW 3200 at the appropriate time.</w:t>
      </w:r>
    </w:p>
    <w:p w14:paraId="0799B8B3" w14:textId="135662BF" w:rsidR="00C000CF" w:rsidRPr="00C7310F" w:rsidRDefault="00C000CF" w:rsidP="07C896C9">
      <w:pPr>
        <w:numPr>
          <w:ilvl w:val="0"/>
          <w:numId w:val="58"/>
        </w:numPr>
        <w:shd w:val="clear" w:color="auto" w:fill="FFFFFF" w:themeFill="background1"/>
        <w:spacing w:before="100" w:beforeAutospacing="1" w:after="100" w:afterAutospacing="1"/>
      </w:pPr>
      <w:r>
        <w:t xml:space="preserve">Students must meet eligibility requirements at the time the application is submitted. Those who do not meet requirements may be denied admission. </w:t>
      </w:r>
    </w:p>
    <w:p w14:paraId="75920819" w14:textId="77777777" w:rsidR="00F27B11" w:rsidRPr="00316798" w:rsidRDefault="0F7AF213" w:rsidP="00F27B11">
      <w:pPr>
        <w:pStyle w:val="Heading2"/>
      </w:pPr>
      <w:bookmarkStart w:id="222" w:name="_Toc41284323"/>
      <w:bookmarkStart w:id="223" w:name="_Toc42591014"/>
      <w:bookmarkStart w:id="224" w:name="_Toc91709947"/>
      <w:bookmarkStart w:id="225" w:name="_Toc91789133"/>
      <w:bookmarkStart w:id="226" w:name="_Toc92575774"/>
      <w:bookmarkStart w:id="227" w:name="_Toc118796763"/>
      <w:bookmarkStart w:id="228" w:name="_Toc205986902"/>
      <w:r>
        <w:t>Application Decisions</w:t>
      </w:r>
      <w:bookmarkEnd w:id="222"/>
      <w:bookmarkEnd w:id="223"/>
      <w:bookmarkEnd w:id="224"/>
      <w:bookmarkEnd w:id="225"/>
      <w:bookmarkEnd w:id="226"/>
      <w:bookmarkEnd w:id="227"/>
      <w:bookmarkEnd w:id="228"/>
    </w:p>
    <w:p w14:paraId="7E4D9D9D" w14:textId="71C57E89" w:rsidR="00F27B11" w:rsidRPr="00316798" w:rsidRDefault="5C9CCE53" w:rsidP="00F27B11">
      <w:pPr>
        <w:jc w:val="both"/>
        <w:rPr>
          <w:color w:val="0E101A"/>
        </w:rPr>
      </w:pPr>
      <w:r w:rsidRPr="07C896C9">
        <w:t xml:space="preserve">Each student application is reviewed by the BSW Faculty. </w:t>
      </w:r>
      <w:bookmarkStart w:id="229" w:name="_Toc41284324"/>
      <w:r w:rsidR="00F27B11" w:rsidRPr="07C896C9">
        <w:rPr>
          <w:color w:val="0E101A"/>
        </w:rPr>
        <w:t>After faculty review of the student’s application, the student is notified electronically (MGA email) regarding acceptance status. Students are notified of the decision within two weeks following the end of the semester in which the application was made.</w:t>
      </w:r>
    </w:p>
    <w:p w14:paraId="02A49E07" w14:textId="77777777" w:rsidR="00F27B11" w:rsidRPr="00316798" w:rsidRDefault="00F27B11" w:rsidP="00F27B11">
      <w:pPr>
        <w:jc w:val="both"/>
        <w:rPr>
          <w:color w:val="0E101A"/>
        </w:rPr>
      </w:pPr>
    </w:p>
    <w:p w14:paraId="004F2E1D" w14:textId="01FB1590" w:rsidR="00F27B11" w:rsidRPr="004B401B" w:rsidRDefault="00F27B11" w:rsidP="00096D8A">
      <w:pPr>
        <w:numPr>
          <w:ilvl w:val="0"/>
          <w:numId w:val="29"/>
        </w:numPr>
        <w:jc w:val="both"/>
        <w:rPr>
          <w:color w:val="0E101A"/>
        </w:rPr>
      </w:pPr>
      <w:r w:rsidRPr="004B401B">
        <w:rPr>
          <w:b/>
          <w:bCs/>
          <w:color w:val="0E101A"/>
        </w:rPr>
        <w:t>Full acceptance </w:t>
      </w:r>
      <w:r w:rsidRPr="004B401B">
        <w:rPr>
          <w:color w:val="0E101A"/>
        </w:rPr>
        <w:t>into the program requires the student to meet all the admission standards, including a completed application,</w:t>
      </w:r>
      <w:r w:rsidR="00C000CF" w:rsidRPr="004B401B">
        <w:rPr>
          <w:color w:val="0E101A"/>
        </w:rPr>
        <w:t xml:space="preserve"> adherence to program progression, successful completion of current courses,</w:t>
      </w:r>
      <w:r w:rsidRPr="004B401B">
        <w:rPr>
          <w:color w:val="0E101A"/>
        </w:rPr>
        <w:t xml:space="preserve"> and average to strong recommendations by all references.</w:t>
      </w:r>
      <w:bookmarkStart w:id="230" w:name="Volume3pg26AppDecisions"/>
      <w:bookmarkEnd w:id="230"/>
    </w:p>
    <w:p w14:paraId="78A8D185" w14:textId="53F6A489" w:rsidR="00F27B11" w:rsidRPr="004B401B" w:rsidRDefault="00F27B11" w:rsidP="00096D8A">
      <w:pPr>
        <w:numPr>
          <w:ilvl w:val="0"/>
          <w:numId w:val="29"/>
        </w:numPr>
        <w:jc w:val="both"/>
        <w:rPr>
          <w:b/>
          <w:bCs/>
          <w:color w:val="0E101A"/>
        </w:rPr>
      </w:pPr>
      <w:r w:rsidRPr="004B401B">
        <w:rPr>
          <w:b/>
          <w:bCs/>
          <w:color w:val="0E101A"/>
        </w:rPr>
        <w:t>Provisional acceptance</w:t>
      </w:r>
      <w:r w:rsidRPr="004B401B">
        <w:rPr>
          <w:color w:val="0E101A"/>
        </w:rPr>
        <w:t xml:space="preserve"> may be granted to any student who </w:t>
      </w:r>
      <w:r w:rsidR="00C000CF" w:rsidRPr="004B401B">
        <w:rPr>
          <w:color w:val="0E101A"/>
        </w:rPr>
        <w:t>has a</w:t>
      </w:r>
      <w:r w:rsidRPr="004B401B">
        <w:rPr>
          <w:color w:val="0E101A"/>
        </w:rPr>
        <w:t xml:space="preserve"> GPA at or above a 2.</w:t>
      </w:r>
      <w:r w:rsidR="00C7310F" w:rsidRPr="004B401B">
        <w:rPr>
          <w:color w:val="0E101A"/>
        </w:rPr>
        <w:t>15</w:t>
      </w:r>
      <w:r w:rsidRPr="004B401B">
        <w:rPr>
          <w:color w:val="0E101A"/>
        </w:rPr>
        <w:t xml:space="preserve"> but below a 2.</w:t>
      </w:r>
      <w:r w:rsidR="00C7310F" w:rsidRPr="004B401B">
        <w:rPr>
          <w:color w:val="0E101A"/>
        </w:rPr>
        <w:t>2</w:t>
      </w:r>
      <w:r w:rsidRPr="004B401B">
        <w:rPr>
          <w:color w:val="0E101A"/>
        </w:rPr>
        <w:t>5 at the time of the decisio</w:t>
      </w:r>
      <w:r w:rsidR="003A6B78" w:rsidRPr="004B401B">
        <w:rPr>
          <w:color w:val="0E101A"/>
        </w:rPr>
        <w:t>n</w:t>
      </w:r>
      <w:r w:rsidRPr="004B401B">
        <w:rPr>
          <w:color w:val="0E101A"/>
        </w:rPr>
        <w:t xml:space="preserve">. </w:t>
      </w:r>
      <w:r w:rsidR="004B401B" w:rsidRPr="004B401B">
        <w:rPr>
          <w:color w:val="0E101A"/>
        </w:rPr>
        <w:t xml:space="preserve">All other requirements should be met. </w:t>
      </w:r>
      <w:r w:rsidR="004B401B" w:rsidRPr="004B401B">
        <w:rPr>
          <w:b/>
          <w:bCs/>
          <w:color w:val="0E101A"/>
        </w:rPr>
        <w:t>A 2.25 GPA must be achieved prior to entering the 4</w:t>
      </w:r>
      <w:r w:rsidR="004B401B" w:rsidRPr="004B401B">
        <w:rPr>
          <w:b/>
          <w:bCs/>
          <w:color w:val="0E101A"/>
          <w:vertAlign w:val="superscript"/>
        </w:rPr>
        <w:t>th</w:t>
      </w:r>
      <w:r w:rsidR="004B401B" w:rsidRPr="004B401B">
        <w:rPr>
          <w:b/>
          <w:bCs/>
          <w:color w:val="0E101A"/>
        </w:rPr>
        <w:t xml:space="preserve"> year. </w:t>
      </w:r>
    </w:p>
    <w:p w14:paraId="7F7ADAFC" w14:textId="7CA51F5E" w:rsidR="00F27B11" w:rsidRPr="004B401B" w:rsidRDefault="00F27B11" w:rsidP="00096D8A">
      <w:pPr>
        <w:numPr>
          <w:ilvl w:val="0"/>
          <w:numId w:val="29"/>
        </w:numPr>
        <w:jc w:val="both"/>
        <w:rPr>
          <w:color w:val="0E101A"/>
        </w:rPr>
      </w:pPr>
      <w:r w:rsidRPr="004B401B">
        <w:rPr>
          <w:b/>
          <w:bCs/>
          <w:color w:val="0E101A"/>
        </w:rPr>
        <w:t>Denial</w:t>
      </w:r>
      <w:r w:rsidRPr="004B401B">
        <w:rPr>
          <w:color w:val="0E101A"/>
        </w:rPr>
        <w:t> is made due to a GPA below 2.</w:t>
      </w:r>
      <w:r w:rsidR="00C7310F" w:rsidRPr="004B401B">
        <w:rPr>
          <w:color w:val="0E101A"/>
        </w:rPr>
        <w:t>1</w:t>
      </w:r>
      <w:r w:rsidRPr="004B401B">
        <w:rPr>
          <w:color w:val="0E101A"/>
        </w:rPr>
        <w:t>5 at the time of the decision, no recommendation or recommendation with reservations made by student’s references, concerns observed by</w:t>
      </w:r>
      <w:r w:rsidR="00B27888">
        <w:rPr>
          <w:color w:val="0E101A"/>
        </w:rPr>
        <w:t xml:space="preserve"> social work</w:t>
      </w:r>
      <w:r w:rsidRPr="004B401B">
        <w:rPr>
          <w:color w:val="0E101A"/>
        </w:rPr>
        <w:t xml:space="preserve"> faculty </w:t>
      </w:r>
      <w:r w:rsidR="00BA1751">
        <w:rPr>
          <w:color w:val="0E101A"/>
        </w:rPr>
        <w:t>regarding academic or professional behavior that may</w:t>
      </w:r>
      <w:r w:rsidRPr="004B401B">
        <w:rPr>
          <w:color w:val="0E101A"/>
        </w:rPr>
        <w:t xml:space="preserve"> inhibit successful completion of course and fieldwork</w:t>
      </w:r>
      <w:r w:rsidR="00B27888">
        <w:rPr>
          <w:color w:val="0E101A"/>
        </w:rPr>
        <w:t>,</w:t>
      </w:r>
      <w:r w:rsidR="00D77086">
        <w:rPr>
          <w:color w:val="0E101A"/>
        </w:rPr>
        <w:t xml:space="preserve"> serious conduct concerns </w:t>
      </w:r>
      <w:r w:rsidRPr="004B401B">
        <w:rPr>
          <w:color w:val="0E101A"/>
        </w:rPr>
        <w:t>or a significant event or a consistent pattern that violates the NASW Code of Ethics or the University Student Code of Conduct</w:t>
      </w:r>
      <w:r w:rsidR="00F0154E">
        <w:rPr>
          <w:color w:val="0E101A"/>
        </w:rPr>
        <w:t xml:space="preserve"> (</w:t>
      </w:r>
      <w:r w:rsidR="005E6EF0">
        <w:rPr>
          <w:color w:val="0E101A"/>
        </w:rPr>
        <w:t>e.g.</w:t>
      </w:r>
      <w:r w:rsidR="008855AB">
        <w:rPr>
          <w:color w:val="0E101A"/>
        </w:rPr>
        <w:t xml:space="preserve"> Student conduct referrals or charges, and/or </w:t>
      </w:r>
      <w:r w:rsidR="005E6EF0">
        <w:rPr>
          <w:color w:val="0E101A"/>
        </w:rPr>
        <w:t>criminal charges occurring within a year of application)</w:t>
      </w:r>
      <w:r w:rsidRPr="004B401B">
        <w:rPr>
          <w:color w:val="0E101A"/>
        </w:rPr>
        <w:t>.</w:t>
      </w:r>
    </w:p>
    <w:p w14:paraId="767D9249" w14:textId="77777777" w:rsidR="00F27B11" w:rsidRPr="00316798" w:rsidRDefault="00F27B11" w:rsidP="00F27B11">
      <w:pPr>
        <w:ind w:left="720"/>
        <w:rPr>
          <w:color w:val="0E101A"/>
        </w:rPr>
      </w:pPr>
    </w:p>
    <w:p w14:paraId="4A61FB3F" w14:textId="3235F5B8" w:rsidR="00F27B11" w:rsidRPr="003A6B78" w:rsidRDefault="0F7AF213" w:rsidP="07C896C9">
      <w:pPr>
        <w:jc w:val="both"/>
        <w:rPr>
          <w:b/>
          <w:bCs/>
        </w:rPr>
      </w:pPr>
      <w:r>
        <w:t xml:space="preserve">Students receiving </w:t>
      </w:r>
      <w:r w:rsidR="7823929F">
        <w:t>provisional</w:t>
      </w:r>
      <w:r w:rsidR="51DBC68B">
        <w:t xml:space="preserve"> acceptance will be reevaluated at the end of </w:t>
      </w:r>
      <w:r w:rsidR="5CA1BCCE">
        <w:t xml:space="preserve">the </w:t>
      </w:r>
      <w:r w:rsidR="51DBC68B">
        <w:t>semester</w:t>
      </w:r>
      <w:r w:rsidR="1D9ACE3E">
        <w:t xml:space="preserve"> of formal acceptance</w:t>
      </w:r>
      <w:r w:rsidR="51DBC68B">
        <w:t xml:space="preserve"> to determine if an update of decision is appropriate. </w:t>
      </w:r>
      <w:r w:rsidR="29B19A53">
        <w:t>R</w:t>
      </w:r>
      <w:r>
        <w:t>eevalu</w:t>
      </w:r>
      <w:r w:rsidR="29B19A53">
        <w:t>ation decision</w:t>
      </w:r>
      <w:r w:rsidR="5053CCD4">
        <w:t>s</w:t>
      </w:r>
      <w:r w:rsidR="51DBC68B">
        <w:t xml:space="preserve"> are emailed </w:t>
      </w:r>
      <w:r>
        <w:t>to the student's</w:t>
      </w:r>
      <w:r w:rsidR="29B19A53">
        <w:t xml:space="preserve"> </w:t>
      </w:r>
      <w:r w:rsidR="1FF4DED8">
        <w:t>MGA</w:t>
      </w:r>
      <w:r w:rsidR="29B19A53">
        <w:t xml:space="preserve"> </w:t>
      </w:r>
      <w:r w:rsidR="1115AFFC">
        <w:t xml:space="preserve">email </w:t>
      </w:r>
      <w:r w:rsidR="29B19A53">
        <w:t xml:space="preserve">within two weeks of the end of the semester. </w:t>
      </w:r>
      <w:r w:rsidR="29B19A53" w:rsidRPr="4B85CC5F">
        <w:rPr>
          <w:b/>
          <w:bCs/>
        </w:rPr>
        <w:t xml:space="preserve">*Please note that students cannot begin the field education year without achieving full acceptance. </w:t>
      </w:r>
    </w:p>
    <w:p w14:paraId="2BF07C20" w14:textId="77777777" w:rsidR="00F27B11" w:rsidRPr="00316798" w:rsidRDefault="00F27B11" w:rsidP="00F27B11">
      <w:pPr>
        <w:ind w:left="720"/>
        <w:rPr>
          <w:color w:val="0E101A"/>
        </w:rPr>
      </w:pPr>
    </w:p>
    <w:p w14:paraId="43D6A21B" w14:textId="77777777" w:rsidR="00F27B11" w:rsidRPr="00316798" w:rsidRDefault="0F7AF213" w:rsidP="00F27B11">
      <w:pPr>
        <w:pStyle w:val="Heading2"/>
      </w:pPr>
      <w:bookmarkStart w:id="231" w:name="_Toc42591015"/>
      <w:bookmarkStart w:id="232" w:name="_Toc91709948"/>
      <w:bookmarkStart w:id="233" w:name="_Toc91789134"/>
      <w:bookmarkStart w:id="234" w:name="_Toc92575775"/>
      <w:bookmarkStart w:id="235" w:name="_Toc118796764"/>
      <w:bookmarkStart w:id="236" w:name="_Toc205986903"/>
      <w:r>
        <w:t>Appeal of Decision</w:t>
      </w:r>
      <w:bookmarkEnd w:id="229"/>
      <w:bookmarkEnd w:id="231"/>
      <w:bookmarkEnd w:id="232"/>
      <w:bookmarkEnd w:id="233"/>
      <w:bookmarkEnd w:id="234"/>
      <w:bookmarkEnd w:id="235"/>
      <w:bookmarkEnd w:id="236"/>
    </w:p>
    <w:p w14:paraId="1C15AE6B" w14:textId="77777777" w:rsidR="00F27B11" w:rsidRDefault="00F27B11" w:rsidP="00F27B11">
      <w:pPr>
        <w:jc w:val="both"/>
        <w:rPr>
          <w:b/>
        </w:rPr>
      </w:pPr>
      <w:bookmarkStart w:id="237" w:name="_Toc41284325"/>
      <w:r w:rsidRPr="00316798">
        <w:t>Students denied admission to the BSW program may appeal to the Chair of the Department of Teacher Education and Social Work for a reevaluation within ten days of the original decision. The appeal is made in writing and must present evidence that the student has met the reasons specified for the denial, or that the student’s application warrants, minimally, provisional acceptance.</w:t>
      </w:r>
    </w:p>
    <w:p w14:paraId="06D0F2BA" w14:textId="77777777" w:rsidR="00F27B11" w:rsidRPr="00AA4A3A" w:rsidRDefault="00F27B11" w:rsidP="00F27B11">
      <w:pPr>
        <w:jc w:val="both"/>
        <w:rPr>
          <w:b/>
        </w:rPr>
      </w:pPr>
    </w:p>
    <w:p w14:paraId="18FC715C" w14:textId="77777777" w:rsidR="00F27B11" w:rsidRPr="00316798" w:rsidRDefault="0F7AF213" w:rsidP="00F27B11">
      <w:pPr>
        <w:pStyle w:val="Heading2"/>
      </w:pPr>
      <w:bookmarkStart w:id="238" w:name="_Toc91709949"/>
      <w:bookmarkStart w:id="239" w:name="_Toc91789135"/>
      <w:bookmarkStart w:id="240" w:name="_Toc92575776"/>
      <w:bookmarkStart w:id="241" w:name="_Toc118796765"/>
      <w:bookmarkStart w:id="242" w:name="Volume3page27TransferCredit"/>
      <w:bookmarkStart w:id="243" w:name="_Toc205986904"/>
      <w:bookmarkEnd w:id="237"/>
      <w:r>
        <w:t>Transfer Students</w:t>
      </w:r>
      <w:bookmarkEnd w:id="238"/>
      <w:bookmarkEnd w:id="239"/>
      <w:bookmarkEnd w:id="240"/>
      <w:bookmarkEnd w:id="241"/>
      <w:bookmarkEnd w:id="243"/>
    </w:p>
    <w:bookmarkEnd w:id="242"/>
    <w:p w14:paraId="27959B35" w14:textId="77777777" w:rsidR="00F27B11" w:rsidRPr="00316798" w:rsidRDefault="00F27B11" w:rsidP="00F27B11">
      <w:pPr>
        <w:spacing w:after="120"/>
        <w:jc w:val="both"/>
        <w:rPr>
          <w:rFonts w:eastAsia="Roboto"/>
          <w:b/>
          <w:color w:val="2C2C2C"/>
        </w:rPr>
      </w:pPr>
      <w:r w:rsidRPr="00316798">
        <w:t xml:space="preserve">All core curriculum (general education) courses must be evaluated by MGA Admissions. Transfer students should contact the MGA Admissions office at 478-471-2725 or by email at </w:t>
      </w:r>
      <w:hyperlink r:id="rId41">
        <w:r w:rsidRPr="00316798">
          <w:rPr>
            <w:color w:val="1155CC"/>
            <w:u w:val="single"/>
          </w:rPr>
          <w:t>admissions@mga.edu</w:t>
        </w:r>
      </w:hyperlink>
      <w:r w:rsidRPr="00316798">
        <w:t xml:space="preserve">. Transfer students can also find more information by visiting </w:t>
      </w:r>
      <w:hyperlink r:id="rId42">
        <w:r w:rsidRPr="00316798">
          <w:rPr>
            <w:color w:val="1155CC"/>
            <w:u w:val="single"/>
          </w:rPr>
          <w:t>https://www.mga.edu/admissions/transfer-students.php</w:t>
        </w:r>
      </w:hyperlink>
      <w:r w:rsidRPr="00316798">
        <w:t>.</w:t>
      </w:r>
    </w:p>
    <w:p w14:paraId="3170105A" w14:textId="77777777" w:rsidR="00F27B11" w:rsidRPr="00316798" w:rsidRDefault="00F27B11" w:rsidP="00F27B11">
      <w:pPr>
        <w:spacing w:after="120"/>
        <w:jc w:val="both"/>
      </w:pPr>
      <w:r w:rsidRPr="00316798">
        <w:rPr>
          <w:b/>
          <w:bCs/>
          <w:color w:val="000000"/>
        </w:rPr>
        <w:t>Social work practice courses will not be accepted from social work programs that are not accredited, or in candidacy, by the Council on Social Work Education.</w:t>
      </w:r>
    </w:p>
    <w:p w14:paraId="7643D756" w14:textId="77777777" w:rsidR="009D0389" w:rsidRPr="00316798" w:rsidRDefault="009D0389" w:rsidP="009D0389">
      <w:pPr>
        <w:spacing w:after="120"/>
        <w:jc w:val="both"/>
        <w:rPr>
          <w:u w:val="single"/>
        </w:rPr>
      </w:pPr>
      <w:r>
        <w:t xml:space="preserve">Up to 12 hours of transfer credit for 2000 or 3000 level social work courses can be evaluated on a course-by-course basis by the BSW Program Director, who will make the final determination. Social work practice courses </w:t>
      </w:r>
      <w:r w:rsidRPr="134C4EF9">
        <w:rPr>
          <w:u w:val="single"/>
        </w:rPr>
        <w:t xml:space="preserve">are only accepted from social work programs that are accredited or in candidacy by the Council on Social Work Education. </w:t>
      </w:r>
      <w:r w:rsidRPr="134C4EF9">
        <w:rPr>
          <w:b/>
          <w:bCs/>
          <w:u w:val="single"/>
        </w:rPr>
        <w:t xml:space="preserve">No field </w:t>
      </w:r>
      <w:r>
        <w:rPr>
          <w:b/>
          <w:bCs/>
          <w:u w:val="single"/>
        </w:rPr>
        <w:t xml:space="preserve">year </w:t>
      </w:r>
      <w:r w:rsidRPr="134C4EF9">
        <w:rPr>
          <w:b/>
          <w:bCs/>
          <w:u w:val="single"/>
        </w:rPr>
        <w:t xml:space="preserve">course credit can be transferred. </w:t>
      </w:r>
      <w:r>
        <w:rPr>
          <w:b/>
          <w:bCs/>
          <w:u w:val="single"/>
        </w:rPr>
        <w:t>Social work electives at the 4000 level will be considered on a case-by-case basis.</w:t>
      </w:r>
    </w:p>
    <w:p w14:paraId="5A42FBEE" w14:textId="560A9167" w:rsidR="00F27B11" w:rsidRPr="00316798" w:rsidRDefault="00F27B11" w:rsidP="00F27B11">
      <w:r>
        <w:t xml:space="preserve">Students seeking to transfer social work </w:t>
      </w:r>
      <w:r w:rsidR="6458F90F">
        <w:t xml:space="preserve">practice </w:t>
      </w:r>
      <w:r>
        <w:t>courses into the BSW Program must take the following steps:</w:t>
      </w:r>
    </w:p>
    <w:p w14:paraId="56C7C3B5" w14:textId="38D20880" w:rsidR="00F27B11" w:rsidRPr="00316798" w:rsidRDefault="00F27B11" w:rsidP="00096D8A">
      <w:pPr>
        <w:numPr>
          <w:ilvl w:val="0"/>
          <w:numId w:val="38"/>
        </w:numPr>
        <w:contextualSpacing/>
      </w:pPr>
      <w:r>
        <w:t xml:space="preserve">The student should submit the </w:t>
      </w:r>
      <w:r w:rsidRPr="00D119EC">
        <w:rPr>
          <w:b/>
          <w:bCs/>
        </w:rPr>
        <w:t>SOCW Course Equivalency form</w:t>
      </w:r>
      <w:r>
        <w:t xml:space="preserve"> </w:t>
      </w:r>
      <w:r w:rsidR="00D5501C" w:rsidRPr="00D119EC">
        <w:t>(</w:t>
      </w:r>
      <w:hyperlink w:anchor="AppCSWCourseEquivForm" w:history="1">
        <w:r w:rsidR="00D5501C" w:rsidRPr="00D119EC">
          <w:rPr>
            <w:rStyle w:val="Hyperlink"/>
          </w:rPr>
          <w:t>Appendix C</w:t>
        </w:r>
      </w:hyperlink>
      <w:r w:rsidR="00D5501C" w:rsidRPr="00D119EC">
        <w:t>)</w:t>
      </w:r>
      <w:r w:rsidR="00D5501C">
        <w:t xml:space="preserve"> </w:t>
      </w:r>
      <w:r>
        <w:t>for each transfer course sought. This form will ask for the following information:</w:t>
      </w:r>
    </w:p>
    <w:p w14:paraId="48ABE652" w14:textId="77777777" w:rsidR="00F27B11" w:rsidRPr="00316798" w:rsidRDefault="00F27B11" w:rsidP="00096D8A">
      <w:pPr>
        <w:numPr>
          <w:ilvl w:val="1"/>
          <w:numId w:val="38"/>
        </w:numPr>
        <w:contextualSpacing/>
      </w:pPr>
      <w:r>
        <w:t xml:space="preserve">The course number and title of MGA SOCW course for which transfer credit is sought.  </w:t>
      </w:r>
    </w:p>
    <w:p w14:paraId="05AFC364" w14:textId="77777777" w:rsidR="00F27B11" w:rsidRPr="00316798" w:rsidRDefault="00F27B11" w:rsidP="00096D8A">
      <w:pPr>
        <w:numPr>
          <w:ilvl w:val="1"/>
          <w:numId w:val="38"/>
        </w:numPr>
        <w:contextualSpacing/>
      </w:pPr>
      <w:r>
        <w:t>A link to the course description in the credit granting institution’s academic catalog</w:t>
      </w:r>
    </w:p>
    <w:p w14:paraId="42E78083" w14:textId="77777777" w:rsidR="00F27B11" w:rsidRPr="00316798" w:rsidRDefault="00F27B11" w:rsidP="00096D8A">
      <w:pPr>
        <w:numPr>
          <w:ilvl w:val="1"/>
          <w:numId w:val="38"/>
        </w:numPr>
        <w:contextualSpacing/>
      </w:pPr>
      <w:r>
        <w:t>A course syllabi</w:t>
      </w:r>
    </w:p>
    <w:p w14:paraId="4639E95F" w14:textId="77777777" w:rsidR="00F27B11" w:rsidRPr="00316798" w:rsidRDefault="00F27B11" w:rsidP="00096D8A">
      <w:pPr>
        <w:numPr>
          <w:ilvl w:val="1"/>
          <w:numId w:val="38"/>
        </w:numPr>
        <w:contextualSpacing/>
      </w:pPr>
      <w:r>
        <w:t xml:space="preserve">If credit is sought for a practice course (see below for a list of courses determined by the MGA BSW program to be practice courses) the student should submit verification of the credit granting program’s CSWE accreditation or candidacy status. This can be a link to the program’s CSWE Outcomes report or the program entry in the CSWE accredited program directory. </w:t>
      </w:r>
    </w:p>
    <w:p w14:paraId="36BABBCD" w14:textId="77777777" w:rsidR="00F27B11" w:rsidRPr="00316798" w:rsidRDefault="00F27B11" w:rsidP="00096D8A">
      <w:pPr>
        <w:numPr>
          <w:ilvl w:val="1"/>
          <w:numId w:val="38"/>
        </w:numPr>
        <w:contextualSpacing/>
      </w:pPr>
      <w:r>
        <w:t xml:space="preserve">A completed and signed course exception form found at </w:t>
      </w:r>
      <w:hyperlink r:id="rId43">
        <w:r w:rsidRPr="134C4EF9">
          <w:rPr>
            <w:rStyle w:val="Hyperlink"/>
          </w:rPr>
          <w:t>https://www.mga.edu/registrar/docs/Course_Substitution-Exception_Form.pdf.</w:t>
        </w:r>
      </w:hyperlink>
      <w:r>
        <w:t xml:space="preserve"> </w:t>
      </w:r>
    </w:p>
    <w:p w14:paraId="34C37C98" w14:textId="3E469276" w:rsidR="00F27B11" w:rsidRPr="00316798" w:rsidRDefault="00F27B11" w:rsidP="00096D8A">
      <w:pPr>
        <w:numPr>
          <w:ilvl w:val="0"/>
          <w:numId w:val="38"/>
        </w:numPr>
        <w:contextualSpacing/>
      </w:pPr>
      <w:r>
        <w:t xml:space="preserve">Upon receipt, the BSW Program Director reviews the request and decides using the rubric shown on the </w:t>
      </w:r>
      <w:r w:rsidRPr="00545546">
        <w:rPr>
          <w:bCs/>
        </w:rPr>
        <w:t>SOCW Course Equivalency form</w:t>
      </w:r>
      <w:r w:rsidRPr="134C4EF9">
        <w:rPr>
          <w:b/>
          <w:bCs/>
        </w:rPr>
        <w:t>.</w:t>
      </w:r>
    </w:p>
    <w:p w14:paraId="4A8F93E2" w14:textId="77777777" w:rsidR="00F27B11" w:rsidRPr="00316798" w:rsidRDefault="00F27B11" w:rsidP="00096D8A">
      <w:pPr>
        <w:numPr>
          <w:ilvl w:val="0"/>
          <w:numId w:val="38"/>
        </w:numPr>
        <w:contextualSpacing/>
      </w:pPr>
      <w:r>
        <w:t xml:space="preserve">If the course is approved for credit, the student is notified via their MGA email and the Course Exception form will be processed with the MGA Registrar. </w:t>
      </w:r>
    </w:p>
    <w:p w14:paraId="01291594" w14:textId="77777777" w:rsidR="00F27B11" w:rsidRPr="00316798" w:rsidRDefault="00F27B11" w:rsidP="00096D8A">
      <w:pPr>
        <w:numPr>
          <w:ilvl w:val="0"/>
          <w:numId w:val="38"/>
        </w:numPr>
        <w:contextualSpacing/>
      </w:pPr>
      <w:r>
        <w:t xml:space="preserve">If the course is not approved for credit, the student is notified via their MGA email and their plan of study is updated to reflect the needed credit. </w:t>
      </w:r>
    </w:p>
    <w:p w14:paraId="6293B059" w14:textId="4B310080" w:rsidR="007D506D" w:rsidRDefault="007D506D" w:rsidP="00F27B11"/>
    <w:p w14:paraId="0D6310C5" w14:textId="77777777" w:rsidR="00F27B11" w:rsidRPr="00316798" w:rsidRDefault="0F7AF213" w:rsidP="00F27B11">
      <w:pPr>
        <w:pStyle w:val="Heading2"/>
      </w:pPr>
      <w:bookmarkStart w:id="244" w:name="_Toc91709950"/>
      <w:bookmarkStart w:id="245" w:name="_Toc91789136"/>
      <w:bookmarkStart w:id="246" w:name="_Toc92575777"/>
      <w:bookmarkStart w:id="247" w:name="_Toc118796766"/>
      <w:bookmarkStart w:id="248" w:name="_Toc205986905"/>
      <w:r>
        <w:t>Practice Courses</w:t>
      </w:r>
      <w:bookmarkEnd w:id="244"/>
      <w:bookmarkEnd w:id="245"/>
      <w:bookmarkEnd w:id="246"/>
      <w:bookmarkEnd w:id="247"/>
      <w:bookmarkEnd w:id="248"/>
    </w:p>
    <w:p w14:paraId="52299B7A" w14:textId="77777777" w:rsidR="00F27B11" w:rsidRPr="00316798" w:rsidRDefault="00F27B11" w:rsidP="00F27B11">
      <w:r w:rsidRPr="00316798">
        <w:t>The following courses have been determined by the MGA BSW program as social work practice courses:</w:t>
      </w:r>
    </w:p>
    <w:p w14:paraId="213E6908" w14:textId="77777777" w:rsidR="00F27B11" w:rsidRPr="00316798" w:rsidRDefault="00F27B11" w:rsidP="00096D8A">
      <w:pPr>
        <w:numPr>
          <w:ilvl w:val="0"/>
          <w:numId w:val="40"/>
        </w:numPr>
        <w:contextualSpacing/>
      </w:pPr>
      <w:r>
        <w:t>SOCW 3200: Direct Social Work Practice I</w:t>
      </w:r>
    </w:p>
    <w:p w14:paraId="072739DE" w14:textId="77777777" w:rsidR="00F27B11" w:rsidRPr="00316798" w:rsidRDefault="00F27B11" w:rsidP="00096D8A">
      <w:pPr>
        <w:numPr>
          <w:ilvl w:val="0"/>
          <w:numId w:val="40"/>
        </w:numPr>
        <w:shd w:val="clear" w:color="auto" w:fill="FFFFFF"/>
        <w:contextualSpacing/>
      </w:pPr>
      <w:r w:rsidRPr="00316798">
        <w:t xml:space="preserve">SOCW 3400: Practice Lab I- Individuals, Families and Groups </w:t>
      </w:r>
    </w:p>
    <w:p w14:paraId="06E3B06D" w14:textId="77777777" w:rsidR="00F27B11" w:rsidRPr="00316798" w:rsidRDefault="00F27B11" w:rsidP="00096D8A">
      <w:pPr>
        <w:numPr>
          <w:ilvl w:val="0"/>
          <w:numId w:val="40"/>
        </w:numPr>
        <w:shd w:val="clear" w:color="auto" w:fill="FFFFFF"/>
        <w:contextualSpacing/>
      </w:pPr>
      <w:r w:rsidRPr="00316798">
        <w:t>SOCW 3500: Social Work Practice with Communities and Organizations</w:t>
      </w:r>
    </w:p>
    <w:p w14:paraId="67F3F09B" w14:textId="77777777" w:rsidR="00F27B11" w:rsidRPr="00316798" w:rsidRDefault="00F27B11" w:rsidP="00096D8A">
      <w:pPr>
        <w:numPr>
          <w:ilvl w:val="0"/>
          <w:numId w:val="40"/>
        </w:numPr>
        <w:contextualSpacing/>
      </w:pPr>
      <w:r w:rsidRPr="00316798">
        <w:t>SOCW 3700: Social Welfare &amp; Policy Practice</w:t>
      </w:r>
    </w:p>
    <w:p w14:paraId="14624E31" w14:textId="77777777" w:rsidR="00F27B11" w:rsidRPr="00316798" w:rsidRDefault="00F27B11" w:rsidP="00096D8A">
      <w:pPr>
        <w:numPr>
          <w:ilvl w:val="0"/>
          <w:numId w:val="40"/>
        </w:numPr>
        <w:contextualSpacing/>
      </w:pPr>
      <w:r w:rsidRPr="00316798">
        <w:t>SOCW 3800: Practice Lab II: Change in Organizations and Communities</w:t>
      </w:r>
    </w:p>
    <w:p w14:paraId="1A5E6626" w14:textId="77777777" w:rsidR="00F27B11" w:rsidRPr="00316798" w:rsidRDefault="00F27B11" w:rsidP="00096D8A">
      <w:pPr>
        <w:numPr>
          <w:ilvl w:val="0"/>
          <w:numId w:val="40"/>
        </w:numPr>
        <w:tabs>
          <w:tab w:val="left" w:pos="4169"/>
        </w:tabs>
        <w:contextualSpacing/>
      </w:pPr>
      <w:r>
        <w:t>SOCW 4000: Direct Social Work Practice II</w:t>
      </w:r>
    </w:p>
    <w:p w14:paraId="50E80A29" w14:textId="717C30A0" w:rsidR="06F75705" w:rsidRDefault="06F75705" w:rsidP="07C896C9">
      <w:pPr>
        <w:numPr>
          <w:ilvl w:val="0"/>
          <w:numId w:val="40"/>
        </w:numPr>
        <w:tabs>
          <w:tab w:val="left" w:pos="4169"/>
        </w:tabs>
        <w:contextualSpacing/>
      </w:pPr>
      <w:r>
        <w:t xml:space="preserve">SOCW 4200: </w:t>
      </w:r>
      <w:r w:rsidRPr="07C896C9">
        <w:rPr>
          <w:color w:val="000000" w:themeColor="text1"/>
        </w:rPr>
        <w:t>Social Work Professionalism &amp; Practice Ethics</w:t>
      </w:r>
      <w:r w:rsidRPr="07C896C9">
        <w:rPr>
          <w:rFonts w:ascii="Book Antiqua" w:eastAsia="Book Antiqua" w:hAnsi="Book Antiqua" w:cs="Book Antiqua"/>
          <w:b/>
          <w:bCs/>
          <w:color w:val="000000" w:themeColor="text1"/>
        </w:rPr>
        <w:t xml:space="preserve"> </w:t>
      </w:r>
      <w:r w:rsidRPr="07C896C9">
        <w:t xml:space="preserve"> </w:t>
      </w:r>
    </w:p>
    <w:p w14:paraId="32818A0F" w14:textId="77777777" w:rsidR="00F27B11" w:rsidRPr="00316798" w:rsidRDefault="00F27B11" w:rsidP="00096D8A">
      <w:pPr>
        <w:numPr>
          <w:ilvl w:val="0"/>
          <w:numId w:val="40"/>
        </w:numPr>
        <w:shd w:val="clear" w:color="auto" w:fill="FFFFFF"/>
        <w:contextualSpacing/>
      </w:pPr>
      <w:r w:rsidRPr="00316798">
        <w:t>SOCW 4300: Social Work Practicum and Seminar I</w:t>
      </w:r>
    </w:p>
    <w:p w14:paraId="2E9A3B84" w14:textId="77777777" w:rsidR="00F27B11" w:rsidRPr="00316798" w:rsidRDefault="00F27B11" w:rsidP="00096D8A">
      <w:pPr>
        <w:numPr>
          <w:ilvl w:val="0"/>
          <w:numId w:val="40"/>
        </w:numPr>
        <w:shd w:val="clear" w:color="auto" w:fill="FFFFFF"/>
        <w:contextualSpacing/>
      </w:pPr>
      <w:r w:rsidRPr="00316798">
        <w:t>SOCW 4500: Organizational and Community Change</w:t>
      </w:r>
    </w:p>
    <w:p w14:paraId="6DE9F72A" w14:textId="77777777" w:rsidR="00F27B11" w:rsidRPr="00316798" w:rsidRDefault="00F27B11" w:rsidP="00096D8A">
      <w:pPr>
        <w:numPr>
          <w:ilvl w:val="0"/>
          <w:numId w:val="40"/>
        </w:numPr>
        <w:shd w:val="clear" w:color="auto" w:fill="FFFFFF"/>
        <w:contextualSpacing/>
      </w:pPr>
      <w:r w:rsidRPr="00316798">
        <w:t>SOCW 4600: Social Work Practicum and Seminar II</w:t>
      </w:r>
    </w:p>
    <w:p w14:paraId="1D6524A8" w14:textId="1E0D22B0" w:rsidR="00F27B11" w:rsidRPr="00316798" w:rsidRDefault="00F27B11" w:rsidP="007D506D">
      <w:pPr>
        <w:shd w:val="clear" w:color="auto" w:fill="FFFFFF"/>
        <w:contextualSpacing/>
      </w:pPr>
    </w:p>
    <w:p w14:paraId="4C3C0238" w14:textId="629B9BA0" w:rsidR="00F27B11" w:rsidRDefault="0F7AF213" w:rsidP="00F27B11">
      <w:pPr>
        <w:pStyle w:val="Heading2"/>
      </w:pPr>
      <w:bookmarkStart w:id="249" w:name="_Toc41284326"/>
      <w:bookmarkStart w:id="250" w:name="_Toc42591017"/>
      <w:bookmarkStart w:id="251" w:name="_Toc91709951"/>
      <w:bookmarkStart w:id="252" w:name="_Toc91789137"/>
      <w:bookmarkStart w:id="253" w:name="_Toc92575778"/>
      <w:bookmarkStart w:id="254" w:name="_Toc118796767"/>
      <w:bookmarkStart w:id="255" w:name="AcademicCreditforLifeExperience"/>
      <w:bookmarkStart w:id="256" w:name="_Toc205986906"/>
      <w:r>
        <w:t>Academic Credit for Life Experience</w:t>
      </w:r>
      <w:bookmarkEnd w:id="249"/>
      <w:bookmarkEnd w:id="250"/>
      <w:bookmarkEnd w:id="251"/>
      <w:bookmarkEnd w:id="252"/>
      <w:bookmarkEnd w:id="253"/>
      <w:bookmarkEnd w:id="254"/>
      <w:bookmarkEnd w:id="256"/>
    </w:p>
    <w:bookmarkEnd w:id="255"/>
    <w:p w14:paraId="352DF93C" w14:textId="77777777" w:rsidR="00F27B11" w:rsidRPr="00316798" w:rsidRDefault="00F27B11" w:rsidP="006F7756">
      <w:pPr>
        <w:spacing w:after="240"/>
        <w:jc w:val="both"/>
      </w:pPr>
      <w:r>
        <w:t>The MGA BSW program does not grant credit for life experience or previous work experience.</w:t>
      </w:r>
    </w:p>
    <w:p w14:paraId="11C3904B" w14:textId="6B515D67" w:rsidR="15FC4C2D" w:rsidRDefault="283C3AF6" w:rsidP="07C896C9">
      <w:pPr>
        <w:pStyle w:val="Heading1"/>
        <w:spacing w:after="240"/>
      </w:pPr>
      <w:bookmarkStart w:id="257" w:name="_Toc205986907"/>
      <w:r>
        <w:t>Demonstrating Competence</w:t>
      </w:r>
      <w:bookmarkEnd w:id="257"/>
    </w:p>
    <w:p w14:paraId="3453288E" w14:textId="65006426" w:rsidR="007D506D" w:rsidRPr="00316798" w:rsidRDefault="458E1B56" w:rsidP="07C896C9">
      <w:pPr>
        <w:pStyle w:val="Heading2"/>
      </w:pPr>
      <w:bookmarkStart w:id="258" w:name="_Toc118796750"/>
      <w:bookmarkStart w:id="259" w:name="_Toc205986908"/>
      <w:r>
        <w:t>BSW Showcase</w:t>
      </w:r>
      <w:bookmarkEnd w:id="259"/>
      <w:r w:rsidR="63096FC5">
        <w:t xml:space="preserve"> </w:t>
      </w:r>
      <w:bookmarkEnd w:id="258"/>
    </w:p>
    <w:p w14:paraId="6D012364" w14:textId="21EB9F75" w:rsidR="003A6B78" w:rsidRPr="003A6B78" w:rsidRDefault="007D506D" w:rsidP="005E6EF0">
      <w:pPr>
        <w:jc w:val="both"/>
      </w:pPr>
      <w:r>
        <w:t xml:space="preserve">Students present the </w:t>
      </w:r>
      <w:r w:rsidR="003A6B78">
        <w:t xml:space="preserve">BSW Showcase </w:t>
      </w:r>
      <w:r>
        <w:t xml:space="preserve">as </w:t>
      </w:r>
      <w:r w:rsidR="2D7DE45E">
        <w:t>part</w:t>
      </w:r>
      <w:r>
        <w:t xml:space="preserve"> of </w:t>
      </w:r>
      <w:r w:rsidR="003A6B78">
        <w:t xml:space="preserve">the SOCW 3800 and </w:t>
      </w:r>
      <w:r>
        <w:t xml:space="preserve">SOCW 4600 </w:t>
      </w:r>
      <w:r w:rsidR="003A6B78">
        <w:t>classes. D</w:t>
      </w:r>
      <w:r>
        <w:t>uring</w:t>
      </w:r>
      <w:r w:rsidR="003A6B78">
        <w:t xml:space="preserve"> a showcase event, students present their learning to the </w:t>
      </w:r>
      <w:r>
        <w:t>larger university and professional community.</w:t>
      </w:r>
      <w:r w:rsidR="003A6B78">
        <w:t xml:space="preserve"> Students in SOCW 3800 present their</w:t>
      </w:r>
      <w:r w:rsidR="451B8312">
        <w:t xml:space="preserve"> </w:t>
      </w:r>
      <w:r w:rsidR="451B8312" w:rsidRPr="07C896C9">
        <w:rPr>
          <w:i/>
          <w:iCs/>
        </w:rPr>
        <w:t>key assessment project</w:t>
      </w:r>
      <w:r w:rsidR="003A6B78">
        <w:t xml:space="preserve"> through a poster presentation and students in SOCW </w:t>
      </w:r>
      <w:r w:rsidR="1A3EBB26">
        <w:t>4600</w:t>
      </w:r>
      <w:r w:rsidR="003A6B78">
        <w:t xml:space="preserve"> present their final </w:t>
      </w:r>
      <w:r w:rsidR="003A6B78" w:rsidRPr="07C896C9">
        <w:rPr>
          <w:i/>
          <w:iCs/>
        </w:rPr>
        <w:t xml:space="preserve">ePortfolio </w:t>
      </w:r>
      <w:r w:rsidR="003A6B78">
        <w:t>project</w:t>
      </w:r>
      <w:r w:rsidR="6F264126">
        <w:t xml:space="preserve">; demonstrating competency across the 9 CSWE Competencies. </w:t>
      </w:r>
      <w:r w:rsidR="6F264126" w:rsidRPr="07C896C9">
        <w:rPr>
          <w:color w:val="0E101A"/>
        </w:rPr>
        <w:t>The ePortfolio is a useful tool for measuring a student’s growth and celebrating accomplishments, and learning. Additionally, the ePortfolio is also a useful tool for seeking entry-level social work employment and pursuing graduate school.</w:t>
      </w:r>
    </w:p>
    <w:p w14:paraId="58095D11" w14:textId="421B3149" w:rsidR="003A6B78" w:rsidRPr="003A6B78" w:rsidRDefault="003A6B78" w:rsidP="005E6EF0">
      <w:pPr>
        <w:jc w:val="both"/>
      </w:pPr>
    </w:p>
    <w:p w14:paraId="6427267C" w14:textId="0EE5554C" w:rsidR="003A6B78" w:rsidRPr="003A6B78" w:rsidRDefault="007D506D" w:rsidP="005E6EF0">
      <w:pPr>
        <w:jc w:val="both"/>
      </w:pPr>
      <w:r>
        <w:t>The BSW program hosts</w:t>
      </w:r>
      <w:r w:rsidR="003A6B78">
        <w:t xml:space="preserve"> the s</w:t>
      </w:r>
      <w:r>
        <w:t>howcase during finals week</w:t>
      </w:r>
      <w:r w:rsidR="003A6B78">
        <w:t xml:space="preserve"> </w:t>
      </w:r>
      <w:r w:rsidR="137751B7">
        <w:t>of</w:t>
      </w:r>
      <w:r w:rsidR="003A6B78">
        <w:t xml:space="preserve"> the spring semester</w:t>
      </w:r>
      <w:r>
        <w:t xml:space="preserve">. Students </w:t>
      </w:r>
      <w:r w:rsidR="003A6B78">
        <w:t xml:space="preserve">in SOCW 3800 and SOCW 4600 </w:t>
      </w:r>
      <w:r>
        <w:t xml:space="preserve">are </w:t>
      </w:r>
      <w:r w:rsidR="00BB4E24">
        <w:t>required</w:t>
      </w:r>
      <w:r w:rsidR="003A6B78">
        <w:t xml:space="preserve"> to</w:t>
      </w:r>
      <w:r>
        <w:t xml:space="preserve"> attend the sho</w:t>
      </w:r>
      <w:r w:rsidR="003A6B78">
        <w:t>wcase and should plan their schedules accordingly</w:t>
      </w:r>
      <w:r>
        <w:t>.</w:t>
      </w:r>
      <w:r w:rsidR="003A6B78">
        <w:t xml:space="preserve"> Students will be notified of the date </w:t>
      </w:r>
      <w:r w:rsidR="52EF0478">
        <w:t>by</w:t>
      </w:r>
      <w:r w:rsidR="003A6B78">
        <w:t xml:space="preserve"> the beginning of the spring semester. </w:t>
      </w:r>
    </w:p>
    <w:p w14:paraId="2511E73F" w14:textId="77777777" w:rsidR="00F27B11" w:rsidRPr="00316798" w:rsidRDefault="0F7AF213" w:rsidP="00F27B11">
      <w:pPr>
        <w:pStyle w:val="Heading1"/>
      </w:pPr>
      <w:bookmarkStart w:id="260" w:name="_Toc41284327"/>
      <w:bookmarkStart w:id="261" w:name="_Toc42591018"/>
      <w:bookmarkStart w:id="262" w:name="_Toc91709952"/>
      <w:bookmarkStart w:id="263" w:name="_Toc91789138"/>
      <w:bookmarkStart w:id="264" w:name="_Toc92575779"/>
      <w:bookmarkStart w:id="265" w:name="_Toc118796768"/>
      <w:bookmarkStart w:id="266" w:name="_Toc205986909"/>
      <w:r>
        <w:t>BSW Program Policies</w:t>
      </w:r>
      <w:bookmarkEnd w:id="260"/>
      <w:bookmarkEnd w:id="261"/>
      <w:bookmarkEnd w:id="262"/>
      <w:bookmarkEnd w:id="263"/>
      <w:bookmarkEnd w:id="264"/>
      <w:bookmarkEnd w:id="265"/>
      <w:bookmarkEnd w:id="266"/>
    </w:p>
    <w:p w14:paraId="3AE12F5C" w14:textId="77777777" w:rsidR="00F27B11" w:rsidRPr="00316798" w:rsidRDefault="0F7AF213" w:rsidP="007D506D">
      <w:pPr>
        <w:pStyle w:val="Heading2"/>
        <w:spacing w:after="240"/>
      </w:pPr>
      <w:bookmarkStart w:id="267" w:name="_Toc41284328"/>
      <w:bookmarkStart w:id="268" w:name="_Toc42591019"/>
      <w:bookmarkStart w:id="269" w:name="_Toc91709953"/>
      <w:bookmarkStart w:id="270" w:name="_Toc91789139"/>
      <w:bookmarkStart w:id="271" w:name="_Toc92575780"/>
      <w:bookmarkStart w:id="272" w:name="_Toc118796769"/>
      <w:bookmarkStart w:id="273" w:name="Vol3page29GradePolicy"/>
      <w:bookmarkStart w:id="274" w:name="_Toc205986910"/>
      <w:r>
        <w:t>Grade &amp; Course Policies</w:t>
      </w:r>
      <w:bookmarkEnd w:id="267"/>
      <w:bookmarkEnd w:id="268"/>
      <w:bookmarkEnd w:id="269"/>
      <w:bookmarkEnd w:id="270"/>
      <w:bookmarkEnd w:id="271"/>
      <w:bookmarkEnd w:id="272"/>
      <w:bookmarkEnd w:id="274"/>
    </w:p>
    <w:p w14:paraId="6FB6E534" w14:textId="77777777" w:rsidR="00F27B11" w:rsidRPr="004A5D4A" w:rsidRDefault="0F7AF213" w:rsidP="00F27B11">
      <w:pPr>
        <w:pStyle w:val="Heading3"/>
      </w:pPr>
      <w:bookmarkStart w:id="275" w:name="_Toc41284329"/>
      <w:bookmarkStart w:id="276" w:name="_Toc91789140"/>
      <w:bookmarkStart w:id="277" w:name="_Toc92575781"/>
      <w:bookmarkStart w:id="278" w:name="_Toc118796770"/>
      <w:bookmarkStart w:id="279" w:name="_Toc205986911"/>
      <w:bookmarkEnd w:id="273"/>
      <w:r>
        <w:t>Grades</w:t>
      </w:r>
      <w:bookmarkEnd w:id="275"/>
      <w:bookmarkEnd w:id="276"/>
      <w:bookmarkEnd w:id="277"/>
      <w:bookmarkEnd w:id="278"/>
      <w:bookmarkEnd w:id="279"/>
      <w:r>
        <w:t xml:space="preserve"> </w:t>
      </w:r>
    </w:p>
    <w:p w14:paraId="5683F6FF" w14:textId="77777777" w:rsidR="00F27B11" w:rsidRPr="00316798" w:rsidRDefault="00F27B11" w:rsidP="005E6EF0">
      <w:pPr>
        <w:jc w:val="both"/>
      </w:pPr>
      <w:r w:rsidRPr="00316798">
        <w:t>All MGA BSW Program faculty adhere to the same grading scale as endorsed by the institution and the University System of Georgia. Final grades will be based on the following scale:</w:t>
      </w:r>
    </w:p>
    <w:tbl>
      <w:tblPr>
        <w:tblW w:w="9465" w:type="dxa"/>
        <w:shd w:val="clear" w:color="auto" w:fill="FFFFFF"/>
        <w:tblCellMar>
          <w:left w:w="0" w:type="dxa"/>
          <w:right w:w="0" w:type="dxa"/>
        </w:tblCellMar>
        <w:tblLook w:val="04A0" w:firstRow="1" w:lastRow="0" w:firstColumn="1" w:lastColumn="0" w:noHBand="0" w:noVBand="1"/>
      </w:tblPr>
      <w:tblGrid>
        <w:gridCol w:w="981"/>
        <w:gridCol w:w="8484"/>
      </w:tblGrid>
      <w:tr w:rsidR="00F27B11" w:rsidRPr="00316798" w14:paraId="197D042D" w14:textId="77777777" w:rsidTr="007D506D">
        <w:trPr>
          <w:trHeight w:val="20"/>
        </w:trPr>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1FA77F43" w14:textId="77777777" w:rsidR="00F27B11" w:rsidRPr="007D506D" w:rsidRDefault="00F27B11" w:rsidP="005E6EF0">
            <w:pPr>
              <w:jc w:val="both"/>
              <w:rPr>
                <w:sz w:val="22"/>
                <w:szCs w:val="22"/>
              </w:rPr>
            </w:pPr>
            <w:r w:rsidRPr="007D506D">
              <w:rPr>
                <w:b/>
                <w:bCs/>
                <w:sz w:val="22"/>
                <w:szCs w:val="22"/>
              </w:rPr>
              <w:t>Grade</w:t>
            </w:r>
          </w:p>
        </w:tc>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77C9F305" w14:textId="77777777" w:rsidR="00F27B11" w:rsidRPr="007D506D" w:rsidRDefault="00F27B11" w:rsidP="005E6EF0">
            <w:pPr>
              <w:jc w:val="both"/>
              <w:rPr>
                <w:sz w:val="22"/>
                <w:szCs w:val="22"/>
              </w:rPr>
            </w:pPr>
            <w:r w:rsidRPr="007D506D">
              <w:rPr>
                <w:b/>
                <w:bCs/>
                <w:sz w:val="22"/>
                <w:szCs w:val="22"/>
              </w:rPr>
              <w:t>Quality Points Per Semester Hour</w:t>
            </w:r>
          </w:p>
        </w:tc>
      </w:tr>
      <w:tr w:rsidR="00F27B11" w:rsidRPr="00316798" w14:paraId="792BC8E1" w14:textId="77777777" w:rsidTr="007D506D">
        <w:trPr>
          <w:trHeight w:val="20"/>
        </w:trPr>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6C15E17A" w14:textId="77777777" w:rsidR="00F27B11" w:rsidRPr="007D506D" w:rsidRDefault="00F27B11" w:rsidP="00F27B11">
            <w:pPr>
              <w:jc w:val="both"/>
              <w:rPr>
                <w:sz w:val="22"/>
                <w:szCs w:val="22"/>
              </w:rPr>
            </w:pPr>
            <w:r w:rsidRPr="007D506D">
              <w:rPr>
                <w:sz w:val="22"/>
                <w:szCs w:val="22"/>
              </w:rPr>
              <w:t>A</w:t>
            </w:r>
          </w:p>
        </w:tc>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1E77E8D4" w14:textId="77777777" w:rsidR="00F27B11" w:rsidRPr="007D506D" w:rsidRDefault="00F27B11" w:rsidP="00F27B11">
            <w:pPr>
              <w:jc w:val="both"/>
              <w:rPr>
                <w:sz w:val="22"/>
                <w:szCs w:val="22"/>
              </w:rPr>
            </w:pPr>
            <w:r w:rsidRPr="007D506D">
              <w:rPr>
                <w:sz w:val="22"/>
                <w:szCs w:val="22"/>
              </w:rPr>
              <w:t>4.0</w:t>
            </w:r>
          </w:p>
        </w:tc>
      </w:tr>
      <w:tr w:rsidR="00F27B11" w:rsidRPr="00316798" w14:paraId="63AD4483" w14:textId="77777777" w:rsidTr="007D506D">
        <w:trPr>
          <w:trHeight w:val="20"/>
        </w:trPr>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1FC664F7" w14:textId="77777777" w:rsidR="00F27B11" w:rsidRPr="007D506D" w:rsidRDefault="00F27B11" w:rsidP="00F27B11">
            <w:pPr>
              <w:jc w:val="both"/>
              <w:rPr>
                <w:sz w:val="22"/>
                <w:szCs w:val="22"/>
              </w:rPr>
            </w:pPr>
            <w:r w:rsidRPr="007D506D">
              <w:rPr>
                <w:sz w:val="22"/>
                <w:szCs w:val="22"/>
              </w:rPr>
              <w:t>B</w:t>
            </w:r>
          </w:p>
        </w:tc>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191C09B6" w14:textId="77777777" w:rsidR="00F27B11" w:rsidRPr="007D506D" w:rsidRDefault="00F27B11" w:rsidP="00F27B11">
            <w:pPr>
              <w:jc w:val="both"/>
              <w:rPr>
                <w:sz w:val="22"/>
                <w:szCs w:val="22"/>
              </w:rPr>
            </w:pPr>
            <w:r w:rsidRPr="007D506D">
              <w:rPr>
                <w:sz w:val="22"/>
                <w:szCs w:val="22"/>
              </w:rPr>
              <w:t>3.0</w:t>
            </w:r>
          </w:p>
        </w:tc>
      </w:tr>
      <w:tr w:rsidR="00F27B11" w:rsidRPr="00316798" w14:paraId="5D4AF496" w14:textId="77777777" w:rsidTr="007D506D">
        <w:trPr>
          <w:trHeight w:val="20"/>
        </w:trPr>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092A34AD" w14:textId="77777777" w:rsidR="00F27B11" w:rsidRPr="007D506D" w:rsidRDefault="00F27B11" w:rsidP="00F27B11">
            <w:pPr>
              <w:jc w:val="both"/>
              <w:rPr>
                <w:sz w:val="22"/>
                <w:szCs w:val="22"/>
              </w:rPr>
            </w:pPr>
            <w:r w:rsidRPr="007D506D">
              <w:rPr>
                <w:sz w:val="22"/>
                <w:szCs w:val="22"/>
              </w:rPr>
              <w:t>C</w:t>
            </w:r>
          </w:p>
        </w:tc>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33339795" w14:textId="77777777" w:rsidR="00F27B11" w:rsidRPr="007D506D" w:rsidRDefault="00F27B11" w:rsidP="00F27B11">
            <w:pPr>
              <w:jc w:val="both"/>
              <w:rPr>
                <w:sz w:val="22"/>
                <w:szCs w:val="22"/>
              </w:rPr>
            </w:pPr>
            <w:r w:rsidRPr="007D506D">
              <w:rPr>
                <w:sz w:val="22"/>
                <w:szCs w:val="22"/>
              </w:rPr>
              <w:t>2.0</w:t>
            </w:r>
          </w:p>
        </w:tc>
      </w:tr>
      <w:tr w:rsidR="00F27B11" w:rsidRPr="00316798" w14:paraId="4AF8F14B" w14:textId="77777777" w:rsidTr="007D506D">
        <w:trPr>
          <w:trHeight w:val="20"/>
        </w:trPr>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1F9606F2" w14:textId="77777777" w:rsidR="00F27B11" w:rsidRPr="007D506D" w:rsidRDefault="00F27B11" w:rsidP="00F27B11">
            <w:pPr>
              <w:jc w:val="both"/>
              <w:rPr>
                <w:sz w:val="22"/>
                <w:szCs w:val="22"/>
              </w:rPr>
            </w:pPr>
            <w:r w:rsidRPr="007D506D">
              <w:rPr>
                <w:sz w:val="22"/>
                <w:szCs w:val="22"/>
              </w:rPr>
              <w:t>D</w:t>
            </w:r>
          </w:p>
        </w:tc>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59952D55" w14:textId="77777777" w:rsidR="00F27B11" w:rsidRPr="007D506D" w:rsidRDefault="00F27B11" w:rsidP="00F27B11">
            <w:pPr>
              <w:jc w:val="both"/>
              <w:rPr>
                <w:sz w:val="22"/>
                <w:szCs w:val="22"/>
              </w:rPr>
            </w:pPr>
            <w:r w:rsidRPr="007D506D">
              <w:rPr>
                <w:sz w:val="22"/>
                <w:szCs w:val="22"/>
              </w:rPr>
              <w:t>1.0</w:t>
            </w:r>
          </w:p>
        </w:tc>
      </w:tr>
      <w:tr w:rsidR="00F27B11" w:rsidRPr="00316798" w14:paraId="423C3E74" w14:textId="77777777" w:rsidTr="007D506D">
        <w:trPr>
          <w:trHeight w:val="20"/>
        </w:trPr>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4B4D94CD" w14:textId="77777777" w:rsidR="00F27B11" w:rsidRPr="007D506D" w:rsidRDefault="00F27B11" w:rsidP="00F27B11">
            <w:pPr>
              <w:jc w:val="both"/>
              <w:rPr>
                <w:sz w:val="22"/>
                <w:szCs w:val="22"/>
              </w:rPr>
            </w:pPr>
            <w:r w:rsidRPr="007D506D">
              <w:rPr>
                <w:sz w:val="22"/>
                <w:szCs w:val="22"/>
              </w:rPr>
              <w:t>F</w:t>
            </w:r>
          </w:p>
        </w:tc>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7A524C0B" w14:textId="77777777" w:rsidR="00F27B11" w:rsidRPr="007D506D" w:rsidRDefault="00F27B11" w:rsidP="00F27B11">
            <w:pPr>
              <w:jc w:val="both"/>
              <w:rPr>
                <w:sz w:val="22"/>
                <w:szCs w:val="22"/>
              </w:rPr>
            </w:pPr>
            <w:r w:rsidRPr="007D506D">
              <w:rPr>
                <w:sz w:val="22"/>
                <w:szCs w:val="22"/>
              </w:rPr>
              <w:t>0.0</w:t>
            </w:r>
          </w:p>
        </w:tc>
      </w:tr>
      <w:tr w:rsidR="00F27B11" w:rsidRPr="00316798" w14:paraId="727A1E59" w14:textId="77777777" w:rsidTr="007D506D">
        <w:trPr>
          <w:trHeight w:val="20"/>
        </w:trPr>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1C34B6BE" w14:textId="77777777" w:rsidR="00F27B11" w:rsidRPr="007D506D" w:rsidRDefault="00F27B11" w:rsidP="00F27B11">
            <w:pPr>
              <w:jc w:val="both"/>
              <w:rPr>
                <w:sz w:val="22"/>
                <w:szCs w:val="22"/>
              </w:rPr>
            </w:pPr>
            <w:r w:rsidRPr="007D506D">
              <w:rPr>
                <w:sz w:val="22"/>
                <w:szCs w:val="22"/>
              </w:rPr>
              <w:t>I</w:t>
            </w:r>
          </w:p>
        </w:tc>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2D535F41" w14:textId="77777777" w:rsidR="00F27B11" w:rsidRPr="007D506D" w:rsidRDefault="00F27B11" w:rsidP="00F27B11">
            <w:pPr>
              <w:jc w:val="both"/>
              <w:rPr>
                <w:sz w:val="22"/>
                <w:szCs w:val="22"/>
              </w:rPr>
            </w:pPr>
            <w:r w:rsidRPr="007D506D">
              <w:rPr>
                <w:sz w:val="22"/>
                <w:szCs w:val="22"/>
              </w:rPr>
              <w:t>No quality points are earned until the course is satisfactorily completed.</w:t>
            </w:r>
          </w:p>
        </w:tc>
      </w:tr>
      <w:tr w:rsidR="00F27B11" w:rsidRPr="00316798" w14:paraId="605C6A26" w14:textId="77777777" w:rsidTr="007D506D">
        <w:trPr>
          <w:trHeight w:val="20"/>
        </w:trPr>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51EB1F16" w14:textId="77777777" w:rsidR="00F27B11" w:rsidRPr="007D506D" w:rsidRDefault="00F27B11" w:rsidP="00F27B11">
            <w:pPr>
              <w:jc w:val="both"/>
              <w:rPr>
                <w:sz w:val="22"/>
                <w:szCs w:val="22"/>
              </w:rPr>
            </w:pPr>
            <w:r w:rsidRPr="007D506D">
              <w:rPr>
                <w:sz w:val="22"/>
                <w:szCs w:val="22"/>
              </w:rPr>
              <w:t>W</w:t>
            </w:r>
          </w:p>
        </w:tc>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4414786B" w14:textId="77777777" w:rsidR="00F27B11" w:rsidRPr="007D506D" w:rsidRDefault="00F27B11" w:rsidP="00F27B11">
            <w:pPr>
              <w:jc w:val="both"/>
              <w:rPr>
                <w:sz w:val="22"/>
                <w:szCs w:val="22"/>
              </w:rPr>
            </w:pPr>
            <w:r w:rsidRPr="007D506D">
              <w:rPr>
                <w:sz w:val="22"/>
                <w:szCs w:val="22"/>
              </w:rPr>
              <w:t>0.0</w:t>
            </w:r>
          </w:p>
        </w:tc>
      </w:tr>
      <w:tr w:rsidR="00F27B11" w:rsidRPr="00316798" w14:paraId="0A19CABD" w14:textId="77777777" w:rsidTr="007D506D">
        <w:trPr>
          <w:trHeight w:val="20"/>
        </w:trPr>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5461265E" w14:textId="77777777" w:rsidR="00F27B11" w:rsidRPr="007D506D" w:rsidRDefault="00F27B11" w:rsidP="00F27B11">
            <w:pPr>
              <w:jc w:val="both"/>
              <w:rPr>
                <w:sz w:val="22"/>
                <w:szCs w:val="22"/>
              </w:rPr>
            </w:pPr>
            <w:r w:rsidRPr="007D506D">
              <w:rPr>
                <w:sz w:val="22"/>
                <w:szCs w:val="22"/>
              </w:rPr>
              <w:t>WF</w:t>
            </w:r>
          </w:p>
        </w:tc>
        <w:tc>
          <w:tcPr>
            <w:tcW w:w="0" w:type="auto"/>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center"/>
            <w:hideMark/>
          </w:tcPr>
          <w:p w14:paraId="4AFA9458" w14:textId="6BBE1424" w:rsidR="00F27B11" w:rsidRPr="007D506D" w:rsidRDefault="007D506D" w:rsidP="00F27B11">
            <w:pPr>
              <w:jc w:val="both"/>
              <w:rPr>
                <w:sz w:val="22"/>
                <w:szCs w:val="22"/>
              </w:rPr>
            </w:pPr>
            <w:r w:rsidRPr="007D506D">
              <w:rPr>
                <w:sz w:val="22"/>
                <w:szCs w:val="22"/>
              </w:rPr>
              <w:t>0.0</w:t>
            </w:r>
          </w:p>
        </w:tc>
      </w:tr>
    </w:tbl>
    <w:p w14:paraId="403301E2" w14:textId="77777777" w:rsidR="00F27B11" w:rsidRPr="00316798" w:rsidRDefault="00F27B11" w:rsidP="00F27B11">
      <w:pPr>
        <w:spacing w:after="120"/>
        <w:jc w:val="both"/>
      </w:pPr>
      <w:r w:rsidRPr="00316798">
        <w:t xml:space="preserve">If a student feels that they have been treated unfairly regarding a grade, students may pursue a MGA Grade Appeal, as found at </w:t>
      </w:r>
      <w:hyperlink r:id="rId44" w:history="1">
        <w:r w:rsidRPr="00451BB2">
          <w:rPr>
            <w:rStyle w:val="Hyperlink"/>
          </w:rPr>
          <w:t>https://www.mga.edu/faculty-affairs/docs/final_course_grade_appeal_form.pdf</w:t>
        </w:r>
      </w:hyperlink>
      <w:r>
        <w:t xml:space="preserve"> </w:t>
      </w:r>
    </w:p>
    <w:p w14:paraId="35BEBF3A" w14:textId="77777777" w:rsidR="007C3803" w:rsidRDefault="007C3803" w:rsidP="00F27B11">
      <w:pPr>
        <w:pStyle w:val="Heading3"/>
      </w:pPr>
      <w:bookmarkStart w:id="280" w:name="_Toc41284330"/>
      <w:bookmarkStart w:id="281" w:name="_Toc91789141"/>
      <w:bookmarkStart w:id="282" w:name="_Toc92575782"/>
      <w:bookmarkStart w:id="283" w:name="_Toc118796771"/>
    </w:p>
    <w:p w14:paraId="28015AF4" w14:textId="77777777" w:rsidR="007C3803" w:rsidRDefault="007C3803" w:rsidP="00F27B11">
      <w:pPr>
        <w:pStyle w:val="Heading3"/>
      </w:pPr>
    </w:p>
    <w:p w14:paraId="5C009E04" w14:textId="77777777" w:rsidR="007C3803" w:rsidRDefault="007C3803" w:rsidP="00F27B11">
      <w:pPr>
        <w:pStyle w:val="Heading3"/>
      </w:pPr>
    </w:p>
    <w:p w14:paraId="028D9425" w14:textId="77777777" w:rsidR="007C3803" w:rsidRDefault="007C3803" w:rsidP="00F27B11">
      <w:pPr>
        <w:pStyle w:val="Heading3"/>
      </w:pPr>
    </w:p>
    <w:p w14:paraId="03B4CAA2" w14:textId="77777777" w:rsidR="00F27B11" w:rsidRPr="00CD46A7" w:rsidRDefault="0F7AF213" w:rsidP="00F27B11">
      <w:pPr>
        <w:pStyle w:val="Heading3"/>
      </w:pPr>
      <w:bookmarkStart w:id="284" w:name="_Toc41284331"/>
      <w:bookmarkStart w:id="285" w:name="_Toc91789142"/>
      <w:bookmarkStart w:id="286" w:name="_Toc92575783"/>
      <w:bookmarkStart w:id="287" w:name="_Toc118796772"/>
      <w:bookmarkStart w:id="288" w:name="Vol3page30Incomplete"/>
      <w:bookmarkStart w:id="289" w:name="_Toc205986912"/>
      <w:bookmarkEnd w:id="280"/>
      <w:bookmarkEnd w:id="281"/>
      <w:bookmarkEnd w:id="282"/>
      <w:bookmarkEnd w:id="283"/>
      <w:r>
        <w:lastRenderedPageBreak/>
        <w:t>Incomplete Grades</w:t>
      </w:r>
      <w:bookmarkEnd w:id="284"/>
      <w:bookmarkEnd w:id="285"/>
      <w:bookmarkEnd w:id="286"/>
      <w:bookmarkEnd w:id="287"/>
      <w:bookmarkEnd w:id="289"/>
    </w:p>
    <w:p w14:paraId="49CE4ADE" w14:textId="401028C2" w:rsidR="00F27B11" w:rsidRPr="00CD46A7" w:rsidRDefault="00F27B11" w:rsidP="00F27B11">
      <w:pPr>
        <w:jc w:val="both"/>
      </w:pPr>
      <w:bookmarkStart w:id="290" w:name="_5eaetvkrvkoe"/>
      <w:bookmarkEnd w:id="288"/>
      <w:bookmarkEnd w:id="290"/>
      <w:r>
        <w:t>An incomplete grade is assigned ONLY when a student has successfully completed a majority of the course work with a C or better, has adhered to attendance policies for the semester and has a documented non-academic reason (emergency or personal difficulty) that prevents them from completing the remaining course work by the end of the term. Any student seeking an incomplete should discuss this with the instructor of the course who will then notify the BSW Program Director. To progress to the next semester, a student must have a plan to complete the missing course work before the midterm of the next semester. Should the missing coursework present a concern for successful progression, the student will meet with the BSW Program Director to develop an action plan to complete the coursework. All incomplete grades must be completed by the midterm of the next semester</w:t>
      </w:r>
      <w:r w:rsidR="00064134">
        <w:t>.</w:t>
      </w:r>
      <w:r w:rsidR="00064134">
        <w:tab/>
      </w:r>
      <w:r w:rsidR="00064134">
        <w:tab/>
      </w:r>
      <w:r>
        <w:t xml:space="preserve"> </w:t>
      </w:r>
    </w:p>
    <w:p w14:paraId="323CD1D3" w14:textId="77777777" w:rsidR="00BB4E24" w:rsidRDefault="00BB4E24" w:rsidP="00F27B11">
      <w:pPr>
        <w:jc w:val="both"/>
      </w:pPr>
    </w:p>
    <w:p w14:paraId="750F764C" w14:textId="77777777" w:rsidR="00F27B11" w:rsidRPr="005A0F84" w:rsidRDefault="0F7AF213" w:rsidP="00F27B11">
      <w:pPr>
        <w:pStyle w:val="Heading3"/>
      </w:pPr>
      <w:bookmarkStart w:id="291" w:name="_r732fzcncwpo"/>
      <w:bookmarkStart w:id="292" w:name="_Toc41284332"/>
      <w:bookmarkStart w:id="293" w:name="_Toc91789143"/>
      <w:bookmarkStart w:id="294" w:name="_Toc92575784"/>
      <w:bookmarkStart w:id="295" w:name="_Toc118796773"/>
      <w:bookmarkStart w:id="296" w:name="_Toc205986913"/>
      <w:bookmarkEnd w:id="291"/>
      <w:r w:rsidRPr="005A0F84">
        <w:t>Course Withdrawal</w:t>
      </w:r>
      <w:bookmarkEnd w:id="292"/>
      <w:bookmarkEnd w:id="293"/>
      <w:bookmarkEnd w:id="294"/>
      <w:bookmarkEnd w:id="295"/>
      <w:bookmarkEnd w:id="296"/>
      <w:r w:rsidRPr="005A0F84">
        <w:t xml:space="preserve"> </w:t>
      </w:r>
    </w:p>
    <w:p w14:paraId="37ED8CB0" w14:textId="77777777" w:rsidR="005A0F84" w:rsidRPr="005A0F84" w:rsidRDefault="005A0F84" w:rsidP="005A0F84">
      <w:pPr>
        <w:jc w:val="both"/>
      </w:pPr>
      <w:r w:rsidRPr="005A0F84">
        <w:t>Students should use caution when withdrawing from major courses. As a first resort, students should seek the support needed to succeed. Withdrawal from a social work course should be made only with the consent of the student's advisor and the BSW Program Director. Due to the sequential and cohort structure of the program, courses are offered only as shown in the plan of study. Students must understand that the decision to withdraw from a course may delay their graduation by up to a year.   </w:t>
      </w:r>
    </w:p>
    <w:p w14:paraId="3CDC295B" w14:textId="77777777" w:rsidR="005A0F84" w:rsidRPr="005A0F84" w:rsidRDefault="005A0F84" w:rsidP="005A0F84">
      <w:pPr>
        <w:jc w:val="both"/>
        <w:rPr>
          <w:color w:val="0E101A"/>
        </w:rPr>
      </w:pPr>
      <w:r w:rsidRPr="005A0F84">
        <w:t xml:space="preserve">Should a withdrawal be the best option, the student should initiate, with the advisor’s knowledge, the MGA withdrawal process. Students are encouraged to read the withdrawal policy found at </w:t>
      </w:r>
      <w:hyperlink r:id="rId45">
        <w:r w:rsidRPr="005A0F84">
          <w:rPr>
            <w:color w:val="0000FF"/>
            <w:u w:val="single"/>
          </w:rPr>
          <w:t>https://www.mga.edu/registrar/registration/drop-add.php</w:t>
        </w:r>
      </w:hyperlink>
      <w:r w:rsidRPr="005A0F84">
        <w:t xml:space="preserve"> before dropping/withdrawing from class. More i</w:t>
      </w:r>
      <w:r w:rsidRPr="005A0F84">
        <w:rPr>
          <w:color w:val="0E101A"/>
        </w:rPr>
        <w:t>nformation on policies and the process can be found at </w:t>
      </w:r>
      <w:hyperlink r:id="rId46" w:tgtFrame="_blank" w:history="1">
        <w:r w:rsidRPr="005A0F84">
          <w:rPr>
            <w:color w:val="4A6EE0"/>
            <w:u w:val="single"/>
          </w:rPr>
          <w:t>https://www.mga.edu/ask/registrar-faqs/withdrawal-faqs.php</w:t>
        </w:r>
      </w:hyperlink>
      <w:r w:rsidRPr="005A0F84">
        <w:rPr>
          <w:color w:val="0E101A"/>
        </w:rPr>
        <w:t>.</w:t>
      </w:r>
    </w:p>
    <w:p w14:paraId="2F3B1BFF" w14:textId="652B4BA4" w:rsidR="005A0F84" w:rsidRPr="005A0F84" w:rsidRDefault="005A0F84" w:rsidP="005A0F84">
      <w:pPr>
        <w:jc w:val="both"/>
      </w:pPr>
    </w:p>
    <w:p w14:paraId="09ADDA3C" w14:textId="77777777" w:rsidR="005A0F84" w:rsidRPr="005A0F84" w:rsidRDefault="005A0F84" w:rsidP="005A0F84">
      <w:pPr>
        <w:jc w:val="both"/>
      </w:pPr>
      <w:r w:rsidRPr="005A0F84">
        <w:rPr>
          <w:b/>
        </w:rPr>
        <w:t>Please be aware of the following regarding Withdrawals:</w:t>
      </w:r>
      <w:r w:rsidRPr="005A0F84">
        <w:t>  </w:t>
      </w:r>
    </w:p>
    <w:p w14:paraId="6D99E60B" w14:textId="77777777" w:rsidR="005A0F84" w:rsidRPr="005A0F84" w:rsidRDefault="005A0F84" w:rsidP="005A0F84">
      <w:pPr>
        <w:numPr>
          <w:ilvl w:val="0"/>
          <w:numId w:val="61"/>
        </w:numPr>
        <w:ind w:left="1080" w:hanging="270"/>
        <w:jc w:val="both"/>
      </w:pPr>
      <w:r w:rsidRPr="005A0F84">
        <w:t>Students may only withdraw from five (5) classes. Beyond this, each withdrawal will show as a WF on the student’s transcript.   </w:t>
      </w:r>
    </w:p>
    <w:p w14:paraId="441B2151" w14:textId="77777777" w:rsidR="005A0F84" w:rsidRPr="005A0F84" w:rsidRDefault="005A0F84" w:rsidP="005A0F84">
      <w:pPr>
        <w:numPr>
          <w:ilvl w:val="0"/>
          <w:numId w:val="62"/>
        </w:numPr>
        <w:ind w:left="1080" w:hanging="270"/>
        <w:jc w:val="both"/>
      </w:pPr>
      <w:r w:rsidRPr="005A0F84">
        <w:t xml:space="preserve">Students who withdraw from a course may have their financial aid impacted. Students are strongly encouraged to check with financial aid about the impact of any withdrawal </w:t>
      </w:r>
      <w:r w:rsidRPr="005A0F84">
        <w:rPr>
          <w:i/>
        </w:rPr>
        <w:t>prior</w:t>
      </w:r>
      <w:r w:rsidRPr="005A0F84">
        <w:t xml:space="preserve"> to withdrawal.   </w:t>
      </w:r>
    </w:p>
    <w:p w14:paraId="5FD9FADD" w14:textId="77777777" w:rsidR="005A0F84" w:rsidRPr="005A0F84" w:rsidRDefault="005A0F84" w:rsidP="005A0F84">
      <w:pPr>
        <w:numPr>
          <w:ilvl w:val="0"/>
          <w:numId w:val="63"/>
        </w:numPr>
        <w:ind w:left="1080" w:hanging="270"/>
        <w:jc w:val="both"/>
      </w:pPr>
      <w:r w:rsidRPr="005A0F84">
        <w:t xml:space="preserve">Withdrawal can impact a student’s progression and cause delays to graduation. </w:t>
      </w:r>
    </w:p>
    <w:p w14:paraId="0B69303B" w14:textId="30CBD8DB" w:rsidR="00F27B11" w:rsidRPr="005A0F84" w:rsidRDefault="00F27B11" w:rsidP="005A0F84">
      <w:pPr>
        <w:jc w:val="both"/>
        <w:rPr>
          <w:b/>
          <w:color w:val="0E101A"/>
        </w:rPr>
      </w:pPr>
    </w:p>
    <w:p w14:paraId="13EFBE06" w14:textId="2DBF16FE" w:rsidR="00F27B11" w:rsidRPr="00CD46A7" w:rsidRDefault="0F7AF213" w:rsidP="007D506D">
      <w:pPr>
        <w:pStyle w:val="Heading3"/>
        <w:spacing w:after="240"/>
      </w:pPr>
      <w:bookmarkStart w:id="297" w:name="_6krzuzx25rfl"/>
      <w:bookmarkStart w:id="298" w:name="_Toc41284333"/>
      <w:bookmarkStart w:id="299" w:name="_Toc91789144"/>
      <w:bookmarkStart w:id="300" w:name="_Toc92575785"/>
      <w:bookmarkStart w:id="301" w:name="_Toc118796774"/>
      <w:bookmarkStart w:id="302" w:name="RepeatingCoursesPolicy"/>
      <w:bookmarkStart w:id="303" w:name="_Toc205986914"/>
      <w:bookmarkEnd w:id="297"/>
      <w:r>
        <w:t xml:space="preserve">Repeating Courses </w:t>
      </w:r>
      <w:bookmarkEnd w:id="298"/>
      <w:r>
        <w:t>Policy</w:t>
      </w:r>
      <w:bookmarkEnd w:id="299"/>
      <w:bookmarkEnd w:id="300"/>
      <w:bookmarkEnd w:id="301"/>
      <w:bookmarkEnd w:id="302"/>
      <w:bookmarkEnd w:id="303"/>
    </w:p>
    <w:p w14:paraId="0FA88ECF" w14:textId="0682255D" w:rsidR="3AC0AE8F" w:rsidRDefault="3AC0AE8F" w:rsidP="07C896C9">
      <w:pPr>
        <w:jc w:val="both"/>
        <w:rPr>
          <w:color w:val="000000" w:themeColor="text1"/>
        </w:rPr>
      </w:pPr>
      <w:r w:rsidRPr="07C896C9">
        <w:rPr>
          <w:b/>
          <w:bCs/>
          <w:color w:val="000000" w:themeColor="text1"/>
        </w:rPr>
        <w:t>2000-Level (Field of Study) Courses</w:t>
      </w:r>
    </w:p>
    <w:p w14:paraId="691D16EA" w14:textId="7E46312B" w:rsidR="3AC0AE8F" w:rsidRDefault="3AC0AE8F" w:rsidP="07C896C9">
      <w:pPr>
        <w:jc w:val="both"/>
        <w:rPr>
          <w:color w:val="000000" w:themeColor="text1"/>
        </w:rPr>
      </w:pPr>
      <w:r w:rsidRPr="07C896C9">
        <w:rPr>
          <w:color w:val="000000" w:themeColor="text1"/>
        </w:rPr>
        <w:t xml:space="preserve">BSW majors may attempt each 2000-level SOCW course a maximum of </w:t>
      </w:r>
      <w:r w:rsidRPr="07C896C9">
        <w:rPr>
          <w:b/>
          <w:bCs/>
          <w:color w:val="000000" w:themeColor="text1"/>
        </w:rPr>
        <w:t>two times</w:t>
      </w:r>
      <w:r w:rsidR="4F4B32DA" w:rsidRPr="07C896C9">
        <w:rPr>
          <w:b/>
          <w:bCs/>
          <w:color w:val="000000" w:themeColor="text1"/>
        </w:rPr>
        <w:t xml:space="preserve"> </w:t>
      </w:r>
      <w:r w:rsidR="4F4B32DA" w:rsidRPr="07C896C9">
        <w:rPr>
          <w:color w:val="000000" w:themeColor="text1"/>
        </w:rPr>
        <w:t>(i.e., a maximum of three attempts)</w:t>
      </w:r>
      <w:r w:rsidRPr="07C896C9">
        <w:rPr>
          <w:color w:val="000000" w:themeColor="text1"/>
        </w:rPr>
        <w:t xml:space="preserve">. A grade of </w:t>
      </w:r>
      <w:r w:rsidRPr="07C896C9">
        <w:rPr>
          <w:b/>
          <w:bCs/>
          <w:color w:val="000000" w:themeColor="text1"/>
        </w:rPr>
        <w:t>C or better</w:t>
      </w:r>
      <w:r w:rsidRPr="07C896C9">
        <w:rPr>
          <w:color w:val="000000" w:themeColor="text1"/>
        </w:rPr>
        <w:t xml:space="preserve"> is required in the following courses:</w:t>
      </w:r>
    </w:p>
    <w:p w14:paraId="47D2A46E" w14:textId="0F329357" w:rsidR="3AC0AE8F" w:rsidRDefault="3AC0AE8F" w:rsidP="07C896C9">
      <w:pPr>
        <w:pStyle w:val="ListParagraph"/>
        <w:numPr>
          <w:ilvl w:val="0"/>
          <w:numId w:val="7"/>
        </w:numPr>
        <w:jc w:val="both"/>
        <w:rPr>
          <w:color w:val="000000" w:themeColor="text1"/>
        </w:rPr>
      </w:pPr>
      <w:r w:rsidRPr="07C896C9">
        <w:rPr>
          <w:color w:val="000000" w:themeColor="text1"/>
        </w:rPr>
        <w:t>SOCW 2215</w:t>
      </w:r>
    </w:p>
    <w:p w14:paraId="1F101E11" w14:textId="2D65F7FF" w:rsidR="3AC0AE8F" w:rsidRDefault="3AC0AE8F" w:rsidP="07C896C9">
      <w:pPr>
        <w:pStyle w:val="ListParagraph"/>
        <w:numPr>
          <w:ilvl w:val="0"/>
          <w:numId w:val="7"/>
        </w:numPr>
        <w:jc w:val="both"/>
        <w:rPr>
          <w:color w:val="000000" w:themeColor="text1"/>
        </w:rPr>
      </w:pPr>
      <w:r w:rsidRPr="07C896C9">
        <w:rPr>
          <w:color w:val="000000" w:themeColor="text1"/>
        </w:rPr>
        <w:t>SOCW 2400</w:t>
      </w:r>
    </w:p>
    <w:p w14:paraId="4B954776" w14:textId="4D07FC9B" w:rsidR="3AC0AE8F" w:rsidRDefault="3AC0AE8F" w:rsidP="07C896C9">
      <w:pPr>
        <w:pStyle w:val="ListParagraph"/>
        <w:numPr>
          <w:ilvl w:val="0"/>
          <w:numId w:val="7"/>
        </w:numPr>
        <w:jc w:val="both"/>
        <w:rPr>
          <w:color w:val="000000" w:themeColor="text1"/>
        </w:rPr>
      </w:pPr>
      <w:r w:rsidRPr="07C896C9">
        <w:rPr>
          <w:color w:val="000000" w:themeColor="text1"/>
        </w:rPr>
        <w:t>SOCW 2700</w:t>
      </w:r>
    </w:p>
    <w:p w14:paraId="6DF6BB1C" w14:textId="68F8FCE1" w:rsidR="3AC0AE8F" w:rsidRDefault="3AC0AE8F" w:rsidP="07C896C9">
      <w:pPr>
        <w:spacing w:before="240" w:after="240"/>
        <w:rPr>
          <w:color w:val="000000" w:themeColor="text1"/>
        </w:rPr>
      </w:pPr>
      <w:r w:rsidRPr="07C896C9">
        <w:rPr>
          <w:b/>
          <w:bCs/>
          <w:color w:val="000000" w:themeColor="text1"/>
        </w:rPr>
        <w:t>3000-Level (Pre-Formal Program) Courses</w:t>
      </w:r>
      <w:r>
        <w:br/>
      </w:r>
      <w:r w:rsidRPr="07C896C9">
        <w:rPr>
          <w:color w:val="000000" w:themeColor="text1"/>
        </w:rPr>
        <w:t xml:space="preserve">Non-formal 3000-level SOCW courses may also be retaken </w:t>
      </w:r>
      <w:r w:rsidR="1E95D92C" w:rsidRPr="07C896C9">
        <w:rPr>
          <w:color w:val="000000" w:themeColor="text1"/>
        </w:rPr>
        <w:t xml:space="preserve">a </w:t>
      </w:r>
      <w:r w:rsidR="00064134" w:rsidRPr="07C896C9">
        <w:rPr>
          <w:color w:val="000000" w:themeColor="text1"/>
        </w:rPr>
        <w:t>maximum</w:t>
      </w:r>
      <w:r w:rsidR="1E95D92C" w:rsidRPr="07C896C9">
        <w:rPr>
          <w:color w:val="000000" w:themeColor="text1"/>
        </w:rPr>
        <w:t xml:space="preserve"> of </w:t>
      </w:r>
      <w:r w:rsidR="1E95D92C" w:rsidRPr="07C896C9">
        <w:rPr>
          <w:b/>
          <w:bCs/>
          <w:color w:val="000000" w:themeColor="text1"/>
        </w:rPr>
        <w:t xml:space="preserve">two times </w:t>
      </w:r>
      <w:r w:rsidRPr="07C896C9">
        <w:rPr>
          <w:color w:val="000000" w:themeColor="text1"/>
        </w:rPr>
        <w:t>(i.e., a maximum of t</w:t>
      </w:r>
      <w:r w:rsidR="1B33BB24" w:rsidRPr="07C896C9">
        <w:rPr>
          <w:color w:val="000000" w:themeColor="text1"/>
        </w:rPr>
        <w:t>hree</w:t>
      </w:r>
      <w:r w:rsidRPr="07C896C9">
        <w:rPr>
          <w:color w:val="000000" w:themeColor="text1"/>
        </w:rPr>
        <w:t xml:space="preserve"> </w:t>
      </w:r>
      <w:r w:rsidR="69527483" w:rsidRPr="07C896C9">
        <w:rPr>
          <w:color w:val="000000" w:themeColor="text1"/>
        </w:rPr>
        <w:t>attempts).</w:t>
      </w:r>
      <w:r w:rsidR="547EF465" w:rsidRPr="07C896C9">
        <w:rPr>
          <w:color w:val="000000" w:themeColor="text1"/>
        </w:rPr>
        <w:t xml:space="preserve"> </w:t>
      </w:r>
      <w:r w:rsidRPr="07C896C9">
        <w:rPr>
          <w:color w:val="000000" w:themeColor="text1"/>
        </w:rPr>
        <w:t xml:space="preserve">Students </w:t>
      </w:r>
      <w:r w:rsidRPr="07C896C9">
        <w:rPr>
          <w:b/>
          <w:bCs/>
          <w:color w:val="000000" w:themeColor="text1"/>
        </w:rPr>
        <w:t>must</w:t>
      </w:r>
      <w:r w:rsidRPr="07C896C9">
        <w:rPr>
          <w:color w:val="000000" w:themeColor="text1"/>
        </w:rPr>
        <w:t xml:space="preserve"> complete the following with a grade of </w:t>
      </w:r>
      <w:r w:rsidRPr="07C896C9">
        <w:rPr>
          <w:b/>
          <w:bCs/>
          <w:color w:val="000000" w:themeColor="text1"/>
        </w:rPr>
        <w:t>C or better</w:t>
      </w:r>
      <w:r w:rsidRPr="07C896C9">
        <w:rPr>
          <w:color w:val="000000" w:themeColor="text1"/>
        </w:rPr>
        <w:t xml:space="preserve"> before progressing into formal program courses:</w:t>
      </w:r>
    </w:p>
    <w:p w14:paraId="67363BAB" w14:textId="436D5B7A" w:rsidR="3AC0AE8F" w:rsidRDefault="3AC0AE8F" w:rsidP="07C896C9">
      <w:pPr>
        <w:pStyle w:val="ListParagraph"/>
        <w:numPr>
          <w:ilvl w:val="0"/>
          <w:numId w:val="6"/>
        </w:numPr>
        <w:spacing w:before="240" w:after="240"/>
        <w:rPr>
          <w:color w:val="000000" w:themeColor="text1"/>
        </w:rPr>
      </w:pPr>
      <w:r w:rsidRPr="07C896C9">
        <w:rPr>
          <w:color w:val="000000" w:themeColor="text1"/>
        </w:rPr>
        <w:lastRenderedPageBreak/>
        <w:t>SOCW 3000</w:t>
      </w:r>
    </w:p>
    <w:p w14:paraId="15AFF711" w14:textId="08DECC62" w:rsidR="3AC0AE8F" w:rsidRDefault="3AC0AE8F" w:rsidP="07C896C9">
      <w:pPr>
        <w:pStyle w:val="ListParagraph"/>
        <w:numPr>
          <w:ilvl w:val="0"/>
          <w:numId w:val="6"/>
        </w:numPr>
        <w:spacing w:before="240" w:after="240"/>
        <w:rPr>
          <w:color w:val="000000" w:themeColor="text1"/>
        </w:rPr>
      </w:pPr>
      <w:r w:rsidRPr="07C896C9">
        <w:rPr>
          <w:color w:val="000000" w:themeColor="text1"/>
        </w:rPr>
        <w:t>SOCW 3100</w:t>
      </w:r>
    </w:p>
    <w:p w14:paraId="19AECDC7" w14:textId="24C397D8" w:rsidR="3AC0AE8F" w:rsidRDefault="3AC0AE8F" w:rsidP="07C896C9">
      <w:pPr>
        <w:pStyle w:val="ListParagraph"/>
        <w:numPr>
          <w:ilvl w:val="0"/>
          <w:numId w:val="6"/>
        </w:numPr>
        <w:spacing w:before="240" w:after="240"/>
        <w:rPr>
          <w:color w:val="000000" w:themeColor="text1"/>
        </w:rPr>
      </w:pPr>
      <w:r w:rsidRPr="07C896C9">
        <w:rPr>
          <w:color w:val="000000" w:themeColor="text1"/>
        </w:rPr>
        <w:t>SOCW 3200</w:t>
      </w:r>
    </w:p>
    <w:p w14:paraId="4AB1A6E6" w14:textId="09BAA020" w:rsidR="3AC0AE8F" w:rsidRDefault="3AC0AE8F" w:rsidP="07C896C9">
      <w:pPr>
        <w:pStyle w:val="ListParagraph"/>
        <w:numPr>
          <w:ilvl w:val="0"/>
          <w:numId w:val="6"/>
        </w:numPr>
        <w:spacing w:before="240" w:after="240"/>
        <w:rPr>
          <w:color w:val="000000" w:themeColor="text1"/>
        </w:rPr>
      </w:pPr>
      <w:r w:rsidRPr="07C896C9">
        <w:rPr>
          <w:color w:val="000000" w:themeColor="text1"/>
        </w:rPr>
        <w:t>SOCW 3500</w:t>
      </w:r>
    </w:p>
    <w:p w14:paraId="48AB3094" w14:textId="39791E64" w:rsidR="3AC0AE8F" w:rsidRDefault="3AC0AE8F" w:rsidP="07C896C9">
      <w:pPr>
        <w:spacing w:before="240" w:after="240"/>
        <w:rPr>
          <w:color w:val="000000" w:themeColor="text1"/>
        </w:rPr>
      </w:pPr>
      <w:r w:rsidRPr="07C896C9">
        <w:rPr>
          <w:color w:val="000000" w:themeColor="text1"/>
        </w:rPr>
        <w:t xml:space="preserve">In addition, all required 2000-level courses must be successfully </w:t>
      </w:r>
      <w:r w:rsidR="289BD33E" w:rsidRPr="07C896C9">
        <w:rPr>
          <w:color w:val="000000" w:themeColor="text1"/>
        </w:rPr>
        <w:t xml:space="preserve">completed, and admission requirements met. </w:t>
      </w:r>
    </w:p>
    <w:p w14:paraId="248A9EE2" w14:textId="52055E9E" w:rsidR="3AC0AE8F" w:rsidRDefault="3AC0AE8F" w:rsidP="07C896C9">
      <w:pPr>
        <w:spacing w:before="240" w:after="240"/>
        <w:rPr>
          <w:color w:val="000000" w:themeColor="text1"/>
        </w:rPr>
      </w:pPr>
      <w:r w:rsidRPr="07C896C9">
        <w:rPr>
          <w:b/>
          <w:bCs/>
          <w:color w:val="000000" w:themeColor="text1"/>
        </w:rPr>
        <w:t>3000-Level (Formal Program) Courses</w:t>
      </w:r>
      <w:r>
        <w:br/>
      </w:r>
      <w:r w:rsidRPr="07C896C9">
        <w:rPr>
          <w:color w:val="000000" w:themeColor="text1"/>
        </w:rPr>
        <w:t xml:space="preserve">Third-year BSW candidates may </w:t>
      </w:r>
      <w:r w:rsidRPr="07C896C9">
        <w:rPr>
          <w:b/>
          <w:bCs/>
          <w:color w:val="000000" w:themeColor="text1"/>
        </w:rPr>
        <w:t>retake a formal 3000-level SOCW course only once</w:t>
      </w:r>
      <w:r w:rsidRPr="07C896C9">
        <w:rPr>
          <w:color w:val="000000" w:themeColor="text1"/>
        </w:rPr>
        <w:t xml:space="preserve">. A grade of </w:t>
      </w:r>
      <w:r w:rsidRPr="07C896C9">
        <w:rPr>
          <w:b/>
          <w:bCs/>
          <w:color w:val="000000" w:themeColor="text1"/>
        </w:rPr>
        <w:t>C or better</w:t>
      </w:r>
      <w:r w:rsidRPr="07C896C9">
        <w:rPr>
          <w:color w:val="000000" w:themeColor="text1"/>
        </w:rPr>
        <w:t xml:space="preserve"> is required to remain in good standing.</w:t>
      </w:r>
    </w:p>
    <w:p w14:paraId="62D9C6F1" w14:textId="1C800948" w:rsidR="3AC0AE8F" w:rsidRDefault="3AC0AE8F" w:rsidP="07C896C9">
      <w:pPr>
        <w:spacing w:before="240" w:after="240"/>
        <w:rPr>
          <w:color w:val="000000" w:themeColor="text1"/>
        </w:rPr>
      </w:pPr>
      <w:r w:rsidRPr="07C896C9">
        <w:rPr>
          <w:color w:val="000000" w:themeColor="text1"/>
        </w:rPr>
        <w:t xml:space="preserve">If a student earns below a C in any formal BSW course, they will be placed on </w:t>
      </w:r>
      <w:r w:rsidRPr="07C896C9">
        <w:rPr>
          <w:b/>
          <w:bCs/>
          <w:color w:val="000000" w:themeColor="text1"/>
        </w:rPr>
        <w:t>academic probation</w:t>
      </w:r>
      <w:r w:rsidRPr="07C896C9">
        <w:rPr>
          <w:color w:val="000000" w:themeColor="text1"/>
        </w:rPr>
        <w:t xml:space="preserve"> and must meet with the </w:t>
      </w:r>
      <w:r w:rsidRPr="07C896C9">
        <w:rPr>
          <w:b/>
          <w:bCs/>
          <w:color w:val="000000" w:themeColor="text1"/>
        </w:rPr>
        <w:t>BSW Program Director</w:t>
      </w:r>
      <w:r w:rsidRPr="07C896C9">
        <w:rPr>
          <w:color w:val="000000" w:themeColor="text1"/>
        </w:rPr>
        <w:t xml:space="preserve"> to develop an </w:t>
      </w:r>
      <w:r w:rsidRPr="07C896C9">
        <w:rPr>
          <w:b/>
          <w:bCs/>
          <w:color w:val="000000" w:themeColor="text1"/>
        </w:rPr>
        <w:t>Action Plan</w:t>
      </w:r>
      <w:r w:rsidRPr="07C896C9">
        <w:rPr>
          <w:color w:val="000000" w:themeColor="text1"/>
        </w:rPr>
        <w:t>. The plan must include:</w:t>
      </w:r>
    </w:p>
    <w:p w14:paraId="4E00EFED" w14:textId="5DEA69CF" w:rsidR="3AC0AE8F" w:rsidRDefault="3AC0AE8F" w:rsidP="07C896C9">
      <w:pPr>
        <w:pStyle w:val="ListParagraph"/>
        <w:numPr>
          <w:ilvl w:val="0"/>
          <w:numId w:val="5"/>
        </w:numPr>
        <w:spacing w:before="240" w:after="240"/>
        <w:rPr>
          <w:color w:val="000000" w:themeColor="text1"/>
        </w:rPr>
      </w:pPr>
      <w:r w:rsidRPr="07C896C9">
        <w:rPr>
          <w:color w:val="000000" w:themeColor="text1"/>
        </w:rPr>
        <w:t>A written explanation and documentation of the reason for the low grade</w:t>
      </w:r>
    </w:p>
    <w:p w14:paraId="3AC9F510" w14:textId="32069C22" w:rsidR="3AC0AE8F" w:rsidRDefault="3AC0AE8F" w:rsidP="07C896C9">
      <w:pPr>
        <w:pStyle w:val="ListParagraph"/>
        <w:numPr>
          <w:ilvl w:val="0"/>
          <w:numId w:val="5"/>
        </w:numPr>
        <w:spacing w:before="240" w:after="240"/>
        <w:rPr>
          <w:color w:val="000000" w:themeColor="text1"/>
        </w:rPr>
      </w:pPr>
      <w:r w:rsidRPr="07C896C9">
        <w:rPr>
          <w:color w:val="000000" w:themeColor="text1"/>
        </w:rPr>
        <w:t>The semester in which the course will be retaken</w:t>
      </w:r>
    </w:p>
    <w:p w14:paraId="1CC33F0E" w14:textId="5AE57E48" w:rsidR="3AC0AE8F" w:rsidRDefault="3AC0AE8F" w:rsidP="07C896C9">
      <w:pPr>
        <w:pStyle w:val="ListParagraph"/>
        <w:numPr>
          <w:ilvl w:val="0"/>
          <w:numId w:val="5"/>
        </w:numPr>
        <w:spacing w:before="240" w:after="240"/>
        <w:rPr>
          <w:color w:val="000000" w:themeColor="text1"/>
        </w:rPr>
      </w:pPr>
      <w:r w:rsidRPr="07C896C9">
        <w:rPr>
          <w:color w:val="000000" w:themeColor="text1"/>
        </w:rPr>
        <w:t>A strategy for successful completion and return to good standing</w:t>
      </w:r>
    </w:p>
    <w:p w14:paraId="28AC730E" w14:textId="3B370C31" w:rsidR="3AC0AE8F" w:rsidRDefault="3AC0AE8F" w:rsidP="07C896C9">
      <w:pPr>
        <w:spacing w:before="240" w:after="240"/>
        <w:rPr>
          <w:color w:val="000000" w:themeColor="text1"/>
        </w:rPr>
      </w:pPr>
      <w:r w:rsidRPr="07C896C9">
        <w:rPr>
          <w:color w:val="000000" w:themeColor="text1"/>
        </w:rPr>
        <w:t xml:space="preserve">Failure to earn a C or better in the following courses will </w:t>
      </w:r>
      <w:r w:rsidRPr="07C896C9">
        <w:rPr>
          <w:b/>
          <w:bCs/>
          <w:color w:val="000000" w:themeColor="text1"/>
        </w:rPr>
        <w:t>delay progression to the field education year by one academic year</w:t>
      </w:r>
      <w:r w:rsidRPr="07C896C9">
        <w:rPr>
          <w:color w:val="000000" w:themeColor="text1"/>
        </w:rPr>
        <w:t>:</w:t>
      </w:r>
    </w:p>
    <w:p w14:paraId="7E4D6F7F" w14:textId="6F5FEEA1" w:rsidR="3AC0AE8F" w:rsidRDefault="3AC0AE8F" w:rsidP="07C896C9">
      <w:pPr>
        <w:pStyle w:val="ListParagraph"/>
        <w:numPr>
          <w:ilvl w:val="0"/>
          <w:numId w:val="4"/>
        </w:numPr>
        <w:spacing w:before="240" w:after="240"/>
        <w:rPr>
          <w:color w:val="000000" w:themeColor="text1"/>
        </w:rPr>
      </w:pPr>
      <w:r w:rsidRPr="07C896C9">
        <w:rPr>
          <w:color w:val="000000" w:themeColor="text1"/>
        </w:rPr>
        <w:t>SOCW 3400</w:t>
      </w:r>
    </w:p>
    <w:p w14:paraId="5AC44B2A" w14:textId="10BC6B11" w:rsidR="3AC0AE8F" w:rsidRDefault="3AC0AE8F" w:rsidP="07C896C9">
      <w:pPr>
        <w:pStyle w:val="ListParagraph"/>
        <w:numPr>
          <w:ilvl w:val="0"/>
          <w:numId w:val="4"/>
        </w:numPr>
        <w:spacing w:before="240" w:after="240"/>
        <w:rPr>
          <w:color w:val="000000" w:themeColor="text1"/>
        </w:rPr>
      </w:pPr>
      <w:r w:rsidRPr="07C896C9">
        <w:rPr>
          <w:color w:val="000000" w:themeColor="text1"/>
        </w:rPr>
        <w:t>SOCW 3700</w:t>
      </w:r>
    </w:p>
    <w:p w14:paraId="3124F765" w14:textId="4B151C77" w:rsidR="3AC0AE8F" w:rsidRDefault="3AC0AE8F" w:rsidP="07C896C9">
      <w:pPr>
        <w:pStyle w:val="ListParagraph"/>
        <w:numPr>
          <w:ilvl w:val="0"/>
          <w:numId w:val="4"/>
        </w:numPr>
        <w:spacing w:before="240" w:after="240"/>
        <w:rPr>
          <w:color w:val="000000" w:themeColor="text1"/>
        </w:rPr>
      </w:pPr>
      <w:r w:rsidRPr="07C896C9">
        <w:rPr>
          <w:color w:val="000000" w:themeColor="text1"/>
        </w:rPr>
        <w:t>SOCW 3800</w:t>
      </w:r>
    </w:p>
    <w:p w14:paraId="6B90CD88" w14:textId="3C14A4EC" w:rsidR="3AC0AE8F" w:rsidRDefault="3AC0AE8F" w:rsidP="07C896C9">
      <w:pPr>
        <w:pStyle w:val="ListParagraph"/>
        <w:numPr>
          <w:ilvl w:val="0"/>
          <w:numId w:val="4"/>
        </w:numPr>
        <w:spacing w:before="240" w:after="240"/>
        <w:rPr>
          <w:color w:val="000000" w:themeColor="text1"/>
        </w:rPr>
      </w:pPr>
      <w:r w:rsidRPr="07C896C9">
        <w:rPr>
          <w:color w:val="000000" w:themeColor="text1"/>
        </w:rPr>
        <w:t>SOCW 4200</w:t>
      </w:r>
    </w:p>
    <w:p w14:paraId="3E4D4807" w14:textId="4FB1DD36" w:rsidR="3AC0AE8F" w:rsidRDefault="3AC0AE8F" w:rsidP="07C896C9">
      <w:pPr>
        <w:spacing w:before="240" w:after="240"/>
        <w:rPr>
          <w:color w:val="000000" w:themeColor="text1"/>
        </w:rPr>
      </w:pPr>
      <w:r w:rsidRPr="07C896C9">
        <w:rPr>
          <w:b/>
          <w:bCs/>
          <w:color w:val="000000" w:themeColor="text1"/>
        </w:rPr>
        <w:t>4000-Level (Field Education Year) Courses</w:t>
      </w:r>
      <w:r>
        <w:br/>
      </w:r>
      <w:r w:rsidRPr="07C896C9">
        <w:rPr>
          <w:color w:val="000000" w:themeColor="text1"/>
        </w:rPr>
        <w:t xml:space="preserve">Fourth-year students may retake a 4000-level course </w:t>
      </w:r>
      <w:r w:rsidRPr="07C896C9">
        <w:rPr>
          <w:b/>
          <w:bCs/>
          <w:color w:val="000000" w:themeColor="text1"/>
        </w:rPr>
        <w:t>only once</w:t>
      </w:r>
      <w:r w:rsidRPr="07C896C9">
        <w:rPr>
          <w:color w:val="000000" w:themeColor="text1"/>
        </w:rPr>
        <w:t>. The following standards must be met:</w:t>
      </w:r>
    </w:p>
    <w:p w14:paraId="49827AC9" w14:textId="65AEB76F" w:rsidR="3AC0AE8F" w:rsidRDefault="3AC0AE8F" w:rsidP="07C896C9">
      <w:pPr>
        <w:pStyle w:val="ListParagraph"/>
        <w:numPr>
          <w:ilvl w:val="0"/>
          <w:numId w:val="3"/>
        </w:numPr>
        <w:spacing w:before="240" w:after="240"/>
        <w:rPr>
          <w:color w:val="000000" w:themeColor="text1"/>
        </w:rPr>
      </w:pPr>
      <w:r w:rsidRPr="07C896C9">
        <w:rPr>
          <w:color w:val="000000" w:themeColor="text1"/>
        </w:rPr>
        <w:t xml:space="preserve">A </w:t>
      </w:r>
      <w:r w:rsidRPr="07C896C9">
        <w:rPr>
          <w:b/>
          <w:bCs/>
          <w:color w:val="000000" w:themeColor="text1"/>
        </w:rPr>
        <w:t>grade of C or better</w:t>
      </w:r>
      <w:r w:rsidRPr="07C896C9">
        <w:rPr>
          <w:color w:val="000000" w:themeColor="text1"/>
        </w:rPr>
        <w:t xml:space="preserve"> is required in SOCW 4000 and SOCW 4500</w:t>
      </w:r>
    </w:p>
    <w:p w14:paraId="7B28229F" w14:textId="589EC483" w:rsidR="3AC0AE8F" w:rsidRDefault="3AC0AE8F" w:rsidP="07C896C9">
      <w:pPr>
        <w:pStyle w:val="ListParagraph"/>
        <w:numPr>
          <w:ilvl w:val="0"/>
          <w:numId w:val="3"/>
        </w:numPr>
        <w:spacing w:before="240" w:after="240"/>
        <w:rPr>
          <w:color w:val="000000" w:themeColor="text1"/>
        </w:rPr>
      </w:pPr>
      <w:r w:rsidRPr="07C896C9">
        <w:rPr>
          <w:color w:val="000000" w:themeColor="text1"/>
        </w:rPr>
        <w:t xml:space="preserve">A </w:t>
      </w:r>
      <w:r w:rsidRPr="07C896C9">
        <w:rPr>
          <w:b/>
          <w:bCs/>
          <w:color w:val="000000" w:themeColor="text1"/>
        </w:rPr>
        <w:t>grade of B or better</w:t>
      </w:r>
      <w:r w:rsidRPr="07C896C9">
        <w:rPr>
          <w:color w:val="000000" w:themeColor="text1"/>
        </w:rPr>
        <w:t xml:space="preserve"> is required in SOCW 4300 and SOCW 4600</w:t>
      </w:r>
    </w:p>
    <w:p w14:paraId="46EEF8EB" w14:textId="29F2E67D" w:rsidR="3AC0AE8F" w:rsidRDefault="3AC0AE8F" w:rsidP="07C896C9">
      <w:pPr>
        <w:pStyle w:val="ListParagraph"/>
        <w:numPr>
          <w:ilvl w:val="0"/>
          <w:numId w:val="3"/>
        </w:numPr>
        <w:spacing w:before="240" w:after="240"/>
        <w:rPr>
          <w:color w:val="000000" w:themeColor="text1"/>
        </w:rPr>
      </w:pPr>
      <w:r w:rsidRPr="07C896C9">
        <w:rPr>
          <w:color w:val="000000" w:themeColor="text1"/>
        </w:rPr>
        <w:t xml:space="preserve">Students who do not meet these grade requirements will be placed on </w:t>
      </w:r>
      <w:r w:rsidRPr="07C896C9">
        <w:rPr>
          <w:b/>
          <w:bCs/>
          <w:color w:val="000000" w:themeColor="text1"/>
        </w:rPr>
        <w:t>academic probation</w:t>
      </w:r>
      <w:r w:rsidRPr="07C896C9">
        <w:rPr>
          <w:color w:val="000000" w:themeColor="text1"/>
        </w:rPr>
        <w:t xml:space="preserve">, must develop an </w:t>
      </w:r>
      <w:r w:rsidRPr="07C896C9">
        <w:rPr>
          <w:b/>
          <w:bCs/>
          <w:color w:val="000000" w:themeColor="text1"/>
        </w:rPr>
        <w:t>Action Plan</w:t>
      </w:r>
      <w:r w:rsidRPr="07C896C9">
        <w:rPr>
          <w:color w:val="000000" w:themeColor="text1"/>
        </w:rPr>
        <w:t xml:space="preserve"> with the Program Director, and will be delayed from progressing until the course is retaken and the required grade is achieved. This delay will extend </w:t>
      </w:r>
      <w:r w:rsidRPr="07C896C9">
        <w:rPr>
          <w:b/>
          <w:bCs/>
          <w:color w:val="000000" w:themeColor="text1"/>
        </w:rPr>
        <w:t>graduation by one academic year</w:t>
      </w:r>
      <w:r w:rsidRPr="07C896C9">
        <w:rPr>
          <w:color w:val="000000" w:themeColor="text1"/>
        </w:rPr>
        <w:t xml:space="preserve">. If a failing grade in one 4000-level field education class occurs, all 4000-level courses for that term must be repeated due to the interconnected nature of the field education courses (e.g. failure of SOCW 4000 would result in the need to retake both SOCW 4000 and SOCW 4300). </w:t>
      </w:r>
    </w:p>
    <w:p w14:paraId="2DB0BF9D" w14:textId="7D5D069D" w:rsidR="3AC0AE8F" w:rsidRDefault="3AC0AE8F" w:rsidP="07C896C9">
      <w:pPr>
        <w:pStyle w:val="ListParagraph"/>
        <w:numPr>
          <w:ilvl w:val="0"/>
          <w:numId w:val="3"/>
        </w:numPr>
        <w:spacing w:before="240" w:after="240"/>
        <w:rPr>
          <w:color w:val="000000" w:themeColor="text1"/>
        </w:rPr>
      </w:pPr>
      <w:r w:rsidRPr="07C896C9">
        <w:rPr>
          <w:color w:val="000000" w:themeColor="text1"/>
        </w:rPr>
        <w:t xml:space="preserve">Students who fail </w:t>
      </w:r>
      <w:r w:rsidRPr="07C896C9">
        <w:rPr>
          <w:b/>
          <w:bCs/>
          <w:color w:val="000000" w:themeColor="text1"/>
        </w:rPr>
        <w:t>two 4000-level courses</w:t>
      </w:r>
      <w:r w:rsidRPr="07C896C9">
        <w:rPr>
          <w:color w:val="000000" w:themeColor="text1"/>
        </w:rPr>
        <w:t xml:space="preserve"> will be </w:t>
      </w:r>
      <w:r w:rsidRPr="07C896C9">
        <w:rPr>
          <w:b/>
          <w:bCs/>
          <w:color w:val="000000" w:themeColor="text1"/>
        </w:rPr>
        <w:t>dismissed from the program</w:t>
      </w:r>
      <w:r w:rsidRPr="07C896C9">
        <w:rPr>
          <w:color w:val="000000" w:themeColor="text1"/>
        </w:rPr>
        <w:t>.</w:t>
      </w:r>
    </w:p>
    <w:p w14:paraId="7F7FB7DA" w14:textId="04438130" w:rsidR="1956A5F7" w:rsidRDefault="1956A5F7" w:rsidP="07C896C9">
      <w:pPr>
        <w:spacing w:before="240" w:after="240"/>
        <w:rPr>
          <w:color w:val="000000" w:themeColor="text1"/>
        </w:rPr>
      </w:pPr>
      <w:r w:rsidRPr="07C896C9">
        <w:rPr>
          <w:b/>
          <w:bCs/>
          <w:color w:val="000000" w:themeColor="text1"/>
        </w:rPr>
        <w:t>Additional Policies</w:t>
      </w:r>
    </w:p>
    <w:p w14:paraId="6799ED0F" w14:textId="25BB1CE8" w:rsidR="53843BA4" w:rsidRDefault="53843BA4" w:rsidP="07C896C9">
      <w:pPr>
        <w:pStyle w:val="ListParagraph"/>
        <w:numPr>
          <w:ilvl w:val="0"/>
          <w:numId w:val="30"/>
        </w:numPr>
        <w:spacing w:before="240" w:after="240"/>
        <w:rPr>
          <w:color w:val="000000" w:themeColor="text1"/>
        </w:rPr>
      </w:pPr>
      <w:r w:rsidRPr="07C896C9">
        <w:rPr>
          <w:color w:val="000000" w:themeColor="text1"/>
        </w:rPr>
        <w:t xml:space="preserve">Formal 3000 or 4000 level courses may be repeated </w:t>
      </w:r>
      <w:r w:rsidRPr="07C896C9">
        <w:rPr>
          <w:b/>
          <w:bCs/>
          <w:color w:val="000000" w:themeColor="text1"/>
        </w:rPr>
        <w:t>only once</w:t>
      </w:r>
      <w:r w:rsidRPr="07C896C9">
        <w:rPr>
          <w:color w:val="000000" w:themeColor="text1"/>
        </w:rPr>
        <w:t>.</w:t>
      </w:r>
    </w:p>
    <w:p w14:paraId="2AC74771" w14:textId="54CC9AA4" w:rsidR="3AC0AE8F" w:rsidRDefault="3AC0AE8F" w:rsidP="07C896C9">
      <w:pPr>
        <w:pStyle w:val="ListParagraph"/>
        <w:numPr>
          <w:ilvl w:val="0"/>
          <w:numId w:val="30"/>
        </w:numPr>
        <w:spacing w:before="240" w:after="240"/>
        <w:rPr>
          <w:color w:val="000000" w:themeColor="text1"/>
        </w:rPr>
      </w:pPr>
      <w:r w:rsidRPr="07C896C9">
        <w:rPr>
          <w:color w:val="000000" w:themeColor="text1"/>
        </w:rPr>
        <w:lastRenderedPageBreak/>
        <w:t xml:space="preserve">Students may </w:t>
      </w:r>
      <w:r w:rsidRPr="07C896C9">
        <w:rPr>
          <w:b/>
          <w:bCs/>
          <w:color w:val="000000" w:themeColor="text1"/>
        </w:rPr>
        <w:t xml:space="preserve">repeat a maximum of </w:t>
      </w:r>
      <w:r w:rsidR="3C41B3B4" w:rsidRPr="07C896C9">
        <w:rPr>
          <w:b/>
          <w:bCs/>
          <w:color w:val="000000" w:themeColor="text1"/>
        </w:rPr>
        <w:t>two formal</w:t>
      </w:r>
      <w:r w:rsidR="1B156BFF" w:rsidRPr="07C896C9">
        <w:rPr>
          <w:b/>
          <w:bCs/>
          <w:color w:val="000000" w:themeColor="text1"/>
        </w:rPr>
        <w:t xml:space="preserve"> level</w:t>
      </w:r>
      <w:r w:rsidRPr="07C896C9">
        <w:rPr>
          <w:b/>
          <w:bCs/>
          <w:color w:val="000000" w:themeColor="text1"/>
        </w:rPr>
        <w:t xml:space="preserve"> BSW courses</w:t>
      </w:r>
      <w:r w:rsidRPr="07C896C9">
        <w:rPr>
          <w:color w:val="000000" w:themeColor="text1"/>
        </w:rPr>
        <w:t xml:space="preserve">. </w:t>
      </w:r>
      <w:r w:rsidR="6CDE0ACA" w:rsidRPr="07C896C9">
        <w:rPr>
          <w:color w:val="000000" w:themeColor="text1"/>
        </w:rPr>
        <w:t xml:space="preserve">Students earning below a C (or below a B in SOCW 4300 or 4600) in </w:t>
      </w:r>
      <w:r w:rsidR="6CDE0ACA" w:rsidRPr="07C896C9">
        <w:rPr>
          <w:b/>
          <w:bCs/>
          <w:color w:val="000000" w:themeColor="text1"/>
        </w:rPr>
        <w:t>more than two</w:t>
      </w:r>
      <w:r w:rsidR="6CDE0ACA" w:rsidRPr="07C896C9">
        <w:rPr>
          <w:color w:val="000000" w:themeColor="text1"/>
        </w:rPr>
        <w:t xml:space="preserve"> formal courses will be dismissed.</w:t>
      </w:r>
    </w:p>
    <w:p w14:paraId="159BD166" w14:textId="42A646F9" w:rsidR="3AC0AE8F" w:rsidRDefault="3AC0AE8F" w:rsidP="07C896C9">
      <w:pPr>
        <w:pStyle w:val="ListParagraph"/>
        <w:numPr>
          <w:ilvl w:val="0"/>
          <w:numId w:val="30"/>
        </w:numPr>
        <w:spacing w:before="240" w:after="240"/>
        <w:rPr>
          <w:color w:val="000000" w:themeColor="text1"/>
        </w:rPr>
      </w:pPr>
      <w:r w:rsidRPr="07C896C9">
        <w:rPr>
          <w:color w:val="000000" w:themeColor="text1"/>
        </w:rPr>
        <w:t xml:space="preserve">A second unsuccessful attempt (below required grade) in the same course 3000- or 4000-level course will result in </w:t>
      </w:r>
      <w:r w:rsidRPr="07C896C9">
        <w:rPr>
          <w:b/>
          <w:bCs/>
          <w:color w:val="000000" w:themeColor="text1"/>
        </w:rPr>
        <w:t>dismissal from the program</w:t>
      </w:r>
      <w:r w:rsidRPr="07C896C9">
        <w:rPr>
          <w:color w:val="000000" w:themeColor="text1"/>
        </w:rPr>
        <w:t>.</w:t>
      </w:r>
    </w:p>
    <w:p w14:paraId="363765AF" w14:textId="49F208B0" w:rsidR="3AC0AE8F" w:rsidRDefault="3AC0AE8F" w:rsidP="07C896C9">
      <w:pPr>
        <w:pStyle w:val="ListParagraph"/>
        <w:numPr>
          <w:ilvl w:val="0"/>
          <w:numId w:val="30"/>
        </w:numPr>
        <w:spacing w:before="240" w:after="240"/>
        <w:rPr>
          <w:color w:val="000000" w:themeColor="text1"/>
        </w:rPr>
      </w:pPr>
      <w:r w:rsidRPr="07C896C9">
        <w:rPr>
          <w:b/>
          <w:bCs/>
          <w:color w:val="000000" w:themeColor="text1"/>
        </w:rPr>
        <w:t>Important:</w:t>
      </w:r>
      <w:r w:rsidRPr="07C896C9">
        <w:rPr>
          <w:color w:val="000000" w:themeColor="text1"/>
        </w:rPr>
        <w:t xml:space="preserve"> Withdrawals, low grades, and course failures can delay graduation and may lead to program dismissal. See the </w:t>
      </w:r>
      <w:r w:rsidRPr="07C896C9">
        <w:rPr>
          <w:i/>
          <w:iCs/>
          <w:color w:val="000000" w:themeColor="text1"/>
        </w:rPr>
        <w:t>Probation and Dismissal</w:t>
      </w:r>
      <w:r w:rsidRPr="07C896C9">
        <w:rPr>
          <w:color w:val="000000" w:themeColor="text1"/>
        </w:rPr>
        <w:t xml:space="preserve"> policy for more information.</w:t>
      </w:r>
    </w:p>
    <w:p w14:paraId="65D9A3EB" w14:textId="77777777" w:rsidR="00F27B11" w:rsidRPr="00CA10D9" w:rsidRDefault="00F27B11" w:rsidP="00F27B11">
      <w:pPr>
        <w:jc w:val="both"/>
        <w:rPr>
          <w:color w:val="0E101A"/>
        </w:rPr>
      </w:pPr>
    </w:p>
    <w:p w14:paraId="69726894" w14:textId="7015B131" w:rsidR="00F27B11" w:rsidRDefault="0F7AF213" w:rsidP="00F27B11">
      <w:pPr>
        <w:pStyle w:val="Heading3"/>
      </w:pPr>
      <w:bookmarkStart w:id="304" w:name="_Toc91709954"/>
      <w:bookmarkStart w:id="305" w:name="_Toc91789145"/>
      <w:bookmarkStart w:id="306" w:name="_Toc92575786"/>
      <w:bookmarkStart w:id="307" w:name="_Toc118796775"/>
      <w:bookmarkStart w:id="308" w:name="_Toc205986915"/>
      <w:r>
        <w:t>Attendance Policy</w:t>
      </w:r>
      <w:bookmarkEnd w:id="304"/>
      <w:bookmarkEnd w:id="305"/>
      <w:bookmarkEnd w:id="306"/>
      <w:bookmarkEnd w:id="308"/>
      <w:r>
        <w:t xml:space="preserve"> </w:t>
      </w:r>
      <w:bookmarkEnd w:id="307"/>
    </w:p>
    <w:p w14:paraId="0944A2DB" w14:textId="3AC4401E" w:rsidR="00AA221F" w:rsidRDefault="00AA221F" w:rsidP="00AA221F">
      <w:pPr>
        <w:jc w:val="both"/>
        <w:rPr>
          <w:color w:val="0E101A"/>
          <w:lang w:val="en"/>
        </w:rPr>
      </w:pPr>
      <w:bookmarkStart w:id="309" w:name="_Toc41284335"/>
      <w:bookmarkStart w:id="310" w:name="_Toc42591021"/>
      <w:r w:rsidRPr="07C896C9">
        <w:rPr>
          <w:rStyle w:val="normaltextrun"/>
          <w:color w:val="0E101A"/>
        </w:rPr>
        <w:t>The social work program is accredited by the Council of Social Work Education (CSWE) and requires per CSWE’s 20</w:t>
      </w:r>
      <w:r w:rsidR="64447567" w:rsidRPr="07C896C9">
        <w:rPr>
          <w:rStyle w:val="normaltextrun"/>
          <w:color w:val="0E101A"/>
        </w:rPr>
        <w:t>22</w:t>
      </w:r>
      <w:r w:rsidRPr="07C896C9">
        <w:rPr>
          <w:rStyle w:val="normaltextrun"/>
          <w:color w:val="0E101A"/>
        </w:rPr>
        <w:t xml:space="preserve"> Educational Policy and Accreditation Standards (EPAS) that, before graduation, students show mastery of the nine core competencies. The social work program provides sequential topics and experiential activities within a collaborative learning environment that offer students opportunities for knowledge building, skill acquisition, and self-awareness. Courses draw on assigned readings and personal experiences to build knowledge and to learn the values, skills, and behaviors necessary for social work practice. Experiential activities give students opportunities to practice skills learned and demonstrate appropriate professional behavior. Within this learning context, instructor-student and student-student intellectual </w:t>
      </w:r>
      <w:r w:rsidR="34600BA4" w:rsidRPr="07C896C9">
        <w:rPr>
          <w:rStyle w:val="normaltextrun"/>
          <w:color w:val="0E101A"/>
        </w:rPr>
        <w:t>exchanges,</w:t>
      </w:r>
      <w:r w:rsidRPr="07C896C9">
        <w:rPr>
          <w:rStyle w:val="normaltextrun"/>
          <w:color w:val="0E101A"/>
        </w:rPr>
        <w:t xml:space="preserve"> peer observation and insights are critical for learning.  </w:t>
      </w:r>
    </w:p>
    <w:p w14:paraId="2928537F" w14:textId="77777777" w:rsidR="00AA221F" w:rsidRDefault="00AA221F" w:rsidP="00AA221F">
      <w:pPr>
        <w:jc w:val="both"/>
        <w:rPr>
          <w:color w:val="0E101A"/>
          <w:lang w:val="en"/>
        </w:rPr>
      </w:pPr>
      <w:r w:rsidRPr="33ADC0D9">
        <w:rPr>
          <w:rStyle w:val="normaltextrun"/>
          <w:color w:val="0E101A"/>
        </w:rPr>
        <w:t>  </w:t>
      </w:r>
    </w:p>
    <w:p w14:paraId="0B1801DC" w14:textId="28EF2844" w:rsidR="00AA221F" w:rsidRPr="00AA221F" w:rsidRDefault="00AA221F" w:rsidP="00AA221F">
      <w:pPr>
        <w:jc w:val="both"/>
        <w:rPr>
          <w:b/>
          <w:color w:val="0E101A"/>
          <w:lang w:val="en"/>
        </w:rPr>
      </w:pPr>
      <w:r w:rsidRPr="00AA221F">
        <w:rPr>
          <w:rStyle w:val="normaltextrun"/>
          <w:b/>
          <w:bCs/>
          <w:color w:val="0E101A"/>
        </w:rPr>
        <w:t xml:space="preserve">Therefore, attendance and active participation are mandatory for all social work classes, unless </w:t>
      </w:r>
      <w:r w:rsidR="00064134" w:rsidRPr="00AA221F">
        <w:rPr>
          <w:rStyle w:val="normaltextrun"/>
          <w:b/>
          <w:bCs/>
          <w:color w:val="0E101A"/>
        </w:rPr>
        <w:t>accommodation</w:t>
      </w:r>
      <w:r w:rsidRPr="00AA221F">
        <w:rPr>
          <w:rStyle w:val="normaltextrun"/>
          <w:b/>
          <w:bCs/>
          <w:color w:val="0E101A"/>
        </w:rPr>
        <w:t xml:space="preserve"> is provided as determined under the ADA or Title IX</w:t>
      </w:r>
      <w:r w:rsidRPr="00AA221F">
        <w:rPr>
          <w:rStyle w:val="normaltextrun"/>
          <w:b/>
          <w:color w:val="0E101A"/>
        </w:rPr>
        <w:t>.  </w:t>
      </w:r>
    </w:p>
    <w:p w14:paraId="330C1CC7" w14:textId="77777777" w:rsidR="00AA221F" w:rsidRDefault="00AA221F" w:rsidP="00AA221F">
      <w:pPr>
        <w:jc w:val="both"/>
        <w:rPr>
          <w:color w:val="0E101A"/>
          <w:lang w:val="en"/>
        </w:rPr>
      </w:pPr>
      <w:r w:rsidRPr="33ADC0D9">
        <w:rPr>
          <w:rStyle w:val="normaltextrun"/>
          <w:color w:val="0E101A"/>
        </w:rPr>
        <w:t>  </w:t>
      </w:r>
    </w:p>
    <w:p w14:paraId="72B8DF8C" w14:textId="77777777" w:rsidR="00AA221F" w:rsidRDefault="00AA221F" w:rsidP="00AA221F">
      <w:pPr>
        <w:jc w:val="both"/>
        <w:rPr>
          <w:color w:val="0E101A"/>
          <w:lang w:val="en"/>
        </w:rPr>
      </w:pPr>
      <w:r w:rsidRPr="33ADC0D9">
        <w:rPr>
          <w:rStyle w:val="normaltextrun"/>
          <w:bCs/>
          <w:color w:val="0E101A"/>
        </w:rPr>
        <w:t>Students who experience excessive absences should plan to discuss their progress and learning with their instructor and the BSW Program Director.</w:t>
      </w:r>
      <w:r w:rsidRPr="33ADC0D9">
        <w:rPr>
          <w:rStyle w:val="normaltextrun"/>
          <w:color w:val="0E101A"/>
        </w:rPr>
        <w:t>  </w:t>
      </w:r>
    </w:p>
    <w:p w14:paraId="3964F539" w14:textId="77777777" w:rsidR="00AA221F" w:rsidRDefault="00AA221F" w:rsidP="00AA221F">
      <w:pPr>
        <w:jc w:val="both"/>
        <w:rPr>
          <w:color w:val="0E101A"/>
          <w:lang w:val="en"/>
        </w:rPr>
      </w:pPr>
      <w:r w:rsidRPr="33ADC0D9">
        <w:rPr>
          <w:rStyle w:val="eop"/>
          <w:color w:val="0E101A"/>
        </w:rPr>
        <w:t> </w:t>
      </w:r>
    </w:p>
    <w:p w14:paraId="71204CD1" w14:textId="77777777" w:rsidR="00AA221F" w:rsidRDefault="00AA221F" w:rsidP="00AA221F">
      <w:pPr>
        <w:jc w:val="both"/>
        <w:rPr>
          <w:color w:val="0E101A"/>
          <w:lang w:val="en"/>
        </w:rPr>
      </w:pPr>
      <w:r w:rsidRPr="33ADC0D9">
        <w:rPr>
          <w:rStyle w:val="normaltextrun"/>
          <w:color w:val="0E101A"/>
        </w:rPr>
        <w:t>The program’s policies include: </w:t>
      </w:r>
    </w:p>
    <w:p w14:paraId="7F2FE835" w14:textId="77777777" w:rsidR="00AA221F" w:rsidRDefault="00AA221F" w:rsidP="00AA221F">
      <w:pPr>
        <w:jc w:val="both"/>
        <w:rPr>
          <w:color w:val="000000" w:themeColor="text1"/>
          <w:lang w:val="en"/>
        </w:rPr>
      </w:pPr>
      <w:r w:rsidRPr="33ADC0D9">
        <w:rPr>
          <w:rStyle w:val="eop"/>
          <w:color w:val="000000" w:themeColor="text1"/>
        </w:rPr>
        <w:t> </w:t>
      </w:r>
    </w:p>
    <w:p w14:paraId="6BEC23E0" w14:textId="77777777" w:rsidR="00AA221F" w:rsidRDefault="00AA221F" w:rsidP="00096D8A">
      <w:pPr>
        <w:pStyle w:val="ListParagraph"/>
        <w:numPr>
          <w:ilvl w:val="0"/>
          <w:numId w:val="59"/>
        </w:numPr>
        <w:ind w:left="360" w:firstLine="0"/>
        <w:jc w:val="both"/>
        <w:rPr>
          <w:color w:val="0E101A"/>
          <w:lang w:val="en"/>
        </w:rPr>
      </w:pPr>
      <w:r w:rsidRPr="33ADC0D9">
        <w:rPr>
          <w:rStyle w:val="normaltextrun"/>
          <w:color w:val="0E101A"/>
        </w:rPr>
        <w:t>At the third absence (in-class or online), an instructor may initiate a Concern Form.  </w:t>
      </w:r>
    </w:p>
    <w:p w14:paraId="5D29347F" w14:textId="77777777" w:rsidR="00AA221F" w:rsidRDefault="00AA221F" w:rsidP="00096D8A">
      <w:pPr>
        <w:pStyle w:val="ListParagraph"/>
        <w:numPr>
          <w:ilvl w:val="0"/>
          <w:numId w:val="59"/>
        </w:numPr>
        <w:ind w:left="360" w:firstLine="0"/>
        <w:jc w:val="both"/>
        <w:rPr>
          <w:color w:val="0E101A"/>
          <w:lang w:val="en"/>
        </w:rPr>
      </w:pPr>
      <w:r w:rsidRPr="33ADC0D9">
        <w:rPr>
          <w:rStyle w:val="normaltextrun"/>
          <w:color w:val="0E101A"/>
        </w:rPr>
        <w:t>Due to the nature of professionalism expected in the field year, for field courses (SOCW 4300 and 4600), an instructor may initiate a Concern Form at the second absence.</w:t>
      </w:r>
      <w:r w:rsidRPr="33ADC0D9">
        <w:rPr>
          <w:rStyle w:val="normaltextrun"/>
          <w:i/>
          <w:iCs/>
          <w:color w:val="0E101A"/>
        </w:rPr>
        <w:t> </w:t>
      </w:r>
      <w:r w:rsidRPr="33ADC0D9">
        <w:rPr>
          <w:rStyle w:val="eop"/>
          <w:color w:val="0E101A"/>
        </w:rPr>
        <w:t> </w:t>
      </w:r>
    </w:p>
    <w:p w14:paraId="10CFCA2D" w14:textId="77777777" w:rsidR="00AA221F" w:rsidRDefault="00AA221F" w:rsidP="00096D8A">
      <w:pPr>
        <w:pStyle w:val="ListParagraph"/>
        <w:numPr>
          <w:ilvl w:val="0"/>
          <w:numId w:val="59"/>
        </w:numPr>
        <w:ind w:left="360" w:firstLine="0"/>
        <w:jc w:val="both"/>
        <w:rPr>
          <w:color w:val="0E101A"/>
          <w:lang w:val="en"/>
        </w:rPr>
      </w:pPr>
      <w:r w:rsidRPr="33ADC0D9">
        <w:rPr>
          <w:rStyle w:val="normaltextrun"/>
          <w:color w:val="0E101A"/>
        </w:rPr>
        <w:t>A Concern Form is submitted to the BSW Program Director, after which the student will meet with the Director to develop an action plan for attendance. The action plan will describe the expectations and a plan for attendance. </w:t>
      </w:r>
    </w:p>
    <w:p w14:paraId="0E8BD241" w14:textId="77777777" w:rsidR="00AA221F" w:rsidRDefault="00AA221F" w:rsidP="00096D8A">
      <w:pPr>
        <w:pStyle w:val="ListParagraph"/>
        <w:numPr>
          <w:ilvl w:val="0"/>
          <w:numId w:val="59"/>
        </w:numPr>
        <w:ind w:left="360" w:firstLine="0"/>
        <w:jc w:val="both"/>
        <w:rPr>
          <w:b/>
          <w:bCs/>
          <w:color w:val="0E101A"/>
          <w:lang w:val="en"/>
        </w:rPr>
      </w:pPr>
      <w:r w:rsidRPr="33ADC0D9">
        <w:rPr>
          <w:rStyle w:val="normaltextrun"/>
          <w:bCs/>
          <w:color w:val="0E101A"/>
        </w:rPr>
        <w:t>Lack of adherence to the action plan and continued attendance issues will result in the student receiving an “F” in the course. </w:t>
      </w:r>
      <w:r w:rsidRPr="33ADC0D9">
        <w:rPr>
          <w:rStyle w:val="eop"/>
          <w:color w:val="0E101A"/>
        </w:rPr>
        <w:t> </w:t>
      </w:r>
    </w:p>
    <w:p w14:paraId="250DBA0B" w14:textId="77777777" w:rsidR="00AA221F" w:rsidRPr="003A1FDD" w:rsidRDefault="00AA221F" w:rsidP="00096D8A">
      <w:pPr>
        <w:pStyle w:val="ListParagraph"/>
        <w:numPr>
          <w:ilvl w:val="0"/>
          <w:numId w:val="59"/>
        </w:numPr>
        <w:ind w:left="360" w:firstLine="0"/>
        <w:jc w:val="both"/>
        <w:rPr>
          <w:rStyle w:val="normaltextrun"/>
          <w:color w:val="0E101A"/>
          <w:lang w:val="en"/>
        </w:rPr>
      </w:pPr>
      <w:r w:rsidRPr="33ADC0D9">
        <w:rPr>
          <w:rStyle w:val="normaltextrun"/>
          <w:color w:val="0E101A"/>
        </w:rPr>
        <w:t>An online student (or hybrid student during an online week) will be considered absent if there is no evidence of log-on or completion of assignments/inter</w:t>
      </w:r>
      <w:r>
        <w:rPr>
          <w:rStyle w:val="normaltextrun"/>
          <w:color w:val="0E101A"/>
        </w:rPr>
        <w:t>actions within a given class week. </w:t>
      </w:r>
      <w:r w:rsidRPr="33ADC0D9">
        <w:rPr>
          <w:rStyle w:val="normaltextrun"/>
          <w:color w:val="0E101A"/>
        </w:rPr>
        <w:t> </w:t>
      </w:r>
    </w:p>
    <w:p w14:paraId="1AA6F4D7" w14:textId="77777777" w:rsidR="00AA221F" w:rsidRDefault="00AA221F" w:rsidP="00AA221F">
      <w:pPr>
        <w:ind w:left="360"/>
        <w:jc w:val="both"/>
        <w:rPr>
          <w:rFonts w:ascii="Book Antiqua" w:eastAsia="Book Antiqua" w:hAnsi="Book Antiqua" w:cs="Book Antiqua"/>
          <w:b/>
          <w:color w:val="000000" w:themeColor="text1"/>
        </w:rPr>
      </w:pPr>
    </w:p>
    <w:p w14:paraId="120BA277" w14:textId="06028AD2" w:rsidR="00AA221F" w:rsidRPr="00D416DC" w:rsidRDefault="00AA221F" w:rsidP="07C896C9">
      <w:pPr>
        <w:ind w:left="-90"/>
        <w:jc w:val="both"/>
        <w:rPr>
          <w:rFonts w:eastAsia="Book Antiqua"/>
          <w:b/>
          <w:bCs/>
          <w:color w:val="000000" w:themeColor="text1"/>
        </w:rPr>
      </w:pPr>
      <w:r w:rsidRPr="07C896C9">
        <w:rPr>
          <w:rFonts w:eastAsia="Book Antiqua"/>
          <w:b/>
          <w:bCs/>
          <w:color w:val="000000" w:themeColor="text1"/>
        </w:rPr>
        <w:t xml:space="preserve">Lateness: Students are expected to be </w:t>
      </w:r>
      <w:r w:rsidR="259EB47E" w:rsidRPr="07C896C9">
        <w:rPr>
          <w:rFonts w:eastAsia="Book Antiqua"/>
          <w:b/>
          <w:bCs/>
          <w:color w:val="000000" w:themeColor="text1"/>
        </w:rPr>
        <w:t>in</w:t>
      </w:r>
      <w:r w:rsidRPr="07C896C9">
        <w:rPr>
          <w:rFonts w:eastAsia="Book Antiqua"/>
          <w:b/>
          <w:bCs/>
          <w:color w:val="000000" w:themeColor="text1"/>
        </w:rPr>
        <w:t xml:space="preserve"> class and ready to engage in learning by class time. Being on time is an important part of professionalism! </w:t>
      </w:r>
    </w:p>
    <w:p w14:paraId="63647835" w14:textId="62E14D93" w:rsidR="00AA221F" w:rsidRPr="00D416DC" w:rsidRDefault="00AA221F" w:rsidP="00096D8A">
      <w:pPr>
        <w:pStyle w:val="ListParagraph"/>
        <w:numPr>
          <w:ilvl w:val="0"/>
          <w:numId w:val="60"/>
        </w:numPr>
        <w:jc w:val="both"/>
        <w:rPr>
          <w:color w:val="0E101A"/>
          <w:lang w:val="en"/>
        </w:rPr>
      </w:pPr>
      <w:r w:rsidRPr="07C896C9">
        <w:rPr>
          <w:rFonts w:eastAsia="Book Antiqua"/>
          <w:color w:val="000000" w:themeColor="text1"/>
        </w:rPr>
        <w:t xml:space="preserve">Arrival to any class session after class start time will result in a </w:t>
      </w:r>
      <w:r w:rsidR="7B61B54C" w:rsidRPr="07C896C9">
        <w:rPr>
          <w:rFonts w:eastAsia="Book Antiqua"/>
          <w:color w:val="000000" w:themeColor="text1"/>
        </w:rPr>
        <w:t>1-point</w:t>
      </w:r>
      <w:r w:rsidRPr="07C896C9">
        <w:rPr>
          <w:rFonts w:eastAsia="Book Antiqua"/>
          <w:color w:val="000000" w:themeColor="text1"/>
        </w:rPr>
        <w:t xml:space="preserve"> class grade reduction. Lenience may be given for the </w:t>
      </w:r>
      <w:r w:rsidR="5B984D10" w:rsidRPr="07C896C9">
        <w:rPr>
          <w:rFonts w:eastAsia="Book Antiqua"/>
          <w:color w:val="000000" w:themeColor="text1"/>
        </w:rPr>
        <w:t>first-class</w:t>
      </w:r>
      <w:r w:rsidRPr="07C896C9">
        <w:rPr>
          <w:rFonts w:eastAsia="Book Antiqua"/>
          <w:color w:val="000000" w:themeColor="text1"/>
        </w:rPr>
        <w:t xml:space="preserve"> session of the semester or on very rare </w:t>
      </w:r>
      <w:r w:rsidR="7F52DE91" w:rsidRPr="07C896C9">
        <w:rPr>
          <w:rFonts w:eastAsia="Book Antiqua"/>
          <w:color w:val="000000" w:themeColor="text1"/>
        </w:rPr>
        <w:t>occasions</w:t>
      </w:r>
      <w:r w:rsidRPr="07C896C9">
        <w:rPr>
          <w:rFonts w:eastAsia="Book Antiqua"/>
          <w:color w:val="000000" w:themeColor="text1"/>
        </w:rPr>
        <w:t xml:space="preserve"> with prior notification and a reasonable cause. </w:t>
      </w:r>
    </w:p>
    <w:p w14:paraId="20648650" w14:textId="17BB5E28" w:rsidR="00AA221F" w:rsidRPr="00D416DC" w:rsidRDefault="00AA221F" w:rsidP="00096D8A">
      <w:pPr>
        <w:pStyle w:val="ListParagraph"/>
        <w:numPr>
          <w:ilvl w:val="0"/>
          <w:numId w:val="60"/>
        </w:numPr>
        <w:jc w:val="both"/>
        <w:rPr>
          <w:color w:val="0E101A"/>
          <w:lang w:val="en"/>
        </w:rPr>
      </w:pPr>
      <w:r w:rsidRPr="07C896C9">
        <w:rPr>
          <w:rFonts w:eastAsia="Book Antiqua"/>
          <w:color w:val="000000" w:themeColor="text1"/>
        </w:rPr>
        <w:t xml:space="preserve">Students who are </w:t>
      </w:r>
      <w:r w:rsidR="7528CB37" w:rsidRPr="07C896C9">
        <w:rPr>
          <w:rFonts w:eastAsia="Book Antiqua"/>
          <w:color w:val="000000" w:themeColor="text1"/>
        </w:rPr>
        <w:t>15 minutes or more late</w:t>
      </w:r>
      <w:r w:rsidRPr="07C896C9">
        <w:rPr>
          <w:rFonts w:eastAsia="Book Antiqua"/>
          <w:color w:val="000000" w:themeColor="text1"/>
        </w:rPr>
        <w:t xml:space="preserve"> will also be counted as absent. </w:t>
      </w:r>
    </w:p>
    <w:p w14:paraId="4B81649B" w14:textId="77777777" w:rsidR="00AA221F" w:rsidRPr="004406D9" w:rsidRDefault="00AA221F" w:rsidP="00096D8A">
      <w:pPr>
        <w:pStyle w:val="ListParagraph"/>
        <w:numPr>
          <w:ilvl w:val="0"/>
          <w:numId w:val="60"/>
        </w:numPr>
        <w:jc w:val="both"/>
        <w:rPr>
          <w:color w:val="0E101A"/>
          <w:lang w:val="en"/>
        </w:rPr>
      </w:pPr>
      <w:r w:rsidRPr="00D416DC">
        <w:rPr>
          <w:rFonts w:eastAsia="Book Antiqua"/>
          <w:color w:val="000000" w:themeColor="text1"/>
        </w:rPr>
        <w:lastRenderedPageBreak/>
        <w:t xml:space="preserve">Chronic lateness (three or more times) is a professionalism issue and may be referred to the BSW Program Director via a Concern Form. </w:t>
      </w:r>
    </w:p>
    <w:p w14:paraId="7BCFB0B2" w14:textId="77777777" w:rsidR="004406D9" w:rsidRDefault="004406D9" w:rsidP="004406D9">
      <w:pPr>
        <w:jc w:val="both"/>
        <w:rPr>
          <w:color w:val="0E101A"/>
          <w:lang w:val="en"/>
        </w:rPr>
      </w:pPr>
    </w:p>
    <w:p w14:paraId="4463D6AE" w14:textId="77777777" w:rsidR="004406D9" w:rsidRDefault="469D4872" w:rsidP="00C63076">
      <w:pPr>
        <w:pStyle w:val="Heading3"/>
      </w:pPr>
      <w:bookmarkStart w:id="311" w:name="_Toc205986916"/>
      <w:r>
        <w:t>Expectations for Student Attire</w:t>
      </w:r>
      <w:bookmarkEnd w:id="311"/>
    </w:p>
    <w:p w14:paraId="452FA0B6" w14:textId="77777777" w:rsidR="004406D9" w:rsidRDefault="004406D9" w:rsidP="004406D9">
      <w:pPr>
        <w:jc w:val="both"/>
      </w:pPr>
    </w:p>
    <w:p w14:paraId="4F883FFF" w14:textId="4E5B0D6C" w:rsidR="004406D9" w:rsidRDefault="004406D9" w:rsidP="00C63076">
      <w:pPr>
        <w:jc w:val="both"/>
        <w:rPr>
          <w:rFonts w:eastAsia="Georgia Pro"/>
        </w:rPr>
      </w:pPr>
      <w:r>
        <w:rPr>
          <w:rFonts w:eastAsia="Georgia Pro"/>
        </w:rPr>
        <w:t xml:space="preserve">While students are not expected to </w:t>
      </w:r>
      <w:r w:rsidR="00C63076">
        <w:rPr>
          <w:rFonts w:eastAsia="Georgia Pro"/>
        </w:rPr>
        <w:t>adhere to a specific style of dress</w:t>
      </w:r>
      <w:r>
        <w:rPr>
          <w:rFonts w:eastAsia="Georgia Pro"/>
        </w:rPr>
        <w:t xml:space="preserve"> while on campus, </w:t>
      </w:r>
      <w:r w:rsidRPr="004406D9">
        <w:rPr>
          <w:rFonts w:eastAsia="Georgia Pro"/>
        </w:rPr>
        <w:t>BSW Candidate</w:t>
      </w:r>
      <w:r>
        <w:rPr>
          <w:rFonts w:eastAsia="Georgia Pro"/>
        </w:rPr>
        <w:t>s</w:t>
      </w:r>
      <w:r w:rsidRPr="004406D9">
        <w:rPr>
          <w:rFonts w:eastAsia="Georgia Pro"/>
        </w:rPr>
        <w:t xml:space="preserve"> </w:t>
      </w:r>
      <w:r>
        <w:rPr>
          <w:rFonts w:eastAsia="Georgia Pro"/>
        </w:rPr>
        <w:t xml:space="preserve">should </w:t>
      </w:r>
      <w:r w:rsidR="00C63076">
        <w:rPr>
          <w:rFonts w:eastAsia="Georgia Pro"/>
        </w:rPr>
        <w:t xml:space="preserve">use their best judgment - </w:t>
      </w:r>
      <w:r w:rsidR="00C63076" w:rsidRPr="004406D9">
        <w:rPr>
          <w:rFonts w:eastAsia="Georgia Pro"/>
        </w:rPr>
        <w:t>dressing</w:t>
      </w:r>
      <w:r>
        <w:rPr>
          <w:rFonts w:eastAsia="Georgia Pro"/>
        </w:rPr>
        <w:t xml:space="preserve"> </w:t>
      </w:r>
      <w:r w:rsidR="00C63076">
        <w:rPr>
          <w:rFonts w:eastAsia="Georgia Pro"/>
        </w:rPr>
        <w:t xml:space="preserve">neatly and appropriately while on campus or </w:t>
      </w:r>
      <w:r w:rsidRPr="004406D9">
        <w:rPr>
          <w:rFonts w:eastAsia="Georgia Pro"/>
        </w:rPr>
        <w:t xml:space="preserve">in </w:t>
      </w:r>
      <w:r>
        <w:rPr>
          <w:rFonts w:eastAsia="Georgia Pro"/>
        </w:rPr>
        <w:t xml:space="preserve">the </w:t>
      </w:r>
      <w:r w:rsidRPr="004406D9">
        <w:rPr>
          <w:rFonts w:eastAsia="Georgia Pro"/>
        </w:rPr>
        <w:t>community</w:t>
      </w:r>
      <w:r w:rsidR="00C63076">
        <w:rPr>
          <w:rFonts w:eastAsia="Georgia Pro"/>
        </w:rPr>
        <w:t xml:space="preserve"> </w:t>
      </w:r>
      <w:r w:rsidRPr="004406D9">
        <w:rPr>
          <w:rFonts w:eastAsia="Georgia Pro"/>
        </w:rPr>
        <w:t>when representing the program and MGA</w:t>
      </w:r>
      <w:r>
        <w:rPr>
          <w:rFonts w:eastAsia="Georgia Pro"/>
        </w:rPr>
        <w:t>.</w:t>
      </w:r>
      <w:r w:rsidRPr="004406D9">
        <w:rPr>
          <w:rFonts w:eastAsia="Georgia Pro"/>
        </w:rPr>
        <w:t xml:space="preserve"> </w:t>
      </w:r>
      <w:r>
        <w:rPr>
          <w:rFonts w:eastAsia="Georgia Pro"/>
        </w:rPr>
        <w:t>Students will be evaluated on professional appearance</w:t>
      </w:r>
      <w:r w:rsidR="00C63076">
        <w:rPr>
          <w:rFonts w:eastAsia="Georgia Pro"/>
        </w:rPr>
        <w:t xml:space="preserve"> as a part of program progression using the </w:t>
      </w:r>
      <w:hyperlink w:anchor="AppendixGProfessionalismRubric" w:history="1">
        <w:r w:rsidR="00C63076" w:rsidRPr="00C63076">
          <w:rPr>
            <w:rStyle w:val="Hyperlink"/>
          </w:rPr>
          <w:t>Professional Behavior and Integrity Assessment</w:t>
        </w:r>
      </w:hyperlink>
      <w:r w:rsidR="00C63076">
        <w:t>.</w:t>
      </w:r>
      <w:r>
        <w:rPr>
          <w:rFonts w:eastAsia="Georgia Pro"/>
        </w:rPr>
        <w:t xml:space="preserve"> </w:t>
      </w:r>
      <w:r w:rsidR="00C63076" w:rsidRPr="004406D9">
        <w:rPr>
          <w:rFonts w:eastAsia="Georgia Pro"/>
        </w:rPr>
        <w:t>When in the field setting, student</w:t>
      </w:r>
      <w:r w:rsidR="00C63076">
        <w:rPr>
          <w:rFonts w:eastAsia="Georgia Pro"/>
        </w:rPr>
        <w:t xml:space="preserve">s are expected to </w:t>
      </w:r>
      <w:r w:rsidR="00C63076" w:rsidRPr="004406D9">
        <w:rPr>
          <w:rFonts w:eastAsia="Georgia Pro"/>
        </w:rPr>
        <w:t>follow</w:t>
      </w:r>
      <w:r w:rsidR="00C63076">
        <w:rPr>
          <w:rFonts w:eastAsia="Georgia Pro"/>
        </w:rPr>
        <w:t xml:space="preserve"> the</w:t>
      </w:r>
      <w:r w:rsidR="00C63076" w:rsidRPr="004406D9">
        <w:rPr>
          <w:rFonts w:eastAsia="Georgia Pro"/>
        </w:rPr>
        <w:t xml:space="preserve"> agency policies for dress and attire. </w:t>
      </w:r>
      <w:r w:rsidRPr="004406D9">
        <w:rPr>
          <w:rFonts w:eastAsia="Georgia Pro"/>
        </w:rPr>
        <w:t xml:space="preserve">Clothing, shoes, and accessories </w:t>
      </w:r>
      <w:r w:rsidR="00C63076">
        <w:rPr>
          <w:rFonts w:eastAsia="Georgia Pro"/>
        </w:rPr>
        <w:t xml:space="preserve">should be </w:t>
      </w:r>
      <w:r w:rsidRPr="004406D9">
        <w:rPr>
          <w:rFonts w:eastAsia="Georgia Pro"/>
        </w:rPr>
        <w:t xml:space="preserve">appropriate for the </w:t>
      </w:r>
      <w:r w:rsidR="00C63076">
        <w:rPr>
          <w:rFonts w:eastAsia="Georgia Pro"/>
        </w:rPr>
        <w:t xml:space="preserve">agency </w:t>
      </w:r>
      <w:r w:rsidRPr="004406D9">
        <w:rPr>
          <w:rFonts w:eastAsia="Georgia Pro"/>
        </w:rPr>
        <w:t xml:space="preserve">setting and internship job duties. </w:t>
      </w:r>
    </w:p>
    <w:p w14:paraId="1C9BEA12" w14:textId="400856C7" w:rsidR="00C63076" w:rsidRDefault="00C63076">
      <w:pPr>
        <w:rPr>
          <w:rFonts w:eastAsia="Georgia Pro"/>
        </w:rPr>
      </w:pPr>
      <w:r>
        <w:rPr>
          <w:rFonts w:eastAsia="Georgia Pro"/>
        </w:rPr>
        <w:br w:type="page"/>
      </w:r>
    </w:p>
    <w:p w14:paraId="29B3EBFC" w14:textId="77777777" w:rsidR="00F27B11" w:rsidRPr="00316798" w:rsidRDefault="0F7AF213" w:rsidP="00F27B11">
      <w:pPr>
        <w:pStyle w:val="Heading1"/>
      </w:pPr>
      <w:bookmarkStart w:id="312" w:name="_Toc91709955"/>
      <w:bookmarkStart w:id="313" w:name="_Toc91789146"/>
      <w:bookmarkStart w:id="314" w:name="_Toc92575787"/>
      <w:bookmarkStart w:id="315" w:name="_Toc118796776"/>
      <w:bookmarkStart w:id="316" w:name="ProgramProgressionPolicies"/>
      <w:bookmarkStart w:id="317" w:name="_Toc205986917"/>
      <w:r>
        <w:lastRenderedPageBreak/>
        <w:t>Program Progression Policies - Academic and Professional Behavior Standards</w:t>
      </w:r>
      <w:bookmarkEnd w:id="309"/>
      <w:bookmarkEnd w:id="310"/>
      <w:bookmarkEnd w:id="312"/>
      <w:bookmarkEnd w:id="313"/>
      <w:bookmarkEnd w:id="314"/>
      <w:bookmarkEnd w:id="315"/>
      <w:bookmarkEnd w:id="317"/>
    </w:p>
    <w:bookmarkEnd w:id="316"/>
    <w:p w14:paraId="5A5C4D58" w14:textId="77777777" w:rsidR="00337164" w:rsidRDefault="00F27B11" w:rsidP="00F27B11">
      <w:pPr>
        <w:jc w:val="both"/>
      </w:pPr>
      <w:r w:rsidRPr="00316798">
        <w:t xml:space="preserve">To be retained in the BSW Program, BSW Candidates must comply with all academic and </w:t>
      </w:r>
      <w:r>
        <w:t xml:space="preserve">professional behavior </w:t>
      </w:r>
      <w:r w:rsidRPr="00316798">
        <w:t>standards. BSW Candidates</w:t>
      </w:r>
      <w:r w:rsidRPr="00316798">
        <w:rPr>
          <w:color w:val="0E101A"/>
        </w:rPr>
        <w:t xml:space="preserve"> must adhere to all codes of personal, academic, and professional conduct that originate with the MGA BSW Program, Middle Georgia State University, and the National Association of Social Workers. </w:t>
      </w:r>
      <w:r w:rsidRPr="00316798">
        <w:t xml:space="preserve">The following sections discuss expectations for progression, academic and professional (non-academic) behavior and performance, and the procedures students can expect when a concern is identified or reported. </w:t>
      </w:r>
    </w:p>
    <w:p w14:paraId="41B37330" w14:textId="77777777" w:rsidR="00337164" w:rsidRDefault="00337164" w:rsidP="00F27B11">
      <w:pPr>
        <w:jc w:val="both"/>
      </w:pPr>
    </w:p>
    <w:p w14:paraId="7670F590" w14:textId="1E8E10CF" w:rsidR="00F27B11" w:rsidRDefault="007D506D" w:rsidP="00F27B11">
      <w:pPr>
        <w:jc w:val="both"/>
      </w:pPr>
      <w:r>
        <w:t>All social wo</w:t>
      </w:r>
      <w:r w:rsidR="002C444C">
        <w:t>rk students review and sign</w:t>
      </w:r>
      <w:r>
        <w:t xml:space="preserve"> the Acknowledgement of Expectations of Academic and Professional Behavior form</w:t>
      </w:r>
      <w:r w:rsidR="002C444C">
        <w:t xml:space="preserve"> (</w:t>
      </w:r>
      <w:hyperlink w:anchor="AppEAcknowofExpAcProfBeh">
        <w:r w:rsidR="002C444C" w:rsidRPr="07C896C9">
          <w:rPr>
            <w:rStyle w:val="Hyperlink"/>
          </w:rPr>
          <w:t xml:space="preserve">Appendix </w:t>
        </w:r>
      </w:hyperlink>
      <w:r w:rsidR="00E56A20" w:rsidRPr="07C896C9">
        <w:rPr>
          <w:rStyle w:val="Hyperlink"/>
        </w:rPr>
        <w:t>D</w:t>
      </w:r>
      <w:r w:rsidR="002C444C">
        <w:t>) each academic year</w:t>
      </w:r>
      <w:r w:rsidR="4D4F5A91">
        <w:t xml:space="preserve"> as a part of the </w:t>
      </w:r>
      <w:r w:rsidR="4D4F5A91" w:rsidRPr="07C896C9">
        <w:rPr>
          <w:i/>
          <w:iCs/>
        </w:rPr>
        <w:t>BSW Student Information form</w:t>
      </w:r>
      <w:r w:rsidRPr="07C896C9">
        <w:rPr>
          <w:i/>
          <w:iCs/>
        </w:rPr>
        <w:t>.</w:t>
      </w:r>
      <w:r>
        <w:t xml:space="preserve"> </w:t>
      </w:r>
      <w:r w:rsidR="00337164">
        <w:t xml:space="preserve">Professional behavior is monitored throughout the program using the BSW Candidate Professional Behavior and </w:t>
      </w:r>
      <w:r w:rsidR="005349E8">
        <w:t>Integrity Assessment (</w:t>
      </w:r>
      <w:hyperlink w:anchor="_Appendix_G:_BSW">
        <w:r w:rsidR="005349E8" w:rsidRPr="07C896C9">
          <w:rPr>
            <w:rStyle w:val="Hyperlink"/>
          </w:rPr>
          <w:t xml:space="preserve">Appendix </w:t>
        </w:r>
        <w:r w:rsidR="009A37AE" w:rsidRPr="07C896C9">
          <w:rPr>
            <w:rStyle w:val="Hyperlink"/>
          </w:rPr>
          <w:t>G</w:t>
        </w:r>
      </w:hyperlink>
      <w:r w:rsidR="00337164">
        <w:t xml:space="preserve">). </w:t>
      </w:r>
    </w:p>
    <w:p w14:paraId="66899F67" w14:textId="77777777" w:rsidR="00F27B11" w:rsidRPr="00316798" w:rsidRDefault="00F27B11" w:rsidP="00F27B11">
      <w:pPr>
        <w:jc w:val="both"/>
      </w:pPr>
    </w:p>
    <w:p w14:paraId="48B529A1" w14:textId="77777777" w:rsidR="00F27B11" w:rsidRPr="00316798" w:rsidRDefault="0F7AF213" w:rsidP="00F27B11">
      <w:pPr>
        <w:pStyle w:val="Heading2"/>
      </w:pPr>
      <w:bookmarkStart w:id="318" w:name="_Toc91789147"/>
      <w:bookmarkStart w:id="319" w:name="_Toc92575788"/>
      <w:bookmarkStart w:id="320" w:name="_Toc118796777"/>
      <w:bookmarkStart w:id="321" w:name="_Toc205986918"/>
      <w:r>
        <w:t>Summary of Academic and Professional Behavior Progression Standards</w:t>
      </w:r>
      <w:bookmarkEnd w:id="318"/>
      <w:bookmarkEnd w:id="319"/>
      <w:bookmarkEnd w:id="320"/>
      <w:bookmarkEnd w:id="321"/>
    </w:p>
    <w:p w14:paraId="690ADEF3" w14:textId="10BDDA2E" w:rsidR="00F27B11" w:rsidRPr="00316798" w:rsidRDefault="00F27B11" w:rsidP="00F27B11">
      <w:pPr>
        <w:jc w:val="both"/>
        <w:rPr>
          <w:color w:val="0E101A"/>
        </w:rPr>
      </w:pPr>
      <w:r w:rsidRPr="00316798">
        <w:t>The BSW Program Director</w:t>
      </w:r>
      <w:r w:rsidR="00FA6B18">
        <w:t xml:space="preserve"> reviews each BSW Candidate’s record</w:t>
      </w:r>
      <w:r w:rsidRPr="00316798">
        <w:t xml:space="preserve"> for adherence to both academic and professional (non-academic) behavior standards. BSW Candidates must meet </w:t>
      </w:r>
      <w:r w:rsidRPr="00316798">
        <w:rPr>
          <w:i/>
          <w:iCs/>
          <w:color w:val="0E101A"/>
        </w:rPr>
        <w:t>these standards</w:t>
      </w:r>
      <w:r w:rsidRPr="00316798">
        <w:t xml:space="preserve"> to progress. </w:t>
      </w:r>
      <w:r w:rsidRPr="00316798">
        <w:rPr>
          <w:color w:val="0E101A"/>
        </w:rPr>
        <w:t>BSW Candidates must meet the following requirements to progress in and graduate from the BSW program:</w:t>
      </w:r>
    </w:p>
    <w:p w14:paraId="61180BD5" w14:textId="77777777" w:rsidR="00F27B11" w:rsidRPr="00316798" w:rsidRDefault="00F27B11" w:rsidP="00F27B11">
      <w:pPr>
        <w:jc w:val="both"/>
        <w:rPr>
          <w:color w:val="0E101A"/>
        </w:rPr>
      </w:pPr>
    </w:p>
    <w:p w14:paraId="728AD85F" w14:textId="1AE8F464" w:rsidR="00F27B11" w:rsidRPr="00316798" w:rsidRDefault="00A32331" w:rsidP="00096D8A">
      <w:pPr>
        <w:numPr>
          <w:ilvl w:val="0"/>
          <w:numId w:val="31"/>
        </w:numPr>
        <w:jc w:val="both"/>
        <w:rPr>
          <w:color w:val="0E101A"/>
        </w:rPr>
      </w:pPr>
      <w:r>
        <w:rPr>
          <w:color w:val="0E101A"/>
        </w:rPr>
        <w:t>Third Year</w:t>
      </w:r>
      <w:r w:rsidR="00F27B11" w:rsidRPr="00316798">
        <w:t xml:space="preserve"> BSW Candidates</w:t>
      </w:r>
      <w:r w:rsidR="00F27B11" w:rsidRPr="00316798">
        <w:rPr>
          <w:color w:val="0E101A"/>
        </w:rPr>
        <w:t xml:space="preserve"> must adhere to the </w:t>
      </w:r>
      <w:r>
        <w:rPr>
          <w:color w:val="0E101A"/>
        </w:rPr>
        <w:t>Third Year</w:t>
      </w:r>
      <w:r w:rsidRPr="00316798">
        <w:t xml:space="preserve"> </w:t>
      </w:r>
      <w:r w:rsidR="00F27B11" w:rsidRPr="00316798">
        <w:rPr>
          <w:color w:val="0E101A"/>
        </w:rPr>
        <w:t>Academic Progre</w:t>
      </w:r>
      <w:r w:rsidR="00F27B11">
        <w:rPr>
          <w:color w:val="0E101A"/>
        </w:rPr>
        <w:t>ssion Standards.</w:t>
      </w:r>
    </w:p>
    <w:p w14:paraId="539BA73A" w14:textId="56270A5D" w:rsidR="00F27B11" w:rsidRPr="00316798" w:rsidRDefault="00A32331" w:rsidP="00096D8A">
      <w:pPr>
        <w:numPr>
          <w:ilvl w:val="0"/>
          <w:numId w:val="31"/>
        </w:numPr>
        <w:jc w:val="both"/>
        <w:rPr>
          <w:color w:val="0E101A"/>
        </w:rPr>
      </w:pPr>
      <w:r w:rsidRPr="07C896C9">
        <w:rPr>
          <w:color w:val="0E101A"/>
        </w:rPr>
        <w:t>Fourth (Field) Year</w:t>
      </w:r>
      <w:r w:rsidR="00F27B11" w:rsidRPr="07C896C9">
        <w:rPr>
          <w:color w:val="0E101A"/>
        </w:rPr>
        <w:t xml:space="preserve"> </w:t>
      </w:r>
      <w:r w:rsidR="00F27B11">
        <w:t xml:space="preserve">BSW </w:t>
      </w:r>
      <w:r w:rsidR="1458032B">
        <w:t>Ca</w:t>
      </w:r>
      <w:r w:rsidR="00F27B11">
        <w:t>ndidates</w:t>
      </w:r>
      <w:r w:rsidR="00F27B11" w:rsidRPr="07C896C9">
        <w:rPr>
          <w:color w:val="0E101A"/>
        </w:rPr>
        <w:t xml:space="preserve"> must adhere to the </w:t>
      </w:r>
      <w:r w:rsidRPr="07C896C9">
        <w:rPr>
          <w:color w:val="0E101A"/>
        </w:rPr>
        <w:t xml:space="preserve">Fourth (Field) </w:t>
      </w:r>
      <w:r w:rsidR="00F27B11" w:rsidRPr="07C896C9">
        <w:rPr>
          <w:color w:val="0E101A"/>
        </w:rPr>
        <w:t>Year Academic Progression Standards.</w:t>
      </w:r>
    </w:p>
    <w:p w14:paraId="156B3982" w14:textId="77777777" w:rsidR="00F27B11" w:rsidRPr="00316798" w:rsidRDefault="00F27B11" w:rsidP="00096D8A">
      <w:pPr>
        <w:numPr>
          <w:ilvl w:val="0"/>
          <w:numId w:val="31"/>
        </w:numPr>
        <w:jc w:val="both"/>
        <w:rPr>
          <w:color w:val="0E101A"/>
        </w:rPr>
      </w:pPr>
      <w:r>
        <w:t>BSW Candidates</w:t>
      </w:r>
      <w:r w:rsidRPr="134C4EF9">
        <w:rPr>
          <w:color w:val="0E101A"/>
        </w:rPr>
        <w:t xml:space="preserve"> earning lower than a C in more than two (2) formal social work courses, or who do not adhere to an established action plan (for academic or professional behavior) will be dismissed from the program.  </w:t>
      </w:r>
    </w:p>
    <w:p w14:paraId="4D89F71C" w14:textId="2FCD69B8" w:rsidR="00F27B11" w:rsidRPr="00316798" w:rsidRDefault="00F27B11" w:rsidP="00096D8A">
      <w:pPr>
        <w:numPr>
          <w:ilvl w:val="0"/>
          <w:numId w:val="31"/>
        </w:numPr>
        <w:jc w:val="both"/>
        <w:rPr>
          <w:color w:val="0E101A"/>
        </w:rPr>
      </w:pPr>
      <w:r w:rsidRPr="00316798">
        <w:rPr>
          <w:color w:val="0E101A"/>
        </w:rPr>
        <w:t xml:space="preserve">To graduate with a BSW, </w:t>
      </w:r>
      <w:r w:rsidRPr="00316798">
        <w:t>BSW Candidates</w:t>
      </w:r>
      <w:r w:rsidRPr="00316798">
        <w:rPr>
          <w:color w:val="0E101A"/>
        </w:rPr>
        <w:t xml:space="preserve"> must have both an institutional and an overall GPA of 2.</w:t>
      </w:r>
      <w:r w:rsidR="00A32331">
        <w:rPr>
          <w:color w:val="0E101A"/>
        </w:rPr>
        <w:t>2</w:t>
      </w:r>
      <w:r w:rsidRPr="00316798">
        <w:rPr>
          <w:color w:val="0E101A"/>
        </w:rPr>
        <w:t>5 or above.</w:t>
      </w:r>
    </w:p>
    <w:p w14:paraId="075472A3" w14:textId="18508E80" w:rsidR="00F27B11" w:rsidRPr="00AE2FF6" w:rsidRDefault="00F27B11" w:rsidP="00096D8A">
      <w:pPr>
        <w:numPr>
          <w:ilvl w:val="0"/>
          <w:numId w:val="31"/>
        </w:numPr>
        <w:jc w:val="both"/>
        <w:rPr>
          <w:i/>
          <w:iCs/>
          <w:color w:val="0E101A"/>
        </w:rPr>
      </w:pPr>
      <w:r w:rsidRPr="002C444C">
        <w:rPr>
          <w:color w:val="0E101A"/>
        </w:rPr>
        <w:t xml:space="preserve">All students must adhere to program standards of professional behavior and all codes of behavior and ethics that originate with the MGA BSW Program, Middle Georgia State </w:t>
      </w:r>
      <w:r w:rsidR="00AE2FF6">
        <w:rPr>
          <w:color w:val="0E101A"/>
        </w:rPr>
        <w:t>U</w:t>
      </w:r>
      <w:r w:rsidRPr="002C444C">
        <w:rPr>
          <w:color w:val="0E101A"/>
        </w:rPr>
        <w:t>niversity, and the National Association of Social Workers.</w:t>
      </w:r>
    </w:p>
    <w:p w14:paraId="657791F9" w14:textId="77777777" w:rsidR="00AE2FF6" w:rsidRPr="002C444C" w:rsidRDefault="00AE2FF6" w:rsidP="00AE2FF6">
      <w:pPr>
        <w:ind w:left="720"/>
        <w:jc w:val="both"/>
        <w:rPr>
          <w:i/>
          <w:iCs/>
          <w:color w:val="0E101A"/>
        </w:rPr>
      </w:pPr>
    </w:p>
    <w:p w14:paraId="4DBE854C" w14:textId="77777777" w:rsidR="00F27B11" w:rsidRPr="00316798" w:rsidRDefault="0F7AF213" w:rsidP="00F27B11">
      <w:pPr>
        <w:pStyle w:val="Heading2"/>
      </w:pPr>
      <w:bookmarkStart w:id="322" w:name="_Toc91789148"/>
      <w:bookmarkStart w:id="323" w:name="_Toc92575789"/>
      <w:bookmarkStart w:id="324" w:name="_Toc118796778"/>
      <w:bookmarkStart w:id="325" w:name="_Toc41284337"/>
      <w:bookmarkStart w:id="326" w:name="StandardsforAcadBeh"/>
      <w:bookmarkStart w:id="327" w:name="_Toc205986919"/>
      <w:r>
        <w:t>Standards for Academic Behavior (Performance)</w:t>
      </w:r>
      <w:bookmarkEnd w:id="322"/>
      <w:bookmarkEnd w:id="323"/>
      <w:bookmarkEnd w:id="324"/>
      <w:bookmarkEnd w:id="327"/>
      <w:r>
        <w:t xml:space="preserve"> </w:t>
      </w:r>
      <w:bookmarkEnd w:id="325"/>
    </w:p>
    <w:bookmarkEnd w:id="326"/>
    <w:p w14:paraId="210C8349" w14:textId="77777777" w:rsidR="00F27B11" w:rsidRPr="00316798" w:rsidRDefault="00F27B11" w:rsidP="00F27B11">
      <w:pPr>
        <w:rPr>
          <w:b/>
          <w:color w:val="0E101A"/>
        </w:rPr>
      </w:pPr>
    </w:p>
    <w:p w14:paraId="781556B7" w14:textId="06146F08" w:rsidR="00F27B11" w:rsidRPr="00316798" w:rsidRDefault="559934F6" w:rsidP="00F27B11">
      <w:pPr>
        <w:pStyle w:val="Heading3"/>
      </w:pPr>
      <w:bookmarkStart w:id="328" w:name="_Toc91789149"/>
      <w:bookmarkStart w:id="329" w:name="_Toc92575790"/>
      <w:bookmarkStart w:id="330" w:name="_Toc118796779"/>
      <w:bookmarkStart w:id="331" w:name="_Toc205986920"/>
      <w:r>
        <w:t>Third Year</w:t>
      </w:r>
      <w:r w:rsidR="0F7AF213">
        <w:t xml:space="preserve"> Academic Progression Standards</w:t>
      </w:r>
      <w:bookmarkEnd w:id="328"/>
      <w:bookmarkEnd w:id="329"/>
      <w:bookmarkEnd w:id="330"/>
      <w:bookmarkEnd w:id="331"/>
    </w:p>
    <w:p w14:paraId="65ACAA75" w14:textId="77777777" w:rsidR="00F27B11" w:rsidRPr="00316798" w:rsidRDefault="00F27B11" w:rsidP="00F27B11"/>
    <w:p w14:paraId="2C142DA3" w14:textId="1B5E9412" w:rsidR="00F27B11" w:rsidRPr="00316798" w:rsidRDefault="00F27B11" w:rsidP="00F27B11">
      <w:pPr>
        <w:rPr>
          <w:color w:val="0E101A"/>
        </w:rPr>
      </w:pPr>
      <w:r w:rsidRPr="00316798">
        <w:rPr>
          <w:color w:val="0E101A"/>
        </w:rPr>
        <w:t xml:space="preserve">The following policies apply to academic standards in the </w:t>
      </w:r>
      <w:r w:rsidR="00A32331">
        <w:rPr>
          <w:color w:val="0E101A"/>
        </w:rPr>
        <w:t xml:space="preserve">third </w:t>
      </w:r>
      <w:r w:rsidRPr="00316798">
        <w:rPr>
          <w:color w:val="0E101A"/>
        </w:rPr>
        <w:t>year:</w:t>
      </w:r>
    </w:p>
    <w:p w14:paraId="1D27859B" w14:textId="77777777" w:rsidR="00F27B11" w:rsidRPr="00316798" w:rsidRDefault="00F27B11" w:rsidP="00096D8A">
      <w:pPr>
        <w:numPr>
          <w:ilvl w:val="0"/>
          <w:numId w:val="32"/>
        </w:numPr>
        <w:jc w:val="both"/>
        <w:rPr>
          <w:color w:val="0E101A"/>
        </w:rPr>
      </w:pPr>
      <w:r w:rsidRPr="00316798">
        <w:t>BSW Candidates</w:t>
      </w:r>
      <w:r w:rsidRPr="00316798">
        <w:rPr>
          <w:color w:val="0E101A"/>
        </w:rPr>
        <w:t xml:space="preserve"> must earn a grade no lower than a “C” in all upper-division SOCW courses. </w:t>
      </w:r>
    </w:p>
    <w:p w14:paraId="103D586A" w14:textId="77777777" w:rsidR="00F27B11" w:rsidRPr="00316798" w:rsidRDefault="00F27B11" w:rsidP="00096D8A">
      <w:pPr>
        <w:numPr>
          <w:ilvl w:val="0"/>
          <w:numId w:val="32"/>
        </w:numPr>
        <w:jc w:val="both"/>
        <w:rPr>
          <w:color w:val="0E101A"/>
        </w:rPr>
      </w:pPr>
      <w:r w:rsidRPr="00316798">
        <w:t>BSW Candidates</w:t>
      </w:r>
      <w:r w:rsidRPr="00316798">
        <w:rPr>
          <w:color w:val="0E101A"/>
        </w:rPr>
        <w:t xml:space="preserve"> must adhere to the </w:t>
      </w:r>
      <w:hyperlink w:anchor="RepeatingCoursesPolicy" w:history="1">
        <w:r w:rsidRPr="00BF2D02">
          <w:rPr>
            <w:rStyle w:val="Hyperlink"/>
            <w:b/>
            <w:i/>
          </w:rPr>
          <w:t>Repeating Courses</w:t>
        </w:r>
      </w:hyperlink>
      <w:r w:rsidRPr="00316798">
        <w:rPr>
          <w:color w:val="0E101A"/>
        </w:rPr>
        <w:t xml:space="preserve"> policy</w:t>
      </w:r>
      <w:r>
        <w:rPr>
          <w:color w:val="0E101A"/>
        </w:rPr>
        <w:t xml:space="preserve">. </w:t>
      </w:r>
      <w:r w:rsidRPr="00316798">
        <w:rPr>
          <w:color w:val="0E101A"/>
        </w:rPr>
        <w:t>Please read this policy carefully.</w:t>
      </w:r>
    </w:p>
    <w:p w14:paraId="1C758A77" w14:textId="39025F7D" w:rsidR="00F27B11" w:rsidRDefault="00F27B11" w:rsidP="00096D8A">
      <w:pPr>
        <w:numPr>
          <w:ilvl w:val="0"/>
          <w:numId w:val="32"/>
        </w:numPr>
        <w:jc w:val="both"/>
        <w:rPr>
          <w:color w:val="0E101A"/>
        </w:rPr>
      </w:pPr>
      <w:r w:rsidRPr="00316798">
        <w:t>BSW Candidates</w:t>
      </w:r>
      <w:r w:rsidRPr="00316798">
        <w:rPr>
          <w:color w:val="0E101A"/>
        </w:rPr>
        <w:t xml:space="preserve"> must have an admitting GPA of 2.</w:t>
      </w:r>
      <w:r w:rsidR="00A32331">
        <w:rPr>
          <w:color w:val="0E101A"/>
        </w:rPr>
        <w:t>2</w:t>
      </w:r>
      <w:r w:rsidRPr="00316798">
        <w:rPr>
          <w:color w:val="0E101A"/>
        </w:rPr>
        <w:t xml:space="preserve">5 or above and full admission to the BSW program prior to entering the </w:t>
      </w:r>
      <w:r w:rsidR="00A32331">
        <w:rPr>
          <w:color w:val="0E101A"/>
        </w:rPr>
        <w:t>fourth (field)</w:t>
      </w:r>
      <w:r w:rsidRPr="00316798">
        <w:rPr>
          <w:color w:val="0E101A"/>
        </w:rPr>
        <w:t xml:space="preserve"> year (4000 level courses). Failure to achieve a 2.</w:t>
      </w:r>
      <w:r w:rsidR="00A32331">
        <w:rPr>
          <w:color w:val="0E101A"/>
        </w:rPr>
        <w:t>2</w:t>
      </w:r>
      <w:r w:rsidRPr="00316798">
        <w:rPr>
          <w:color w:val="0E101A"/>
        </w:rPr>
        <w:t xml:space="preserve">5 admitting GPA by the end of the </w:t>
      </w:r>
      <w:r w:rsidR="00A32331">
        <w:rPr>
          <w:color w:val="0E101A"/>
        </w:rPr>
        <w:t xml:space="preserve">third </w:t>
      </w:r>
      <w:r w:rsidRPr="00316798">
        <w:rPr>
          <w:color w:val="0E101A"/>
        </w:rPr>
        <w:t xml:space="preserve">year will delay progression. </w:t>
      </w:r>
    </w:p>
    <w:p w14:paraId="396E2A73" w14:textId="497A9CD7" w:rsidR="00B859CC" w:rsidRPr="00316798" w:rsidRDefault="00B859CC" w:rsidP="07C896C9">
      <w:pPr>
        <w:jc w:val="both"/>
        <w:rPr>
          <w:color w:val="0E101A"/>
        </w:rPr>
      </w:pPr>
    </w:p>
    <w:p w14:paraId="140AA2E0" w14:textId="00E773DF" w:rsidR="00F27B11" w:rsidRPr="00316798" w:rsidRDefault="559934F6" w:rsidP="00F27B11">
      <w:pPr>
        <w:pStyle w:val="Heading3"/>
      </w:pPr>
      <w:bookmarkStart w:id="332" w:name="_Toc91789150"/>
      <w:bookmarkStart w:id="333" w:name="_Toc92575791"/>
      <w:bookmarkStart w:id="334" w:name="_Toc118796780"/>
      <w:bookmarkStart w:id="335" w:name="_Toc205986921"/>
      <w:r>
        <w:t>Fourth (Field) Year</w:t>
      </w:r>
      <w:r w:rsidR="0F7AF213">
        <w:t xml:space="preserve"> Academic Progression Standards</w:t>
      </w:r>
      <w:bookmarkEnd w:id="332"/>
      <w:bookmarkEnd w:id="333"/>
      <w:bookmarkEnd w:id="334"/>
      <w:bookmarkEnd w:id="335"/>
    </w:p>
    <w:p w14:paraId="771727FD" w14:textId="77777777" w:rsidR="00F27B11" w:rsidRDefault="00F27B11" w:rsidP="00F27B11">
      <w:pPr>
        <w:jc w:val="both"/>
      </w:pPr>
    </w:p>
    <w:p w14:paraId="4E661317" w14:textId="4DA0E065" w:rsidR="00F27B11" w:rsidRPr="00063727" w:rsidRDefault="00F27B11" w:rsidP="00F27B11">
      <w:pPr>
        <w:rPr>
          <w:color w:val="0E101A"/>
        </w:rPr>
      </w:pPr>
      <w:r w:rsidRPr="00316798">
        <w:rPr>
          <w:color w:val="0E101A"/>
        </w:rPr>
        <w:t>The following policies apply to academi</w:t>
      </w:r>
      <w:r>
        <w:rPr>
          <w:color w:val="0E101A"/>
        </w:rPr>
        <w:t xml:space="preserve">c standards in the </w:t>
      </w:r>
      <w:r w:rsidR="00A32331">
        <w:rPr>
          <w:color w:val="0E101A"/>
        </w:rPr>
        <w:t xml:space="preserve">fourth </w:t>
      </w:r>
      <w:r>
        <w:rPr>
          <w:color w:val="0E101A"/>
        </w:rPr>
        <w:t>year:</w:t>
      </w:r>
    </w:p>
    <w:p w14:paraId="3CF72EB3" w14:textId="5D5E2A8F" w:rsidR="00F27B11" w:rsidRPr="00316798" w:rsidRDefault="00F27B11" w:rsidP="00096D8A">
      <w:pPr>
        <w:numPr>
          <w:ilvl w:val="0"/>
          <w:numId w:val="33"/>
        </w:numPr>
        <w:jc w:val="both"/>
        <w:rPr>
          <w:color w:val="0E101A"/>
        </w:rPr>
      </w:pPr>
      <w:r w:rsidRPr="00316798">
        <w:lastRenderedPageBreak/>
        <w:t>BSW Candidates</w:t>
      </w:r>
      <w:r w:rsidRPr="00316798">
        <w:rPr>
          <w:color w:val="0E101A"/>
        </w:rPr>
        <w:t xml:space="preserve"> must earn a grade no lower than a “C” in all upper-division SOCW courses. In the </w:t>
      </w:r>
      <w:r w:rsidR="00B859CC">
        <w:rPr>
          <w:color w:val="0E101A"/>
        </w:rPr>
        <w:t xml:space="preserve">fourth </w:t>
      </w:r>
      <w:r w:rsidRPr="00316798">
        <w:rPr>
          <w:color w:val="0E101A"/>
        </w:rPr>
        <w:t>year, this applies explicitly to the SOCW 4000 and 4500 courses.</w:t>
      </w:r>
    </w:p>
    <w:p w14:paraId="71C75E98" w14:textId="77777777" w:rsidR="00F27B11" w:rsidRPr="00316798" w:rsidRDefault="00F27B11" w:rsidP="00096D8A">
      <w:pPr>
        <w:numPr>
          <w:ilvl w:val="0"/>
          <w:numId w:val="33"/>
        </w:numPr>
        <w:jc w:val="both"/>
        <w:rPr>
          <w:color w:val="0E101A"/>
        </w:rPr>
      </w:pPr>
      <w:r w:rsidRPr="00316798">
        <w:t>BSW Candidates</w:t>
      </w:r>
      <w:r w:rsidRPr="00316798">
        <w:rPr>
          <w:color w:val="0E101A"/>
        </w:rPr>
        <w:t xml:space="preserve"> must earn a grade of “B” or better in all upper-division field courses (SOCW 4300 and SOCW 4600). </w:t>
      </w:r>
      <w:r w:rsidRPr="00316798">
        <w:rPr>
          <w:i/>
          <w:iCs/>
          <w:color w:val="000000"/>
          <w:shd w:val="clear" w:color="auto" w:fill="FFFFFF"/>
        </w:rPr>
        <w:t>A student must earn a "B" or better in seminar, along with a passing final field evaluation in their practicum to pass the SOCW 4300 and 4600 courses.</w:t>
      </w:r>
    </w:p>
    <w:p w14:paraId="0884D7B2" w14:textId="77777777" w:rsidR="00F27B11" w:rsidRPr="00316798" w:rsidRDefault="00F27B11" w:rsidP="00096D8A">
      <w:pPr>
        <w:numPr>
          <w:ilvl w:val="0"/>
          <w:numId w:val="33"/>
        </w:numPr>
        <w:jc w:val="both"/>
        <w:rPr>
          <w:color w:val="0E101A"/>
        </w:rPr>
      </w:pPr>
      <w:r w:rsidRPr="00316798">
        <w:t>BSW Candidates</w:t>
      </w:r>
      <w:r w:rsidRPr="00316798">
        <w:rPr>
          <w:color w:val="0E101A"/>
        </w:rPr>
        <w:t xml:space="preserve"> must adhere to the </w:t>
      </w:r>
      <w:hyperlink w:anchor="RepeatingCoursesPolicy" w:history="1">
        <w:r w:rsidRPr="00BF2D02">
          <w:rPr>
            <w:rStyle w:val="Hyperlink"/>
            <w:b/>
            <w:i/>
          </w:rPr>
          <w:t>Repeating Courses</w:t>
        </w:r>
      </w:hyperlink>
      <w:r w:rsidRPr="00316798">
        <w:rPr>
          <w:color w:val="0E101A"/>
        </w:rPr>
        <w:t xml:space="preserve"> policy</w:t>
      </w:r>
      <w:r>
        <w:rPr>
          <w:color w:val="0E101A"/>
        </w:rPr>
        <w:t xml:space="preserve">. </w:t>
      </w:r>
      <w:r w:rsidRPr="00316798">
        <w:rPr>
          <w:color w:val="0E101A"/>
        </w:rPr>
        <w:t>Please read this policy carefully.</w:t>
      </w:r>
    </w:p>
    <w:p w14:paraId="6B537F7C" w14:textId="00938EE3" w:rsidR="00F27B11" w:rsidRPr="00316798" w:rsidRDefault="00F27B11" w:rsidP="00096D8A">
      <w:pPr>
        <w:numPr>
          <w:ilvl w:val="0"/>
          <w:numId w:val="33"/>
        </w:numPr>
        <w:jc w:val="both"/>
        <w:rPr>
          <w:color w:val="0E101A"/>
        </w:rPr>
      </w:pPr>
      <w:r w:rsidRPr="78C67ECC">
        <w:rPr>
          <w:color w:val="0E101A"/>
        </w:rPr>
        <w:t xml:space="preserve">To graduate with a BSW, a </w:t>
      </w:r>
      <w:r>
        <w:t>BSW Candidate</w:t>
      </w:r>
      <w:r w:rsidRPr="78C67ECC">
        <w:rPr>
          <w:color w:val="0E101A"/>
        </w:rPr>
        <w:t xml:space="preserve"> must have an overall GPA of 2.</w:t>
      </w:r>
      <w:r w:rsidR="00B859CC">
        <w:rPr>
          <w:color w:val="0E101A"/>
        </w:rPr>
        <w:t>2</w:t>
      </w:r>
      <w:r w:rsidRPr="78C67ECC">
        <w:rPr>
          <w:color w:val="0E101A"/>
        </w:rPr>
        <w:t>5 or above.</w:t>
      </w:r>
    </w:p>
    <w:p w14:paraId="7D4E9E3F" w14:textId="77777777" w:rsidR="00F27B11" w:rsidRPr="00316798" w:rsidRDefault="00F27B11" w:rsidP="00F27B11">
      <w:pPr>
        <w:jc w:val="both"/>
        <w:rPr>
          <w:color w:val="0E101A"/>
        </w:rPr>
      </w:pPr>
    </w:p>
    <w:p w14:paraId="4C19CDCC" w14:textId="77777777" w:rsidR="00F27B11" w:rsidRDefault="00F27B11" w:rsidP="00F27B11">
      <w:pPr>
        <w:ind w:left="360"/>
        <w:jc w:val="both"/>
        <w:rPr>
          <w:rFonts w:eastAsia="Century Schoolbook"/>
          <w:b/>
          <w:bCs/>
          <w:color w:val="0E101A"/>
        </w:rPr>
      </w:pPr>
      <w:r w:rsidRPr="07C896C9">
        <w:rPr>
          <w:i/>
          <w:iCs/>
        </w:rPr>
        <w:t>BSW Candidates</w:t>
      </w:r>
      <w:r w:rsidRPr="07C896C9">
        <w:rPr>
          <w:i/>
          <w:iCs/>
          <w:color w:val="0E101A"/>
        </w:rPr>
        <w:t xml:space="preserve"> who do not meet program progression requirements, as summarized above, will be placed on probation and will have the opportunity to develop an action plan. Failure to establish or meet steps in the action plan will result in dismissal from the program. </w:t>
      </w:r>
      <w:r w:rsidRPr="07C896C9">
        <w:rPr>
          <w:rFonts w:eastAsia="Century Schoolbook"/>
          <w:b/>
          <w:bCs/>
          <w:color w:val="0E101A"/>
        </w:rPr>
        <w:t xml:space="preserve">See </w:t>
      </w:r>
      <w:hyperlink w:anchor="ProbationandDismissal">
        <w:r w:rsidRPr="07C896C9">
          <w:rPr>
            <w:rStyle w:val="Hyperlink"/>
            <w:rFonts w:eastAsia="Century Schoolbook"/>
            <w:b/>
            <w:bCs/>
          </w:rPr>
          <w:t>Probation and Dismissal.</w:t>
        </w:r>
      </w:hyperlink>
      <w:r w:rsidRPr="07C896C9">
        <w:rPr>
          <w:rFonts w:eastAsia="Century Schoolbook"/>
          <w:b/>
          <w:bCs/>
          <w:color w:val="0E101A"/>
        </w:rPr>
        <w:t xml:space="preserve"> </w:t>
      </w:r>
    </w:p>
    <w:p w14:paraId="24241693" w14:textId="77777777" w:rsidR="009A37AE" w:rsidRPr="00316798" w:rsidRDefault="009A37AE" w:rsidP="00F27B11">
      <w:pPr>
        <w:ind w:left="360"/>
        <w:jc w:val="both"/>
        <w:rPr>
          <w:color w:val="0E101A"/>
        </w:rPr>
      </w:pPr>
    </w:p>
    <w:p w14:paraId="2CFAFE5D" w14:textId="77777777" w:rsidR="00F27B11" w:rsidRPr="00316798" w:rsidRDefault="0F7AF213" w:rsidP="00F27B11">
      <w:pPr>
        <w:pStyle w:val="Heading2"/>
      </w:pPr>
      <w:bookmarkStart w:id="336" w:name="_Toc41284339"/>
      <w:bookmarkStart w:id="337" w:name="_Toc91789151"/>
      <w:bookmarkStart w:id="338" w:name="_Toc92575792"/>
      <w:bookmarkStart w:id="339" w:name="_Toc118796781"/>
      <w:bookmarkStart w:id="340" w:name="StandardsforProfBeh"/>
      <w:bookmarkStart w:id="341" w:name="_Toc205986922"/>
      <w:r>
        <w:t>Standards for Professional Behavior (Non-Academic)</w:t>
      </w:r>
      <w:bookmarkEnd w:id="336"/>
      <w:bookmarkEnd w:id="337"/>
      <w:bookmarkEnd w:id="338"/>
      <w:bookmarkEnd w:id="339"/>
      <w:bookmarkEnd w:id="341"/>
    </w:p>
    <w:bookmarkEnd w:id="340"/>
    <w:p w14:paraId="33FCF7CC" w14:textId="77777777" w:rsidR="00F27B11" w:rsidRPr="00316798" w:rsidRDefault="00F27B11" w:rsidP="00F27B11"/>
    <w:p w14:paraId="0ABB27ED" w14:textId="05483597" w:rsidR="00F27B11" w:rsidRPr="00316798" w:rsidRDefault="0F7AF213" w:rsidP="00F27B11">
      <w:pPr>
        <w:pStyle w:val="Heading3"/>
      </w:pPr>
      <w:bookmarkStart w:id="342" w:name="_Toc91789152"/>
      <w:bookmarkStart w:id="343" w:name="_Toc92575793"/>
      <w:bookmarkStart w:id="344" w:name="_Toc118796782"/>
      <w:bookmarkStart w:id="345" w:name="_Toc205986923"/>
      <w:r>
        <w:t>Expectations of Professional Behavior</w:t>
      </w:r>
      <w:bookmarkEnd w:id="342"/>
      <w:bookmarkEnd w:id="343"/>
      <w:bookmarkEnd w:id="345"/>
      <w:r>
        <w:t xml:space="preserve"> </w:t>
      </w:r>
      <w:bookmarkEnd w:id="344"/>
    </w:p>
    <w:p w14:paraId="48F76845" w14:textId="77777777" w:rsidR="00F27B11" w:rsidRPr="00316798" w:rsidRDefault="00F27B11" w:rsidP="00F27B11"/>
    <w:p w14:paraId="5667E93F" w14:textId="77777777" w:rsidR="00F27B11" w:rsidRDefault="00F27B11" w:rsidP="00F27B11">
      <w:pPr>
        <w:jc w:val="both"/>
        <w:rPr>
          <w:i/>
          <w:color w:val="0E101A"/>
        </w:rPr>
      </w:pPr>
      <w:r w:rsidRPr="00316798">
        <w:rPr>
          <w:color w:val="0E101A"/>
        </w:rPr>
        <w:t xml:space="preserve">Students must adhere to all codes of personal, academic, and professional conduct that originate with the MGA BSW Program, Middle Georgia State University, and the National Association of Social Workers. The MGA BSW Program expects that students exhibit behavior that is consistent with excellent professional performance. </w:t>
      </w:r>
      <w:r w:rsidRPr="00316798">
        <w:rPr>
          <w:i/>
          <w:color w:val="0E101A"/>
        </w:rPr>
        <w:t xml:space="preserve">Such behavior is expected in the classroom, field settings, and the broader community, such as in community volunteer events, trainings, club events and in the student’s personal conduct across settings. </w:t>
      </w:r>
    </w:p>
    <w:p w14:paraId="6B6BE8FB" w14:textId="77777777" w:rsidR="00F27B11" w:rsidRDefault="00F27B11" w:rsidP="00F27B11">
      <w:pPr>
        <w:jc w:val="both"/>
        <w:rPr>
          <w:i/>
          <w:color w:val="0E101A"/>
        </w:rPr>
      </w:pPr>
    </w:p>
    <w:p w14:paraId="25D5CFE2" w14:textId="77777777" w:rsidR="00F27B11" w:rsidRPr="00E21026" w:rsidRDefault="00F27B11" w:rsidP="00F27B11">
      <w:pPr>
        <w:jc w:val="both"/>
        <w:rPr>
          <w:b/>
          <w:bCs/>
          <w:i/>
          <w:iCs/>
          <w:color w:val="FF0000"/>
        </w:rPr>
      </w:pPr>
      <w:bookmarkStart w:id="346" w:name="Vol3Sociamedianotification"/>
      <w:r w:rsidRPr="134C4EF9">
        <w:rPr>
          <w:b/>
          <w:bCs/>
          <w:i/>
          <w:iCs/>
          <w:color w:val="FF0000"/>
        </w:rPr>
        <w:t xml:space="preserve">Students should be aware that publicly available information may come to the attention of faculty or field supervisors and may be used to evidence professional or academic behavior concerns. Such information may include news stories, social media posts, etc. </w:t>
      </w:r>
    </w:p>
    <w:bookmarkEnd w:id="346"/>
    <w:p w14:paraId="1694DDC2" w14:textId="77777777" w:rsidR="00F27B11" w:rsidRDefault="00F27B11" w:rsidP="00F27B11">
      <w:pPr>
        <w:jc w:val="both"/>
        <w:rPr>
          <w:i/>
          <w:color w:val="0E101A"/>
        </w:rPr>
      </w:pPr>
    </w:p>
    <w:p w14:paraId="680C07FB" w14:textId="77777777" w:rsidR="00F27B11" w:rsidRPr="00316798" w:rsidRDefault="00F27B11" w:rsidP="00F27B11">
      <w:pPr>
        <w:jc w:val="both"/>
        <w:rPr>
          <w:color w:val="0E101A"/>
        </w:rPr>
      </w:pPr>
      <w:r w:rsidRPr="00316798">
        <w:rPr>
          <w:color w:val="0E101A"/>
        </w:rPr>
        <w:t>Professional performance encompasses a commitment to social work mission and values, as found in th</w:t>
      </w:r>
      <w:r>
        <w:rPr>
          <w:color w:val="0E101A"/>
        </w:rPr>
        <w:t>e NASW Code of Ethics. Expected pr</w:t>
      </w:r>
      <w:r w:rsidRPr="00316798">
        <w:rPr>
          <w:color w:val="0E101A"/>
        </w:rPr>
        <w:t>ofessional performance include</w:t>
      </w:r>
      <w:r>
        <w:rPr>
          <w:color w:val="0E101A"/>
        </w:rPr>
        <w:t xml:space="preserve">s </w:t>
      </w:r>
      <w:r w:rsidRPr="00316798">
        <w:rPr>
          <w:color w:val="0E101A"/>
        </w:rPr>
        <w:t xml:space="preserve">effective cooperation with others; effective communication skills; acceptance and integration of supervision and criticism; respect (in verbal tone and behavioral interactions) for colleagues, supervisors, instructors and clients; responsible and respectful advocacy for oneself; and integrity in personal action and decision-making.  </w:t>
      </w:r>
    </w:p>
    <w:p w14:paraId="309B2457" w14:textId="77777777" w:rsidR="00F27B11" w:rsidRPr="00316798" w:rsidRDefault="00F27B11" w:rsidP="00F27B11">
      <w:pPr>
        <w:rPr>
          <w:color w:val="0E101A"/>
        </w:rPr>
      </w:pPr>
    </w:p>
    <w:p w14:paraId="4ACDF69F" w14:textId="77777777" w:rsidR="00F27B11" w:rsidRDefault="00F27B11" w:rsidP="00F27B11">
      <w:pPr>
        <w:jc w:val="both"/>
        <w:rPr>
          <w:color w:val="0E101A"/>
        </w:rPr>
      </w:pPr>
      <w:r w:rsidRPr="00316798">
        <w:rPr>
          <w:color w:val="0E101A"/>
        </w:rPr>
        <w:t>Specifically, expected professional performance includes the following elements:</w:t>
      </w:r>
    </w:p>
    <w:p w14:paraId="5A7B0382" w14:textId="77777777" w:rsidR="00F27B11" w:rsidRPr="00316798" w:rsidRDefault="00F27B11" w:rsidP="00F27B11">
      <w:pPr>
        <w:jc w:val="both"/>
        <w:rPr>
          <w:color w:val="0E101A"/>
        </w:rPr>
      </w:pPr>
    </w:p>
    <w:p w14:paraId="3C427296" w14:textId="77777777" w:rsidR="00F27B11" w:rsidRPr="00316798" w:rsidRDefault="00F27B11" w:rsidP="00F27B11">
      <w:pPr>
        <w:ind w:left="720"/>
        <w:jc w:val="both"/>
        <w:rPr>
          <w:color w:val="0E101A"/>
        </w:rPr>
      </w:pPr>
      <w:r w:rsidRPr="00316798">
        <w:rPr>
          <w:color w:val="0E101A"/>
        </w:rPr>
        <w:t xml:space="preserve">1. </w:t>
      </w:r>
      <w:r>
        <w:rPr>
          <w:color w:val="0E101A"/>
        </w:rPr>
        <w:t xml:space="preserve">Integrity, including academic and professional work that is free from academic misconduct including cheating, giving and taking help and plagiarism. </w:t>
      </w:r>
    </w:p>
    <w:p w14:paraId="5C32AE98" w14:textId="77777777" w:rsidR="00F27B11" w:rsidRPr="00316798" w:rsidRDefault="00F27B11" w:rsidP="00F27B11">
      <w:pPr>
        <w:ind w:left="720"/>
        <w:jc w:val="both"/>
        <w:rPr>
          <w:color w:val="0E101A"/>
        </w:rPr>
      </w:pPr>
      <w:r>
        <w:rPr>
          <w:color w:val="0E101A"/>
        </w:rPr>
        <w:t xml:space="preserve">2. Communication and </w:t>
      </w:r>
      <w:r w:rsidRPr="00316798">
        <w:rPr>
          <w:color w:val="0E101A"/>
        </w:rPr>
        <w:t>Interpersonal Skills, as demonstrated by empathy for others, respectful communication of feelings, thoughts and intentions, ability to use active listening, productive and cooperative work with others, acceptance of feedback in a constructive manner, and the ability to take personal responsibility. </w:t>
      </w:r>
    </w:p>
    <w:p w14:paraId="1F60EFB6" w14:textId="77777777" w:rsidR="00F27B11" w:rsidRPr="00316798" w:rsidRDefault="00F27B11" w:rsidP="00F27B11">
      <w:pPr>
        <w:ind w:left="720"/>
        <w:jc w:val="both"/>
        <w:rPr>
          <w:color w:val="0E101A"/>
        </w:rPr>
      </w:pPr>
      <w:r w:rsidRPr="134C4EF9">
        <w:rPr>
          <w:color w:val="0E101A"/>
        </w:rPr>
        <w:t xml:space="preserve">4. Self-Awareness and Self-Care, as demonstrated by a personal awareness of personal values, beliefs, biases, and behaviors, an ability to seek appropriate guidance and supervision through </w:t>
      </w:r>
      <w:r w:rsidRPr="134C4EF9">
        <w:rPr>
          <w:color w:val="0E101A"/>
        </w:rPr>
        <w:lastRenderedPageBreak/>
        <w:t xml:space="preserve">communication of concerns and need for guidance, and how these affect academic and professional performance. Self-care may also be demonstrated through an ability to cope with life stressors and challenges and the ability to seek and use appropriate support. </w:t>
      </w:r>
    </w:p>
    <w:p w14:paraId="64D8E192" w14:textId="77777777" w:rsidR="00F27B11" w:rsidRPr="00316798" w:rsidRDefault="00F27B11" w:rsidP="00F27B11">
      <w:pPr>
        <w:ind w:left="720"/>
        <w:jc w:val="both"/>
        <w:rPr>
          <w:color w:val="0E101A"/>
        </w:rPr>
      </w:pPr>
      <w:r w:rsidRPr="00316798">
        <w:rPr>
          <w:color w:val="0E101A"/>
        </w:rPr>
        <w:t>6. Ethical Behavior, as demonstrated by a strong commitment and adherence to the purpose, values, principles, and standards of the NASW Code of Ethics and the student responsibilities included in the MGA Student Code of Conduct. Expectations of ethical behavior include:</w:t>
      </w:r>
    </w:p>
    <w:p w14:paraId="6F5290AD" w14:textId="77777777" w:rsidR="00F27B11" w:rsidRPr="00316798" w:rsidRDefault="00F27B11" w:rsidP="00F27B11">
      <w:pPr>
        <w:ind w:left="1440"/>
        <w:jc w:val="both"/>
        <w:rPr>
          <w:color w:val="0E101A"/>
        </w:rPr>
      </w:pPr>
      <w:r w:rsidRPr="00316798">
        <w:rPr>
          <w:color w:val="0E101A"/>
        </w:rPr>
        <w:t>a. An ability to manage personal values, beliefs, and biases so that professional interactions are conducted in an unbiased and culturally responsive manner. </w:t>
      </w:r>
    </w:p>
    <w:p w14:paraId="4D85399A" w14:textId="77777777" w:rsidR="00F27B11" w:rsidRPr="00316798" w:rsidRDefault="00F27B11" w:rsidP="00F27B11">
      <w:pPr>
        <w:ind w:left="1440"/>
        <w:jc w:val="both"/>
        <w:rPr>
          <w:color w:val="0E101A"/>
        </w:rPr>
      </w:pPr>
      <w:r w:rsidRPr="00316798">
        <w:rPr>
          <w:color w:val="0E101A"/>
        </w:rPr>
        <w:t>b. An ability to seek appropriate sources of information, guidance, and supervision when an ethical dilemma occurs. </w:t>
      </w:r>
    </w:p>
    <w:p w14:paraId="0AFFB36C" w14:textId="77777777" w:rsidR="00F27B11" w:rsidRPr="00316798" w:rsidRDefault="00F27B11" w:rsidP="00F27B11">
      <w:pPr>
        <w:ind w:left="1440"/>
        <w:jc w:val="both"/>
        <w:rPr>
          <w:color w:val="0E101A"/>
        </w:rPr>
      </w:pPr>
      <w:r w:rsidRPr="00316798">
        <w:rPr>
          <w:color w:val="0E101A"/>
        </w:rPr>
        <w:t>c. An appreciation of diversity and the ability to value the identities of all clients. </w:t>
      </w:r>
    </w:p>
    <w:p w14:paraId="0E92EDFC" w14:textId="77777777" w:rsidR="00F27B11" w:rsidRPr="00316798" w:rsidRDefault="00F27B11" w:rsidP="00F27B11">
      <w:pPr>
        <w:ind w:left="1440"/>
        <w:jc w:val="both"/>
        <w:rPr>
          <w:color w:val="0E101A"/>
        </w:rPr>
      </w:pPr>
      <w:r w:rsidRPr="00316798">
        <w:rPr>
          <w:color w:val="0E101A"/>
        </w:rPr>
        <w:t>d. An ability to interact without imposing personal, religious, or cultural values on others, including clients, colleagues, and other professionals.</w:t>
      </w:r>
    </w:p>
    <w:p w14:paraId="35C0956B" w14:textId="77777777" w:rsidR="00F27B11" w:rsidRPr="00316798" w:rsidRDefault="00F27B11" w:rsidP="00F27B11">
      <w:pPr>
        <w:ind w:left="1440"/>
        <w:jc w:val="both"/>
        <w:rPr>
          <w:color w:val="0E101A"/>
        </w:rPr>
      </w:pPr>
      <w:r w:rsidRPr="00316798">
        <w:rPr>
          <w:color w:val="0E101A"/>
        </w:rPr>
        <w:t>e. Respect for the rights of others and a commitment to client choice and self-determination. </w:t>
      </w:r>
    </w:p>
    <w:p w14:paraId="3830FE8A" w14:textId="77777777" w:rsidR="00F27B11" w:rsidRPr="00316798" w:rsidRDefault="00F27B11" w:rsidP="00F27B11">
      <w:pPr>
        <w:ind w:left="1440"/>
        <w:jc w:val="both"/>
        <w:rPr>
          <w:color w:val="0E101A"/>
        </w:rPr>
      </w:pPr>
      <w:r w:rsidRPr="00316798">
        <w:rPr>
          <w:color w:val="0E101A"/>
        </w:rPr>
        <w:t>f. A strong commitment to confidentiality and an understanding of the exceptions to confidentiality. </w:t>
      </w:r>
    </w:p>
    <w:p w14:paraId="4AA1D7B6" w14:textId="77777777" w:rsidR="00F27B11" w:rsidRPr="00316798" w:rsidRDefault="00F27B11" w:rsidP="00F27B11">
      <w:pPr>
        <w:ind w:left="1440"/>
        <w:jc w:val="both"/>
        <w:rPr>
          <w:color w:val="0E101A"/>
        </w:rPr>
      </w:pPr>
      <w:r w:rsidRPr="00316798">
        <w:rPr>
          <w:color w:val="0E101A"/>
        </w:rPr>
        <w:t>g. A commitment to honesty and integrity in all interactions and academic work. </w:t>
      </w:r>
    </w:p>
    <w:p w14:paraId="3DDD4A51" w14:textId="77777777" w:rsidR="00F27B11" w:rsidRPr="00316798" w:rsidRDefault="00F27B11" w:rsidP="00F27B11">
      <w:pPr>
        <w:ind w:left="1440"/>
        <w:jc w:val="both"/>
        <w:rPr>
          <w:color w:val="0E101A"/>
        </w:rPr>
      </w:pPr>
      <w:r w:rsidRPr="00316798">
        <w:rPr>
          <w:color w:val="0E101A"/>
        </w:rPr>
        <w:t>h. In all interactions, students do not sexually harass others; make verbal or physical threats; become involved in sexual relationships with clients, supervisors, or faculty; abuse others in physical, emotional, verbal, or sexual ways; or participate in dual relationships where conflicts of interest may exist. </w:t>
      </w:r>
    </w:p>
    <w:p w14:paraId="6D78E029" w14:textId="055927CA" w:rsidR="00F27B11" w:rsidRDefault="00F27B11" w:rsidP="00F27B11">
      <w:pPr>
        <w:ind w:left="1440"/>
        <w:jc w:val="both"/>
        <w:rPr>
          <w:color w:val="0E101A"/>
        </w:rPr>
      </w:pPr>
    </w:p>
    <w:p w14:paraId="3D491AE0" w14:textId="77777777" w:rsidR="00F27B11" w:rsidRPr="00316798" w:rsidRDefault="0F7AF213" w:rsidP="00F27B11">
      <w:pPr>
        <w:pStyle w:val="Heading3"/>
      </w:pPr>
      <w:bookmarkStart w:id="347" w:name="_Toc91789153"/>
      <w:bookmarkStart w:id="348" w:name="_Toc92575794"/>
      <w:bookmarkStart w:id="349" w:name="_Toc118796783"/>
      <w:bookmarkStart w:id="350" w:name="_Toc205986924"/>
      <w:r>
        <w:t>Examples of Professional Behavior Concerns</w:t>
      </w:r>
      <w:bookmarkEnd w:id="347"/>
      <w:bookmarkEnd w:id="348"/>
      <w:bookmarkEnd w:id="349"/>
      <w:bookmarkEnd w:id="350"/>
    </w:p>
    <w:p w14:paraId="3898D413" w14:textId="77777777" w:rsidR="00F27B11" w:rsidRPr="00316798" w:rsidRDefault="00F27B11" w:rsidP="00F27B11">
      <w:pPr>
        <w:jc w:val="both"/>
        <w:rPr>
          <w:color w:val="0E101A"/>
        </w:rPr>
      </w:pPr>
    </w:p>
    <w:p w14:paraId="5A0CA86E" w14:textId="77777777" w:rsidR="00F27B11" w:rsidRPr="00316798" w:rsidRDefault="00F27B11" w:rsidP="00F27B11">
      <w:pPr>
        <w:spacing w:after="120"/>
        <w:jc w:val="both"/>
        <w:rPr>
          <w:color w:val="0E101A"/>
        </w:rPr>
      </w:pPr>
      <w:r w:rsidRPr="00316798">
        <w:rPr>
          <w:color w:val="0E101A"/>
        </w:rPr>
        <w:t xml:space="preserve">The following are considered examples of concerns of professional behavior because they originate and are controlled by the student’s decision and application of personal integrity, values, and conduct. Students who exhibit such behaviors violate the NASW Code of Ethics and MGA Student Code of Conduct and fail to demonstrate Competency 1: </w:t>
      </w:r>
      <w:r w:rsidRPr="00316798">
        <w:t>Demonstrate Ethical and Professional Behavior (</w:t>
      </w:r>
      <w:r w:rsidRPr="00316798">
        <w:rPr>
          <w:color w:val="0E101A"/>
        </w:rPr>
        <w:t xml:space="preserve">2015 CSWE Core Competencies). </w:t>
      </w:r>
    </w:p>
    <w:p w14:paraId="32A66166" w14:textId="77777777" w:rsidR="00F27B11" w:rsidRPr="00316798" w:rsidRDefault="0F7AF213" w:rsidP="4B85CC5F">
      <w:pPr>
        <w:keepNext/>
        <w:keepLines/>
        <w:spacing w:before="240" w:after="40"/>
        <w:outlineLvl w:val="3"/>
        <w:rPr>
          <w:i/>
          <w:iCs/>
          <w:sz w:val="22"/>
          <w:szCs w:val="22"/>
        </w:rPr>
      </w:pPr>
      <w:bookmarkStart w:id="351" w:name="_Toc41284338"/>
      <w:bookmarkStart w:id="352" w:name="_Toc42591022"/>
      <w:bookmarkStart w:id="353" w:name="_Toc91789154"/>
      <w:bookmarkStart w:id="354" w:name="_Toc92575795"/>
      <w:bookmarkStart w:id="355" w:name="_Toc92639395"/>
      <w:bookmarkStart w:id="356" w:name="_Toc118796784"/>
      <w:bookmarkStart w:id="357" w:name="AcademicMisconduct"/>
      <w:bookmarkStart w:id="358" w:name="_Toc205986925"/>
      <w:r w:rsidRPr="4B85CC5F">
        <w:rPr>
          <w:i/>
          <w:iCs/>
          <w:sz w:val="22"/>
          <w:szCs w:val="22"/>
        </w:rPr>
        <w:t xml:space="preserve">Academic </w:t>
      </w:r>
      <w:bookmarkEnd w:id="351"/>
      <w:bookmarkEnd w:id="352"/>
      <w:bookmarkEnd w:id="353"/>
      <w:r w:rsidRPr="4B85CC5F">
        <w:rPr>
          <w:i/>
          <w:iCs/>
          <w:sz w:val="22"/>
          <w:szCs w:val="22"/>
        </w:rPr>
        <w:t>Misconduct</w:t>
      </w:r>
      <w:bookmarkEnd w:id="354"/>
      <w:bookmarkEnd w:id="355"/>
      <w:bookmarkEnd w:id="356"/>
      <w:bookmarkEnd w:id="358"/>
    </w:p>
    <w:bookmarkEnd w:id="357"/>
    <w:p w14:paraId="33F34CF0" w14:textId="77777777" w:rsidR="00F27B11" w:rsidRPr="00316798" w:rsidRDefault="00F27B11" w:rsidP="00F27B11"/>
    <w:p w14:paraId="17DB6696" w14:textId="77777777" w:rsidR="00F27B11" w:rsidRPr="00316798" w:rsidRDefault="00F27B11" w:rsidP="00F27B11">
      <w:pPr>
        <w:jc w:val="both"/>
        <w:rPr>
          <w:color w:val="0E101A"/>
        </w:rPr>
      </w:pPr>
      <w:r w:rsidRPr="00316798">
        <w:rPr>
          <w:color w:val="0E101A"/>
        </w:rPr>
        <w:t>Academic misconduct is a violation of the </w:t>
      </w:r>
      <w:hyperlink r:id="rId47" w:tgtFrame="_blank" w:history="1">
        <w:r w:rsidRPr="00BF2D02">
          <w:rPr>
            <w:b/>
            <w:color w:val="4A6EE0"/>
            <w:u w:val="single"/>
          </w:rPr>
          <w:t>MGA Student Code of Conduct</w:t>
        </w:r>
      </w:hyperlink>
      <w:r w:rsidRPr="00316798">
        <w:rPr>
          <w:color w:val="0E101A"/>
        </w:rPr>
        <w:t> and the National Association of Social Workers' Code of Ethics. All instances of academic dishonesty will automatically be subject to any policies outlined through a course syllabus, a referral to the BSW Program Director, and a written complaint to the Student Conduct Officer.</w:t>
      </w:r>
    </w:p>
    <w:p w14:paraId="56FB4256" w14:textId="77777777" w:rsidR="00F27B11" w:rsidRPr="00316798" w:rsidRDefault="00F27B11" w:rsidP="00F27B11">
      <w:pPr>
        <w:rPr>
          <w:color w:val="0E101A"/>
        </w:rPr>
      </w:pPr>
    </w:p>
    <w:p w14:paraId="002CBFC7" w14:textId="77777777" w:rsidR="00F27B11" w:rsidRPr="00316798" w:rsidRDefault="00F27B11" w:rsidP="00F27B11">
      <w:pPr>
        <w:ind w:left="720"/>
        <w:jc w:val="both"/>
        <w:rPr>
          <w:color w:val="0E101A"/>
        </w:rPr>
      </w:pPr>
      <w:bookmarkStart w:id="359" w:name="_Toc205986926"/>
      <w:r w:rsidRPr="00CD0E8A">
        <w:rPr>
          <w:rStyle w:val="Heading4Char"/>
          <w:rFonts w:eastAsia="Century Schoolbook"/>
          <w:b/>
          <w:bCs/>
        </w:rPr>
        <w:t>Cheating</w:t>
      </w:r>
      <w:r w:rsidRPr="00CD0E8A">
        <w:rPr>
          <w:rStyle w:val="Heading4Char"/>
          <w:rFonts w:eastAsia="Century Schoolbook"/>
        </w:rPr>
        <w:t>:</w:t>
      </w:r>
      <w:bookmarkEnd w:id="359"/>
      <w:r w:rsidRPr="00316798">
        <w:rPr>
          <w:color w:val="0E101A"/>
        </w:rPr>
        <w:t> As per the MGA Policy Manual (4.1.5.1), Cheating “includes but is not limited to: (1) use of any unauthorized assistance in taking quizzes, tests, or examinations; (2) use of sources beyond those authorized by the instructor in writing papers, preparing reports, solving problems, or carrying out other assignments; (3) the acquisition, without permission, of tests or other academic material belonging to a member of the University faculty or staff; (4) engaging in behavior prohibited explicitly by a faculty member in the course syllabus or class.</w:t>
      </w:r>
    </w:p>
    <w:p w14:paraId="4FC5E34C" w14:textId="77777777" w:rsidR="00F27B11" w:rsidRPr="00316798" w:rsidRDefault="00F27B11" w:rsidP="00F27B11">
      <w:pPr>
        <w:ind w:left="720"/>
        <w:jc w:val="both"/>
        <w:rPr>
          <w:color w:val="0E101A"/>
        </w:rPr>
      </w:pPr>
    </w:p>
    <w:p w14:paraId="75ADC8AD" w14:textId="77777777" w:rsidR="00F27B11" w:rsidRPr="00316798" w:rsidRDefault="00F27B11" w:rsidP="00F27B11">
      <w:pPr>
        <w:ind w:left="720"/>
        <w:jc w:val="both"/>
        <w:rPr>
          <w:b/>
          <w:bCs/>
          <w:color w:val="0E101A"/>
        </w:rPr>
      </w:pPr>
      <w:bookmarkStart w:id="360" w:name="_Toc205986927"/>
      <w:r w:rsidRPr="00CD0E8A">
        <w:rPr>
          <w:rStyle w:val="Heading4Char"/>
          <w:rFonts w:eastAsia="Century Schoolbook"/>
          <w:b/>
          <w:bCs/>
        </w:rPr>
        <w:lastRenderedPageBreak/>
        <w:t>Giving and Taking Help</w:t>
      </w:r>
      <w:bookmarkEnd w:id="360"/>
      <w:r w:rsidRPr="134C4EF9">
        <w:rPr>
          <w:rFonts w:eastAsia="Century Schoolbook"/>
          <w:b/>
          <w:bCs/>
          <w:color w:val="0E101A"/>
        </w:rPr>
        <w:t>:</w:t>
      </w:r>
      <w:r w:rsidRPr="134C4EF9">
        <w:rPr>
          <w:color w:val="0E101A"/>
        </w:rPr>
        <w:t> Learning is a process that requires integrity and commitment. The learning process benefits are disrupted when students share projects, papers, reflections, test questions, and other assignments. Students who allow others to complete their work deny themselves a chance to learn and grow. Students who recycle assignments without proper development do not allow themselves ample opportunity to enhance learning and self-discipline</w:t>
      </w:r>
      <w:r w:rsidRPr="134C4EF9">
        <w:rPr>
          <w:b/>
          <w:bCs/>
          <w:color w:val="0E101A"/>
        </w:rPr>
        <w:t>. Do not share work with other students, do not allow others to complete your work for you, and do not self-plagiarize. Such behavior [giving or receiving] is cheating, a violation of the MGA Student Code of Conduct and the NASW Code of Ethics.</w:t>
      </w:r>
    </w:p>
    <w:p w14:paraId="26F89CEB" w14:textId="77777777" w:rsidR="00F27B11" w:rsidRPr="00316798" w:rsidRDefault="00F27B11" w:rsidP="00F27B11">
      <w:pPr>
        <w:jc w:val="both"/>
        <w:rPr>
          <w:b/>
          <w:color w:val="0E101A"/>
        </w:rPr>
      </w:pPr>
    </w:p>
    <w:p w14:paraId="2AA8B7D1" w14:textId="77777777" w:rsidR="00F27B11" w:rsidRPr="00316798" w:rsidRDefault="00F27B11" w:rsidP="00F27B11">
      <w:pPr>
        <w:ind w:left="720"/>
        <w:jc w:val="both"/>
        <w:rPr>
          <w:color w:val="0E101A"/>
        </w:rPr>
      </w:pPr>
      <w:bookmarkStart w:id="361" w:name="_Toc205986928"/>
      <w:r w:rsidRPr="00CD0E8A">
        <w:rPr>
          <w:rStyle w:val="Heading4Char"/>
          <w:rFonts w:eastAsia="Century Schoolbook"/>
          <w:b/>
          <w:bCs/>
        </w:rPr>
        <w:t>Plagiarism:</w:t>
      </w:r>
      <w:bookmarkEnd w:id="361"/>
      <w:r w:rsidRPr="00316798">
        <w:rPr>
          <w:color w:val="0E101A"/>
        </w:rPr>
        <w:t> All students should understand the meaning of plagiarism. As per the MGA Policy Manual (4.1.5.1), Plagiarism “includes, but is not limited to: (1) the use, by paraphrase or direct quotation, of the published or unpublished work of another person without full and clear acknowledgment; (2) the unacknowledged use of materials prepared by another person or agency engaged in the selling of term papers or other academic materials; (3) using internet material without proper citation; and (4) the use of one's previous work in another context without citing that it was used previously, also known as self-plagiarism.”</w:t>
      </w:r>
    </w:p>
    <w:p w14:paraId="25A09B9A" w14:textId="77777777" w:rsidR="00F27B11" w:rsidRPr="00316798" w:rsidRDefault="00F27B11" w:rsidP="00F27B11">
      <w:pPr>
        <w:ind w:left="720"/>
        <w:jc w:val="both"/>
        <w:rPr>
          <w:color w:val="0E101A"/>
        </w:rPr>
      </w:pPr>
      <w:r>
        <w:rPr>
          <w:color w:val="0E101A"/>
        </w:rPr>
        <w:t>There are four</w:t>
      </w:r>
      <w:r w:rsidRPr="00316798">
        <w:rPr>
          <w:color w:val="0E101A"/>
        </w:rPr>
        <w:t xml:space="preserve"> main ways in which students plagiarize:</w:t>
      </w:r>
    </w:p>
    <w:p w14:paraId="1D7E3226" w14:textId="77777777" w:rsidR="00F27B11" w:rsidRPr="00316798" w:rsidRDefault="00F27B11" w:rsidP="00096D8A">
      <w:pPr>
        <w:numPr>
          <w:ilvl w:val="0"/>
          <w:numId w:val="34"/>
        </w:numPr>
        <w:tabs>
          <w:tab w:val="clear" w:pos="720"/>
          <w:tab w:val="num" w:pos="1440"/>
        </w:tabs>
        <w:ind w:left="1440"/>
        <w:jc w:val="both"/>
        <w:rPr>
          <w:color w:val="0E101A"/>
        </w:rPr>
      </w:pPr>
      <w:r w:rsidRPr="00316798">
        <w:rPr>
          <w:color w:val="0E101A"/>
        </w:rPr>
        <w:t>Students who do not know the meaning of plagiarism nor what plagiarism is in academic work.</w:t>
      </w:r>
    </w:p>
    <w:p w14:paraId="0D568F0F" w14:textId="77777777" w:rsidR="00F27B11" w:rsidRPr="00316798" w:rsidRDefault="00F27B11" w:rsidP="00096D8A">
      <w:pPr>
        <w:numPr>
          <w:ilvl w:val="0"/>
          <w:numId w:val="34"/>
        </w:numPr>
        <w:tabs>
          <w:tab w:val="clear" w:pos="720"/>
          <w:tab w:val="num" w:pos="1440"/>
        </w:tabs>
        <w:ind w:left="1440"/>
        <w:jc w:val="both"/>
        <w:rPr>
          <w:color w:val="0E101A"/>
        </w:rPr>
      </w:pPr>
      <w:r w:rsidRPr="00316798">
        <w:rPr>
          <w:color w:val="0E101A"/>
        </w:rPr>
        <w:t>Students who intentionally or knowingly present someone else’s work as their own.</w:t>
      </w:r>
    </w:p>
    <w:p w14:paraId="4CBAEF37" w14:textId="77777777" w:rsidR="00F27B11" w:rsidRDefault="00F27B11" w:rsidP="00096D8A">
      <w:pPr>
        <w:numPr>
          <w:ilvl w:val="0"/>
          <w:numId w:val="34"/>
        </w:numPr>
        <w:tabs>
          <w:tab w:val="clear" w:pos="720"/>
          <w:tab w:val="num" w:pos="1440"/>
        </w:tabs>
        <w:ind w:left="1440"/>
        <w:jc w:val="both"/>
        <w:rPr>
          <w:color w:val="0E101A"/>
        </w:rPr>
      </w:pPr>
      <w:r w:rsidRPr="00316798">
        <w:rPr>
          <w:color w:val="0E101A"/>
        </w:rPr>
        <w:t>Students who recycle their work across classes without permission, citation, or further development.</w:t>
      </w:r>
    </w:p>
    <w:p w14:paraId="6525CEBD" w14:textId="23D2DF35" w:rsidR="00BF7EEE" w:rsidRPr="00967EFC" w:rsidRDefault="00F27B11" w:rsidP="07C896C9">
      <w:pPr>
        <w:numPr>
          <w:ilvl w:val="0"/>
          <w:numId w:val="34"/>
        </w:numPr>
        <w:tabs>
          <w:tab w:val="clear" w:pos="720"/>
          <w:tab w:val="num" w:pos="1440"/>
        </w:tabs>
        <w:spacing w:before="240" w:after="240"/>
        <w:ind w:left="1440"/>
        <w:jc w:val="both"/>
        <w:rPr>
          <w:color w:val="0E101A"/>
        </w:rPr>
      </w:pPr>
      <w:r w:rsidRPr="07C896C9">
        <w:rPr>
          <w:color w:val="0E101A"/>
        </w:rPr>
        <w:t xml:space="preserve">Students who receive excessive help from an outside person resulting in submission of work that is not the student’s own work (*This includes the use of classmates, friends, family, </w:t>
      </w:r>
      <w:r w:rsidR="41DA4505" w:rsidRPr="07C896C9">
        <w:rPr>
          <w:color w:val="0E101A"/>
        </w:rPr>
        <w:t xml:space="preserve">Artificial Intelligence, </w:t>
      </w:r>
      <w:r w:rsidRPr="07C896C9">
        <w:rPr>
          <w:color w:val="0E101A"/>
        </w:rPr>
        <w:t xml:space="preserve">or “study” sites such as CourseHero and other such sites).  A comparison of different writing samples/examples produced by the student within a </w:t>
      </w:r>
      <w:r w:rsidR="24A9CD4E" w:rsidRPr="07C896C9">
        <w:rPr>
          <w:color w:val="0E101A"/>
        </w:rPr>
        <w:t>class</w:t>
      </w:r>
      <w:r w:rsidRPr="07C896C9">
        <w:rPr>
          <w:color w:val="0E101A"/>
        </w:rPr>
        <w:t xml:space="preserve"> usually evidences this type of plagiarism. </w:t>
      </w:r>
    </w:p>
    <w:p w14:paraId="090411D3" w14:textId="75B9704D" w:rsidR="00BF7EEE" w:rsidRPr="00967EFC" w:rsidRDefault="68A518B3" w:rsidP="009310F8">
      <w:pPr>
        <w:spacing w:before="240" w:after="240"/>
        <w:ind w:left="720"/>
        <w:jc w:val="both"/>
        <w:rPr>
          <w:color w:val="000000" w:themeColor="text1"/>
        </w:rPr>
      </w:pPr>
      <w:bookmarkStart w:id="362" w:name="_Toc205986929"/>
      <w:r w:rsidRPr="00CD0E8A">
        <w:rPr>
          <w:rStyle w:val="Heading4Char"/>
          <w:b/>
          <w:bCs/>
        </w:rPr>
        <w:t xml:space="preserve">Use of </w:t>
      </w:r>
      <w:r w:rsidR="5503DBE9" w:rsidRPr="00CD0E8A">
        <w:rPr>
          <w:rStyle w:val="Heading4Char"/>
          <w:b/>
          <w:bCs/>
        </w:rPr>
        <w:t>Generative Artificial Intelligence:</w:t>
      </w:r>
      <w:bookmarkEnd w:id="362"/>
      <w:r w:rsidR="5503DBE9" w:rsidRPr="4B85CC5F">
        <w:rPr>
          <w:color w:val="000000" w:themeColor="text1"/>
        </w:rPr>
        <w:t xml:space="preserve"> The MGA BSW Program supports a limited and intentional approach to the use of Generative Artificial Intelligence (AI).  It is the program's view that the use of Generative AI can limit student engagement in the learning and application process when used to replace research and critical thinking, thus further limiting the feedback and assessment faculty can provide. Generative AI should be used only in ways that position the students as active and authentic learners. While students may be permitted– on a class-by-class basis - to use Generative AI in the development of class learning and deliverables, </w:t>
      </w:r>
      <w:r w:rsidR="5503DBE9" w:rsidRPr="4B85CC5F">
        <w:rPr>
          <w:i/>
          <w:iCs/>
          <w:color w:val="000000" w:themeColor="text1"/>
        </w:rPr>
        <w:t>ethically appropriate</w:t>
      </w:r>
      <w:r w:rsidR="5503DBE9" w:rsidRPr="4B85CC5F">
        <w:rPr>
          <w:color w:val="000000" w:themeColor="text1"/>
        </w:rPr>
        <w:t xml:space="preserve"> use requires students to use Generative AI for guidance, discovery, or revision and not as a replacement for the necessary research, critical thinking or personal or group effort that is a part of learning and the iterative development of proficient content/work. Students should not present content generated by Generative AI as their own work or ideas. Inappropriate, unauthorized or uncited (when allowed) use of Generative AI is viewed as a violation of program and social work ethics and as academic dishonesty.</w:t>
      </w:r>
    </w:p>
    <w:p w14:paraId="6AC97759" w14:textId="576487E0" w:rsidR="00BF7EEE" w:rsidRPr="00967EFC" w:rsidRDefault="043FEC27" w:rsidP="009310F8">
      <w:pPr>
        <w:tabs>
          <w:tab w:val="num" w:pos="1440"/>
        </w:tabs>
        <w:spacing w:before="240" w:after="240"/>
        <w:ind w:left="720"/>
        <w:jc w:val="both"/>
        <w:rPr>
          <w:color w:val="000000" w:themeColor="text1"/>
        </w:rPr>
      </w:pPr>
      <w:r w:rsidRPr="07C896C9">
        <w:rPr>
          <w:color w:val="000000" w:themeColor="text1"/>
        </w:rPr>
        <w:t xml:space="preserve">Faculty within the program have the academic freedom to permit or restrict student use of Generative AI within their classes. Students should abide by guidelines and instructions on Generative AI use as provided within each course and all institutional policies. When </w:t>
      </w:r>
      <w:r w:rsidRPr="07C896C9">
        <w:rPr>
          <w:color w:val="000000" w:themeColor="text1"/>
        </w:rPr>
        <w:lastRenderedPageBreak/>
        <w:t xml:space="preserve">permitted within a class, students must adhere to guidelines and disclose and cite any AI-generated information/work that they submit and/or upload. </w:t>
      </w:r>
    </w:p>
    <w:p w14:paraId="12EC482F" w14:textId="4279AF07" w:rsidR="07C896C9" w:rsidRDefault="07C896C9" w:rsidP="07C896C9">
      <w:pPr>
        <w:rPr>
          <w:rFonts w:ascii="Georgia Pro" w:eastAsia="Georgia Pro" w:hAnsi="Georgia Pro" w:cs="Georgia Pro"/>
          <w:color w:val="000000" w:themeColor="text1"/>
        </w:rPr>
      </w:pPr>
    </w:p>
    <w:p w14:paraId="10C2BA60" w14:textId="77777777" w:rsidR="00F27B11" w:rsidRPr="00316798" w:rsidRDefault="00F27B11" w:rsidP="00F27B11">
      <w:pPr>
        <w:jc w:val="both"/>
        <w:rPr>
          <w:color w:val="0E101A"/>
        </w:rPr>
      </w:pPr>
      <w:r w:rsidRPr="00316798">
        <w:rPr>
          <w:color w:val="0E101A"/>
        </w:rPr>
        <w:t xml:space="preserve">The MGA BSW program takes academic misconduct very seriously. All instances of alleged academic misconduct are referred to the MGA Office of Student Affairs and the Student Conduct Officer and will follow the process outlined at </w:t>
      </w:r>
      <w:hyperlink r:id="rId48" w:history="1">
        <w:r w:rsidRPr="00316798">
          <w:rPr>
            <w:color w:val="0000FF"/>
            <w:u w:val="single"/>
          </w:rPr>
          <w:t>https://www.mga.edu/student-conduct/academic-misconduct.php</w:t>
        </w:r>
      </w:hyperlink>
      <w:r w:rsidRPr="00316798">
        <w:rPr>
          <w:color w:val="0E101A"/>
        </w:rPr>
        <w:t xml:space="preserve">. </w:t>
      </w:r>
    </w:p>
    <w:p w14:paraId="1974B1F2" w14:textId="77777777" w:rsidR="00F27B11" w:rsidRPr="00316798" w:rsidRDefault="0F7AF213" w:rsidP="4B85CC5F">
      <w:pPr>
        <w:keepNext/>
        <w:keepLines/>
        <w:spacing w:before="240" w:after="40"/>
        <w:jc w:val="both"/>
        <w:outlineLvl w:val="3"/>
        <w:rPr>
          <w:i/>
          <w:iCs/>
          <w:sz w:val="22"/>
          <w:szCs w:val="22"/>
        </w:rPr>
      </w:pPr>
      <w:bookmarkStart w:id="363" w:name="_Toc91789155"/>
      <w:bookmarkStart w:id="364" w:name="_Toc92575796"/>
      <w:bookmarkStart w:id="365" w:name="_Toc92639396"/>
      <w:bookmarkStart w:id="366" w:name="_Toc118796785"/>
      <w:bookmarkStart w:id="367" w:name="Vol3ProfBehIssuesofCommInterpersonal"/>
      <w:bookmarkStart w:id="368" w:name="_Toc205986930"/>
      <w:r w:rsidRPr="4B85CC5F">
        <w:rPr>
          <w:i/>
          <w:iCs/>
          <w:sz w:val="22"/>
          <w:szCs w:val="22"/>
        </w:rPr>
        <w:t>Communication and Interpersonal Skills</w:t>
      </w:r>
      <w:bookmarkEnd w:id="363"/>
      <w:bookmarkEnd w:id="364"/>
      <w:bookmarkEnd w:id="365"/>
      <w:bookmarkEnd w:id="366"/>
      <w:bookmarkEnd w:id="368"/>
    </w:p>
    <w:bookmarkEnd w:id="367"/>
    <w:p w14:paraId="73121F8A" w14:textId="694BDB53" w:rsidR="00F27B11" w:rsidRPr="00316798" w:rsidRDefault="00F27B11" w:rsidP="00F27B11">
      <w:pPr>
        <w:jc w:val="both"/>
        <w:rPr>
          <w:color w:val="0E101A"/>
        </w:rPr>
      </w:pPr>
      <w:r w:rsidRPr="07C896C9">
        <w:rPr>
          <w:color w:val="0E101A"/>
        </w:rPr>
        <w:t>Students who experience professional behavioral concerns in communication or interpersonal skills may do so in the classroom, student club or event, or field or community settings. Such behaviors detract from effective interpersonal communication and violate expectations of behavior as described in the NASW Code of Ethics and CSWE 20</w:t>
      </w:r>
      <w:r w:rsidR="34D336EA" w:rsidRPr="07C896C9">
        <w:rPr>
          <w:color w:val="0E101A"/>
        </w:rPr>
        <w:t>22</w:t>
      </w:r>
      <w:r w:rsidRPr="07C896C9">
        <w:rPr>
          <w:color w:val="0E101A"/>
        </w:rPr>
        <w:t xml:space="preserve"> Competencies. Examples of behavioral concerns in this area include:</w:t>
      </w:r>
    </w:p>
    <w:p w14:paraId="1950EF51" w14:textId="77777777" w:rsidR="00F27B11" w:rsidRPr="00316798" w:rsidRDefault="00F27B11" w:rsidP="00096D8A">
      <w:pPr>
        <w:numPr>
          <w:ilvl w:val="0"/>
          <w:numId w:val="43"/>
        </w:numPr>
        <w:jc w:val="both"/>
        <w:rPr>
          <w:color w:val="0E101A"/>
        </w:rPr>
      </w:pPr>
      <w:r w:rsidRPr="00316798">
        <w:rPr>
          <w:i/>
          <w:color w:val="0E101A"/>
        </w:rPr>
        <w:t>Difficulty with verbal communication and interpersonal skills</w:t>
      </w:r>
      <w:r w:rsidRPr="00316798">
        <w:rPr>
          <w:color w:val="0E101A"/>
        </w:rPr>
        <w:t xml:space="preserve"> with classmates, instructors, field supervisors, field-based clients or others. Difficulty may be demonstrated through yelling or shouting; use of inappropriate or derogatory language such as racist, homophobic, transphobic, misogynistic, or xenophobic language (referral to MGA Student Conduct Officer); use of unkind or hurtful language (insults); use of inappropriate silence to avoid needed discussions; frequent side conversations during class that distract from speaker.</w:t>
      </w:r>
    </w:p>
    <w:p w14:paraId="50F9A568" w14:textId="77777777" w:rsidR="00F27B11" w:rsidRPr="00316798" w:rsidRDefault="00F27B11" w:rsidP="00096D8A">
      <w:pPr>
        <w:numPr>
          <w:ilvl w:val="0"/>
          <w:numId w:val="43"/>
        </w:numPr>
        <w:jc w:val="both"/>
        <w:rPr>
          <w:color w:val="0E101A"/>
        </w:rPr>
      </w:pPr>
      <w:r w:rsidRPr="00316798">
        <w:rPr>
          <w:i/>
          <w:color w:val="0E101A"/>
        </w:rPr>
        <w:t xml:space="preserve">Difficulty with non-verbal communication and interpersonal skills </w:t>
      </w:r>
      <w:r w:rsidRPr="00316798">
        <w:rPr>
          <w:color w:val="0E101A"/>
        </w:rPr>
        <w:t xml:space="preserve">with classmates, instructors, field supervisors, field-based clients or others. Difficulty may be demonstrated through poor attending skills such as avoidance of eye contact; lack of awareness of the impact of personal behavior on group such as coming to a presentation late and allowing door to slam or making a great deal of noise that distracts; use of personal behaviors that are intended to send a message such as eye rolling, loud sighing; lack of responsive or consistent communication through electronic means (MGA email) for purposes of class progression or advising. </w:t>
      </w:r>
    </w:p>
    <w:p w14:paraId="144B5C5A" w14:textId="77777777" w:rsidR="00F27B11" w:rsidRPr="00316798" w:rsidRDefault="0F7AF213" w:rsidP="4B85CC5F">
      <w:pPr>
        <w:keepNext/>
        <w:keepLines/>
        <w:spacing w:before="240" w:after="40"/>
        <w:outlineLvl w:val="3"/>
        <w:rPr>
          <w:i/>
          <w:iCs/>
          <w:sz w:val="22"/>
          <w:szCs w:val="22"/>
        </w:rPr>
      </w:pPr>
      <w:bookmarkStart w:id="369" w:name="_Toc91789156"/>
      <w:bookmarkStart w:id="370" w:name="_Toc92575797"/>
      <w:bookmarkStart w:id="371" w:name="_Toc92639397"/>
      <w:bookmarkStart w:id="372" w:name="_Toc118796786"/>
      <w:bookmarkStart w:id="373" w:name="Vol3ProfBehIssuesofSelfAwarenessorCare"/>
      <w:bookmarkStart w:id="374" w:name="_Toc205986931"/>
      <w:r w:rsidRPr="4B85CC5F">
        <w:rPr>
          <w:i/>
          <w:iCs/>
          <w:sz w:val="22"/>
          <w:szCs w:val="22"/>
        </w:rPr>
        <w:t>Self-Awareness or Self-Care</w:t>
      </w:r>
      <w:bookmarkEnd w:id="369"/>
      <w:bookmarkEnd w:id="370"/>
      <w:bookmarkEnd w:id="371"/>
      <w:bookmarkEnd w:id="372"/>
      <w:bookmarkEnd w:id="374"/>
    </w:p>
    <w:bookmarkEnd w:id="373"/>
    <w:p w14:paraId="2A22ACCF" w14:textId="77777777" w:rsidR="00F27B11" w:rsidRPr="00316798" w:rsidRDefault="00F27B11" w:rsidP="00F27B11">
      <w:pPr>
        <w:rPr>
          <w:color w:val="0E101A"/>
        </w:rPr>
      </w:pPr>
    </w:p>
    <w:p w14:paraId="0F4C38F3" w14:textId="106848E8" w:rsidR="00F27B11" w:rsidRPr="00316798" w:rsidRDefault="00F27B11" w:rsidP="00F27B11">
      <w:pPr>
        <w:jc w:val="both"/>
        <w:rPr>
          <w:color w:val="0E101A"/>
        </w:rPr>
      </w:pPr>
      <w:r w:rsidRPr="07C896C9">
        <w:rPr>
          <w:color w:val="0E101A"/>
        </w:rPr>
        <w:t>Self-care and self-awareness are critical for sustained and ethical professional social work. The NASW Code of Ethics and the 20</w:t>
      </w:r>
      <w:r w:rsidR="1728C58A" w:rsidRPr="07C896C9">
        <w:rPr>
          <w:color w:val="0E101A"/>
        </w:rPr>
        <w:t>22</w:t>
      </w:r>
      <w:r w:rsidRPr="07C896C9">
        <w:rPr>
          <w:color w:val="0E101A"/>
        </w:rPr>
        <w:t xml:space="preserve"> CSWE Competencies emphasize that students must seek to build self-awareness and attend to self-care needs. Examples of behavioral concerns in this area include:</w:t>
      </w:r>
    </w:p>
    <w:p w14:paraId="7A317B25" w14:textId="77777777" w:rsidR="00F27B11" w:rsidRPr="00316798" w:rsidRDefault="00F27B11" w:rsidP="00096D8A">
      <w:pPr>
        <w:numPr>
          <w:ilvl w:val="0"/>
          <w:numId w:val="44"/>
        </w:numPr>
        <w:jc w:val="both"/>
        <w:rPr>
          <w:color w:val="0E101A"/>
        </w:rPr>
      </w:pPr>
      <w:r w:rsidRPr="00316798">
        <w:rPr>
          <w:i/>
          <w:color w:val="0E101A"/>
        </w:rPr>
        <w:t>Difficulty identifying and understanding the impact of their personal values, beliefs, biases, and behaviors on role as a social work student and budding social worker</w:t>
      </w:r>
      <w:r w:rsidRPr="00316798">
        <w:rPr>
          <w:color w:val="0E101A"/>
        </w:rPr>
        <w:t xml:space="preserve">. A deficit in this area may be demonstrated in written assignments, skills practice, or verbal presentation.  </w:t>
      </w:r>
    </w:p>
    <w:p w14:paraId="574E3579" w14:textId="77777777" w:rsidR="00F27B11" w:rsidRPr="00316798" w:rsidRDefault="00F27B11" w:rsidP="00096D8A">
      <w:pPr>
        <w:numPr>
          <w:ilvl w:val="0"/>
          <w:numId w:val="44"/>
        </w:numPr>
        <w:jc w:val="both"/>
        <w:rPr>
          <w:color w:val="0E101A"/>
        </w:rPr>
      </w:pPr>
      <w:r w:rsidRPr="00316798">
        <w:rPr>
          <w:i/>
          <w:color w:val="0E101A"/>
        </w:rPr>
        <w:t>Difficulty in seeking and following through with mentoring and advising</w:t>
      </w:r>
      <w:r w:rsidRPr="00316798">
        <w:rPr>
          <w:color w:val="0E101A"/>
        </w:rPr>
        <w:t xml:space="preserve">. This may be demonstrated through lack of follow-up with advising or advisor, or lack of communication with faculty or advisor. </w:t>
      </w:r>
    </w:p>
    <w:p w14:paraId="6E6646AF" w14:textId="77777777" w:rsidR="00F27B11" w:rsidRPr="00316798" w:rsidRDefault="00F27B11" w:rsidP="00096D8A">
      <w:pPr>
        <w:numPr>
          <w:ilvl w:val="0"/>
          <w:numId w:val="44"/>
        </w:numPr>
        <w:jc w:val="both"/>
        <w:rPr>
          <w:color w:val="0E101A"/>
        </w:rPr>
      </w:pPr>
      <w:r w:rsidRPr="00316798">
        <w:rPr>
          <w:i/>
          <w:color w:val="0E101A"/>
        </w:rPr>
        <w:t>Difficulty asking for help when it is demonstrated that support is needed (time of crisis, demonstrated emotional turmoil, reported personal or family stressors).</w:t>
      </w:r>
      <w:r w:rsidRPr="00316798">
        <w:rPr>
          <w:color w:val="0E101A"/>
        </w:rPr>
        <w:t xml:space="preserve"> This may be demonstrated in the classroom, in advising relationships, or in the field setting. Students should also demonstrate an ability to seek appropriate guidance and supervision through communication of concerns and need for guidance.  </w:t>
      </w:r>
    </w:p>
    <w:p w14:paraId="64B29EB5" w14:textId="77777777" w:rsidR="00F27B11" w:rsidRPr="00316798" w:rsidRDefault="00F27B11" w:rsidP="00096D8A">
      <w:pPr>
        <w:numPr>
          <w:ilvl w:val="0"/>
          <w:numId w:val="44"/>
        </w:numPr>
        <w:jc w:val="both"/>
        <w:rPr>
          <w:color w:val="0E101A"/>
        </w:rPr>
      </w:pPr>
      <w:r w:rsidRPr="00316798">
        <w:rPr>
          <w:i/>
          <w:color w:val="0E101A"/>
        </w:rPr>
        <w:lastRenderedPageBreak/>
        <w:t>Difficulty establishing balance between competing life stressors and challenges and seeking appropriate supports</w:t>
      </w:r>
      <w:r w:rsidRPr="00316798">
        <w:rPr>
          <w:color w:val="0E101A"/>
        </w:rPr>
        <w:t xml:space="preserve">. This may be demonstrated in issues of classroom attendance or preparation, observed demeanor/affect, or unawareness or refusal of appropriate supports.  </w:t>
      </w:r>
    </w:p>
    <w:p w14:paraId="337F7EC4" w14:textId="77777777" w:rsidR="00F27B11" w:rsidRPr="00316798" w:rsidRDefault="0F7AF213" w:rsidP="4B85CC5F">
      <w:pPr>
        <w:keepNext/>
        <w:keepLines/>
        <w:spacing w:before="240" w:after="40"/>
        <w:outlineLvl w:val="3"/>
        <w:rPr>
          <w:i/>
          <w:iCs/>
          <w:sz w:val="22"/>
          <w:szCs w:val="22"/>
        </w:rPr>
      </w:pPr>
      <w:bookmarkStart w:id="375" w:name="_Toc91789157"/>
      <w:bookmarkStart w:id="376" w:name="_Toc92575798"/>
      <w:bookmarkStart w:id="377" w:name="_Toc92639398"/>
      <w:bookmarkStart w:id="378" w:name="_Toc118796787"/>
      <w:bookmarkStart w:id="379" w:name="Vol3ProfBehIssuesofEthical"/>
      <w:bookmarkStart w:id="380" w:name="_Toc205986932"/>
      <w:r w:rsidRPr="4B85CC5F">
        <w:rPr>
          <w:i/>
          <w:iCs/>
          <w:sz w:val="22"/>
          <w:szCs w:val="22"/>
        </w:rPr>
        <w:t>Issues of Ethical Behavior</w:t>
      </w:r>
      <w:bookmarkEnd w:id="375"/>
      <w:bookmarkEnd w:id="376"/>
      <w:bookmarkEnd w:id="377"/>
      <w:bookmarkEnd w:id="378"/>
      <w:bookmarkEnd w:id="380"/>
    </w:p>
    <w:bookmarkEnd w:id="379"/>
    <w:p w14:paraId="3D2EE617" w14:textId="77777777" w:rsidR="00F27B11" w:rsidRPr="00316798" w:rsidRDefault="00F27B11" w:rsidP="00F27B11"/>
    <w:p w14:paraId="4B3DE5BC" w14:textId="395497B7" w:rsidR="00F27B11" w:rsidRPr="00316798" w:rsidRDefault="00F27B11" w:rsidP="00F27B11">
      <w:pPr>
        <w:jc w:val="both"/>
        <w:rPr>
          <w:color w:val="0E101A"/>
        </w:rPr>
      </w:pPr>
      <w:r w:rsidRPr="07C896C9">
        <w:rPr>
          <w:color w:val="0E101A"/>
        </w:rPr>
        <w:t>Ethical behavior encompasses a wide range of behaviors which rely on a strong commitment and adherence to the NASW Code of Ethics. Issues of ethical behavior may occur in the classroom, student and club events, wider campus and community, and field settings. The NASW Code of Ethics and 20</w:t>
      </w:r>
      <w:r w:rsidR="0F924621" w:rsidRPr="07C896C9">
        <w:rPr>
          <w:color w:val="0E101A"/>
        </w:rPr>
        <w:t xml:space="preserve">22 </w:t>
      </w:r>
      <w:r w:rsidRPr="07C896C9">
        <w:rPr>
          <w:color w:val="0E101A"/>
        </w:rPr>
        <w:t>CSWE Competencies stress student responsibility to ethical action and behavior. Ethical behavior is also required by the MGA Student Code of Conduct. Examples of behavioral concerns in this area include:</w:t>
      </w:r>
    </w:p>
    <w:p w14:paraId="20A32DEC" w14:textId="77777777" w:rsidR="00F27B11" w:rsidRPr="00316798" w:rsidRDefault="00F27B11" w:rsidP="00096D8A">
      <w:pPr>
        <w:numPr>
          <w:ilvl w:val="0"/>
          <w:numId w:val="45"/>
        </w:numPr>
        <w:tabs>
          <w:tab w:val="left" w:pos="720"/>
        </w:tabs>
        <w:jc w:val="both"/>
        <w:rPr>
          <w:color w:val="0E101A"/>
        </w:rPr>
      </w:pPr>
      <w:r w:rsidRPr="00316798">
        <w:rPr>
          <w:color w:val="0E101A"/>
        </w:rPr>
        <w:t>Discriminatory action, such as hate speech toward protected or marginalized groups.</w:t>
      </w:r>
    </w:p>
    <w:p w14:paraId="2F257B4C" w14:textId="77777777" w:rsidR="00F27B11" w:rsidRPr="00316798" w:rsidRDefault="00F27B11" w:rsidP="00096D8A">
      <w:pPr>
        <w:numPr>
          <w:ilvl w:val="0"/>
          <w:numId w:val="45"/>
        </w:numPr>
        <w:tabs>
          <w:tab w:val="left" w:pos="720"/>
        </w:tabs>
        <w:jc w:val="both"/>
        <w:rPr>
          <w:color w:val="0E101A"/>
        </w:rPr>
      </w:pPr>
      <w:r w:rsidRPr="00316798">
        <w:rPr>
          <w:color w:val="0E101A"/>
        </w:rPr>
        <w:t xml:space="preserve">Imposing of personal, religious or cultural values onto client groups and others. </w:t>
      </w:r>
    </w:p>
    <w:p w14:paraId="4BF7CDCD" w14:textId="0345CFEA" w:rsidR="00F27B11" w:rsidRPr="00316798" w:rsidRDefault="00F27B11" w:rsidP="00096D8A">
      <w:pPr>
        <w:numPr>
          <w:ilvl w:val="0"/>
          <w:numId w:val="45"/>
        </w:numPr>
        <w:tabs>
          <w:tab w:val="left" w:pos="720"/>
        </w:tabs>
        <w:jc w:val="both"/>
        <w:rPr>
          <w:color w:val="0E101A"/>
        </w:rPr>
      </w:pPr>
      <w:r w:rsidRPr="07C896C9">
        <w:rPr>
          <w:color w:val="0E101A"/>
        </w:rPr>
        <w:t>Violation of a client’s right to self-determination, such a</w:t>
      </w:r>
      <w:r w:rsidR="4CBB5A19" w:rsidRPr="07C896C9">
        <w:rPr>
          <w:color w:val="0E101A"/>
        </w:rPr>
        <w:t xml:space="preserve">s </w:t>
      </w:r>
      <w:r w:rsidRPr="07C896C9">
        <w:rPr>
          <w:color w:val="0E101A"/>
        </w:rPr>
        <w:t>by limiting choices shared or deciding for the client without consultation. </w:t>
      </w:r>
    </w:p>
    <w:p w14:paraId="7C9F1E57" w14:textId="77777777" w:rsidR="00F27B11" w:rsidRPr="00316798" w:rsidRDefault="00F27B11" w:rsidP="00096D8A">
      <w:pPr>
        <w:numPr>
          <w:ilvl w:val="0"/>
          <w:numId w:val="45"/>
        </w:numPr>
        <w:tabs>
          <w:tab w:val="left" w:pos="720"/>
        </w:tabs>
        <w:jc w:val="both"/>
        <w:rPr>
          <w:color w:val="0E101A"/>
        </w:rPr>
      </w:pPr>
      <w:r w:rsidRPr="134C4EF9">
        <w:rPr>
          <w:color w:val="0E101A"/>
        </w:rPr>
        <w:t xml:space="preserve">Violation of client confidentiality, such as releasing or sharing confidential information without permission or release from the client or even by accident (limit discussion of clients to professional situations and setting only and NEVER record video or take pictures in areas where clients may be – without agency and client approval).  </w:t>
      </w:r>
    </w:p>
    <w:p w14:paraId="7F5BECE2" w14:textId="77777777" w:rsidR="00F27B11" w:rsidRPr="00316798" w:rsidRDefault="00F27B11" w:rsidP="00096D8A">
      <w:pPr>
        <w:numPr>
          <w:ilvl w:val="0"/>
          <w:numId w:val="45"/>
        </w:numPr>
        <w:tabs>
          <w:tab w:val="left" w:pos="720"/>
        </w:tabs>
        <w:jc w:val="both"/>
        <w:rPr>
          <w:color w:val="0E101A"/>
        </w:rPr>
      </w:pPr>
      <w:r w:rsidRPr="00316798">
        <w:rPr>
          <w:color w:val="0E101A"/>
        </w:rPr>
        <w:t>Sexual, physical or verbal violence or harassment of others in person or by virtual means (email, social media).</w:t>
      </w:r>
    </w:p>
    <w:p w14:paraId="049B8EEB" w14:textId="77777777" w:rsidR="00F27B11" w:rsidRPr="00316798" w:rsidRDefault="00F27B11" w:rsidP="00096D8A">
      <w:pPr>
        <w:numPr>
          <w:ilvl w:val="0"/>
          <w:numId w:val="45"/>
        </w:numPr>
        <w:tabs>
          <w:tab w:val="left" w:pos="720"/>
        </w:tabs>
        <w:jc w:val="both"/>
      </w:pPr>
      <w:r w:rsidRPr="00316798">
        <w:rPr>
          <w:color w:val="0E101A"/>
        </w:rPr>
        <w:t xml:space="preserve">Inappropriate dual relationships with clients or where a conflict of interest or power differential may exist. </w:t>
      </w:r>
    </w:p>
    <w:p w14:paraId="5EC687BD" w14:textId="77777777" w:rsidR="00F27B11" w:rsidRPr="00316798" w:rsidRDefault="00F27B11" w:rsidP="00096D8A">
      <w:pPr>
        <w:numPr>
          <w:ilvl w:val="0"/>
          <w:numId w:val="45"/>
        </w:numPr>
        <w:tabs>
          <w:tab w:val="left" w:pos="720"/>
        </w:tabs>
        <w:jc w:val="both"/>
      </w:pPr>
      <w:r w:rsidRPr="00316798">
        <w:rPr>
          <w:color w:val="0E101A"/>
        </w:rPr>
        <w:t>Demonstrated violation of integrity, such as through academic dishonesty.</w:t>
      </w:r>
    </w:p>
    <w:p w14:paraId="01524A9C" w14:textId="77777777" w:rsidR="00F27B11" w:rsidRDefault="00F27B11" w:rsidP="00F27B11">
      <w:pPr>
        <w:rPr>
          <w:i/>
          <w:color w:val="0E101A"/>
        </w:rPr>
      </w:pPr>
    </w:p>
    <w:p w14:paraId="4D04FA31" w14:textId="77777777" w:rsidR="00F27B11" w:rsidRDefault="00F27B11" w:rsidP="00F27B11">
      <w:pPr>
        <w:ind w:left="360"/>
        <w:rPr>
          <w:b/>
          <w:i/>
          <w:color w:val="0E101A"/>
        </w:rPr>
      </w:pPr>
      <w:r w:rsidRPr="00063727">
        <w:rPr>
          <w:b/>
          <w:i/>
          <w:color w:val="0E101A"/>
        </w:rPr>
        <w:t>Discriminatory</w:t>
      </w:r>
      <w:r>
        <w:rPr>
          <w:b/>
          <w:i/>
          <w:color w:val="0E101A"/>
        </w:rPr>
        <w:t>, Violent or Harassing Behavior</w:t>
      </w:r>
    </w:p>
    <w:p w14:paraId="52FF1A7E" w14:textId="77777777" w:rsidR="00F27B11" w:rsidRPr="00063727" w:rsidRDefault="00F27B11" w:rsidP="00F27B11">
      <w:pPr>
        <w:ind w:left="360"/>
        <w:rPr>
          <w:b/>
          <w:i/>
          <w:color w:val="0E101A"/>
        </w:rPr>
      </w:pPr>
    </w:p>
    <w:p w14:paraId="1FA84046" w14:textId="77777777" w:rsidR="00F27B11" w:rsidRPr="001C2913" w:rsidRDefault="0F7AF213" w:rsidP="4B85CC5F">
      <w:pPr>
        <w:ind w:left="360"/>
        <w:rPr>
          <w:b/>
          <w:bCs/>
          <w:color w:val="0E101A"/>
        </w:rPr>
      </w:pPr>
      <w:r w:rsidRPr="4B85CC5F">
        <w:rPr>
          <w:color w:val="0E101A"/>
        </w:rPr>
        <w:t xml:space="preserve">Issues that involve discriminatory action; sexual, physical or verbal violence or harassment; or academic misconduct will be referred to the MGA Office of Student Affairs and the Student Conduct Officer in addition to possible notification of the campus or appropriate law enforcement agency. </w:t>
      </w:r>
      <w:r w:rsidRPr="4B85CC5F">
        <w:rPr>
          <w:b/>
          <w:bCs/>
          <w:color w:val="0E101A"/>
        </w:rPr>
        <w:t xml:space="preserve">Students in the field setting will immediately be removed from their agency placement. </w:t>
      </w:r>
    </w:p>
    <w:p w14:paraId="01EDC71E" w14:textId="71208DE6" w:rsidR="4B85CC5F" w:rsidRDefault="4B85CC5F" w:rsidP="4B85CC5F">
      <w:pPr>
        <w:ind w:left="360"/>
        <w:rPr>
          <w:b/>
          <w:bCs/>
          <w:color w:val="0E101A"/>
        </w:rPr>
      </w:pPr>
    </w:p>
    <w:p w14:paraId="6E04933A" w14:textId="2FBB33B3" w:rsidR="4B85CC5F" w:rsidRDefault="4B85CC5F" w:rsidP="4B85CC5F">
      <w:pPr>
        <w:ind w:left="360"/>
        <w:rPr>
          <w:b/>
          <w:bCs/>
          <w:color w:val="0E101A"/>
        </w:rPr>
      </w:pPr>
    </w:p>
    <w:p w14:paraId="20F9C1F6" w14:textId="0E39F1E1" w:rsidR="4B85CC5F" w:rsidRDefault="4B85CC5F" w:rsidP="4B85CC5F">
      <w:pPr>
        <w:ind w:left="360"/>
        <w:rPr>
          <w:b/>
          <w:bCs/>
          <w:color w:val="0E101A"/>
        </w:rPr>
      </w:pPr>
    </w:p>
    <w:p w14:paraId="4D5F2594" w14:textId="77777777" w:rsidR="00F27B11" w:rsidRDefault="00F27B11" w:rsidP="00F27B11">
      <w:pPr>
        <w:ind w:left="360"/>
        <w:rPr>
          <w:color w:val="0E101A"/>
        </w:rPr>
      </w:pPr>
    </w:p>
    <w:p w14:paraId="362D44EB" w14:textId="025B69D0" w:rsidR="00F27B11" w:rsidRPr="00BF2D02" w:rsidRDefault="0F7AF213" w:rsidP="4B85CC5F">
      <w:pPr>
        <w:pStyle w:val="Heading2"/>
      </w:pPr>
      <w:bookmarkStart w:id="381" w:name="_Toc91789158"/>
      <w:bookmarkStart w:id="382" w:name="_Toc92575799"/>
      <w:bookmarkStart w:id="383" w:name="_Toc118796788"/>
      <w:bookmarkStart w:id="384" w:name="ProcforEvalAcadandProfBeh"/>
      <w:bookmarkStart w:id="385" w:name="_Toc205986933"/>
      <w:r>
        <w:t>Procedures for Evaluating and Addressing Academic and Professional Behavior Concerns</w:t>
      </w:r>
      <w:bookmarkEnd w:id="381"/>
      <w:bookmarkEnd w:id="382"/>
      <w:bookmarkEnd w:id="385"/>
      <w:r>
        <w:t xml:space="preserve"> </w:t>
      </w:r>
      <w:bookmarkEnd w:id="383"/>
    </w:p>
    <w:bookmarkEnd w:id="384"/>
    <w:p w14:paraId="01B9CA29" w14:textId="77777777" w:rsidR="00F27B11" w:rsidRPr="00BF2D02" w:rsidRDefault="00F27B11" w:rsidP="00F27B11"/>
    <w:p w14:paraId="4F8D31C1" w14:textId="77777777" w:rsidR="00F27B11" w:rsidRDefault="00F27B11" w:rsidP="00F27B11">
      <w:pPr>
        <w:jc w:val="both"/>
        <w:rPr>
          <w:color w:val="0E101A"/>
        </w:rPr>
      </w:pPr>
      <w:r w:rsidRPr="00BF2D02">
        <w:t>Students (BSW Candidates and majors)</w:t>
      </w:r>
      <w:r w:rsidRPr="00BF2D02">
        <w:rPr>
          <w:color w:val="0E101A"/>
        </w:rPr>
        <w:t xml:space="preserve"> must adhere to the </w:t>
      </w:r>
      <w:hyperlink w:anchor="ProgramProgressionPolicies" w:history="1">
        <w:r w:rsidRPr="00BF2D02">
          <w:rPr>
            <w:rStyle w:val="Hyperlink"/>
            <w:b/>
            <w:i/>
          </w:rPr>
          <w:t>Standards for Academic and Professional Behavior</w:t>
        </w:r>
        <w:r w:rsidRPr="00BF2D02">
          <w:rPr>
            <w:rStyle w:val="Hyperlink"/>
            <w:b/>
          </w:rPr>
          <w:t>.</w:t>
        </w:r>
      </w:hyperlink>
      <w:r w:rsidRPr="00BF2D02">
        <w:rPr>
          <w:color w:val="0E101A"/>
        </w:rPr>
        <w:t xml:space="preserve"> Students should be aware that when academic or professional behavior concerns occur, a process will be followed. </w:t>
      </w:r>
    </w:p>
    <w:p w14:paraId="76BA8F0E" w14:textId="77777777" w:rsidR="00F27B11" w:rsidRPr="00BF2D02" w:rsidRDefault="00F27B11" w:rsidP="00F27B11">
      <w:pPr>
        <w:jc w:val="both"/>
        <w:rPr>
          <w:color w:val="0E101A"/>
        </w:rPr>
      </w:pPr>
    </w:p>
    <w:p w14:paraId="6E0F0A0A" w14:textId="77777777" w:rsidR="00F27B11" w:rsidRPr="00BF2D02" w:rsidRDefault="0F7AF213" w:rsidP="00F27B11">
      <w:pPr>
        <w:pStyle w:val="Heading3"/>
      </w:pPr>
      <w:bookmarkStart w:id="386" w:name="_Toc91789159"/>
      <w:bookmarkStart w:id="387" w:name="_Toc92575800"/>
      <w:bookmarkStart w:id="388" w:name="_Toc118796789"/>
      <w:bookmarkStart w:id="389" w:name="_Toc205986934"/>
      <w:r>
        <w:t>Procedures for Evaluating Concerns of Academic Behavior</w:t>
      </w:r>
      <w:bookmarkEnd w:id="386"/>
      <w:bookmarkEnd w:id="387"/>
      <w:bookmarkEnd w:id="388"/>
      <w:bookmarkEnd w:id="389"/>
    </w:p>
    <w:p w14:paraId="52010882" w14:textId="77777777" w:rsidR="00F27B11" w:rsidRPr="00BF2D02" w:rsidRDefault="00F27B11" w:rsidP="00F27B11">
      <w:pPr>
        <w:jc w:val="both"/>
        <w:rPr>
          <w:color w:val="0E101A"/>
        </w:rPr>
      </w:pPr>
    </w:p>
    <w:p w14:paraId="0CB04C34" w14:textId="451DED3A" w:rsidR="00F27B11" w:rsidRPr="00316798" w:rsidRDefault="00F27B11" w:rsidP="00F27B11">
      <w:pPr>
        <w:jc w:val="both"/>
        <w:rPr>
          <w:color w:val="0E101A"/>
        </w:rPr>
      </w:pPr>
      <w:r w:rsidRPr="00BF2D02">
        <w:lastRenderedPageBreak/>
        <w:t>The BSW Program Director reviews student reco</w:t>
      </w:r>
      <w:r w:rsidR="00FA6B18">
        <w:t xml:space="preserve">rds </w:t>
      </w:r>
      <w:r w:rsidRPr="00BF2D02">
        <w:t xml:space="preserve">for adherence to both academic and professional (non-academic) behavior standards. Students must meet </w:t>
      </w:r>
      <w:r w:rsidRPr="00BF2D02">
        <w:rPr>
          <w:i/>
          <w:iCs/>
          <w:color w:val="0E101A"/>
        </w:rPr>
        <w:t>these standards</w:t>
      </w:r>
      <w:r w:rsidRPr="00BF2D02">
        <w:t xml:space="preserve"> to progress to the next semester. </w:t>
      </w:r>
      <w:r w:rsidRPr="00BF2D02">
        <w:rPr>
          <w:color w:val="0E101A"/>
        </w:rPr>
        <w:t>Concerns about academic behavior may be initiated by anyone with knowledge of a student’s academic behavior and performance including faculty, field supervisors, or peers.</w:t>
      </w:r>
    </w:p>
    <w:p w14:paraId="62682CB9" w14:textId="77777777" w:rsidR="00F27B11" w:rsidRPr="00316798" w:rsidRDefault="00F27B11" w:rsidP="00F27B11">
      <w:pPr>
        <w:jc w:val="both"/>
        <w:rPr>
          <w:color w:val="0E101A"/>
        </w:rPr>
      </w:pPr>
    </w:p>
    <w:p w14:paraId="51889A22" w14:textId="7C7FA17C" w:rsidR="00F27B11" w:rsidRPr="00316798" w:rsidRDefault="00F27B11" w:rsidP="00096D8A">
      <w:pPr>
        <w:numPr>
          <w:ilvl w:val="0"/>
          <w:numId w:val="42"/>
        </w:numPr>
        <w:ind w:left="360"/>
        <w:contextualSpacing/>
        <w:jc w:val="both"/>
        <w:rPr>
          <w:color w:val="0E101A"/>
        </w:rPr>
      </w:pPr>
      <w:r w:rsidRPr="00316798">
        <w:rPr>
          <w:color w:val="0E101A"/>
        </w:rPr>
        <w:t xml:space="preserve">Upon the identification of an alleged violation of </w:t>
      </w:r>
      <w:hyperlink w:anchor="StandardsforAcadBeh" w:history="1">
        <w:r w:rsidRPr="00BF2D02">
          <w:rPr>
            <w:rStyle w:val="Hyperlink"/>
            <w:b/>
            <w:i/>
          </w:rPr>
          <w:t>Standards for Academic Behavior</w:t>
        </w:r>
      </w:hyperlink>
      <w:r w:rsidRPr="00316798">
        <w:rPr>
          <w:color w:val="0E101A"/>
        </w:rPr>
        <w:t xml:space="preserve">, the identifying party should complete a </w:t>
      </w:r>
      <w:r w:rsidRPr="00545546">
        <w:rPr>
          <w:b/>
          <w:color w:val="0E101A"/>
        </w:rPr>
        <w:t>Concern Form</w:t>
      </w:r>
      <w:r>
        <w:rPr>
          <w:color w:val="0E101A"/>
        </w:rPr>
        <w:t xml:space="preserve"> </w:t>
      </w:r>
      <w:r w:rsidR="00545546">
        <w:rPr>
          <w:color w:val="0E101A"/>
        </w:rPr>
        <w:t>(</w:t>
      </w:r>
      <w:hyperlink w:anchor="AppendFConcernForm" w:history="1">
        <w:r w:rsidR="00545546" w:rsidRPr="00545546">
          <w:rPr>
            <w:rStyle w:val="Hyperlink"/>
          </w:rPr>
          <w:t xml:space="preserve">Appendix </w:t>
        </w:r>
      </w:hyperlink>
      <w:r w:rsidR="009A37AE">
        <w:rPr>
          <w:rStyle w:val="Hyperlink"/>
        </w:rPr>
        <w:t>E</w:t>
      </w:r>
      <w:r w:rsidR="00545546">
        <w:rPr>
          <w:color w:val="0E101A"/>
        </w:rPr>
        <w:t xml:space="preserve">) </w:t>
      </w:r>
      <w:r w:rsidRPr="00316798">
        <w:rPr>
          <w:color w:val="0E101A"/>
        </w:rPr>
        <w:t xml:space="preserve">and submit this to the BSW Program Director electronically (MGA email). </w:t>
      </w:r>
    </w:p>
    <w:p w14:paraId="008DFDE5" w14:textId="77777777" w:rsidR="00F27B11" w:rsidRPr="00316798" w:rsidRDefault="00F27B11" w:rsidP="00096D8A">
      <w:pPr>
        <w:numPr>
          <w:ilvl w:val="0"/>
          <w:numId w:val="42"/>
        </w:numPr>
        <w:ind w:left="360"/>
        <w:contextualSpacing/>
        <w:jc w:val="both"/>
        <w:rPr>
          <w:color w:val="0E101A"/>
        </w:rPr>
      </w:pPr>
      <w:r w:rsidRPr="00316798">
        <w:rPr>
          <w:color w:val="0E101A"/>
        </w:rPr>
        <w:t xml:space="preserve">Upon notification or identification of an alleged violation (e.g. grade lower than C, etc.), the BSW Program Director reviews the </w:t>
      </w:r>
      <w:r w:rsidRPr="00316798">
        <w:t>BSW Candidate’s academic</w:t>
      </w:r>
      <w:r w:rsidRPr="00316798">
        <w:rPr>
          <w:color w:val="0E101A"/>
        </w:rPr>
        <w:t xml:space="preserve"> record to determine and document if a violation has occurred. </w:t>
      </w:r>
    </w:p>
    <w:p w14:paraId="6251F11D" w14:textId="77777777" w:rsidR="00F27B11" w:rsidRPr="00316798" w:rsidRDefault="00F27B11" w:rsidP="00096D8A">
      <w:pPr>
        <w:numPr>
          <w:ilvl w:val="0"/>
          <w:numId w:val="42"/>
        </w:numPr>
        <w:ind w:left="360"/>
        <w:contextualSpacing/>
        <w:jc w:val="both"/>
        <w:rPr>
          <w:i/>
          <w:color w:val="0E101A"/>
        </w:rPr>
      </w:pPr>
      <w:r w:rsidRPr="00316798">
        <w:rPr>
          <w:color w:val="0E101A"/>
        </w:rPr>
        <w:t xml:space="preserve">If demonstrated, the BSW Program Director notifies the </w:t>
      </w:r>
      <w:r w:rsidRPr="00316798">
        <w:t>BSW Candidate</w:t>
      </w:r>
      <w:r w:rsidRPr="00316798">
        <w:rPr>
          <w:color w:val="0E101A"/>
        </w:rPr>
        <w:t xml:space="preserve"> electronically (MGA email) that they have been </w:t>
      </w:r>
      <w:r w:rsidRPr="00316798">
        <w:rPr>
          <w:b/>
          <w:color w:val="0E101A"/>
        </w:rPr>
        <w:t>placed on probation</w:t>
      </w:r>
      <w:r w:rsidRPr="00316798">
        <w:rPr>
          <w:color w:val="0E101A"/>
        </w:rPr>
        <w:t xml:space="preserve"> (including the specific concern/violation). The BSW Candidate has the right and responsibility to respond at a meeting with the BSW Program Director. During the meeting the violation is discussed, the student’s response is documented and if appropriate an</w:t>
      </w:r>
      <w:r>
        <w:rPr>
          <w:color w:val="0E101A"/>
        </w:rPr>
        <w:t xml:space="preserve"> action plan is established (See </w:t>
      </w:r>
      <w:hyperlink w:anchor="RepeatingCoursesPolicy" w:history="1">
        <w:r w:rsidRPr="00BF2D02">
          <w:rPr>
            <w:rStyle w:val="Hyperlink"/>
            <w:b/>
            <w:i/>
          </w:rPr>
          <w:t>Repeating Courses</w:t>
        </w:r>
      </w:hyperlink>
      <w:r>
        <w:rPr>
          <w:i/>
          <w:color w:val="0E101A"/>
        </w:rPr>
        <w:t>)</w:t>
      </w:r>
      <w:r w:rsidRPr="00316798">
        <w:rPr>
          <w:color w:val="0E101A"/>
        </w:rPr>
        <w:t xml:space="preserve">. </w:t>
      </w:r>
    </w:p>
    <w:p w14:paraId="7C9BC4D7" w14:textId="77777777" w:rsidR="00F27B11" w:rsidRPr="00316798" w:rsidRDefault="00F27B11" w:rsidP="00096D8A">
      <w:pPr>
        <w:numPr>
          <w:ilvl w:val="0"/>
          <w:numId w:val="42"/>
        </w:numPr>
        <w:ind w:left="360"/>
        <w:contextualSpacing/>
        <w:jc w:val="both"/>
        <w:rPr>
          <w:i/>
          <w:color w:val="0E101A"/>
        </w:rPr>
      </w:pPr>
      <w:r w:rsidRPr="00316798">
        <w:rPr>
          <w:color w:val="0E101A"/>
        </w:rPr>
        <w:t xml:space="preserve">The meeting should occur prior to the start of the next semester. </w:t>
      </w:r>
    </w:p>
    <w:p w14:paraId="7EDB7991" w14:textId="4531C039" w:rsidR="00F27B11" w:rsidRPr="00316798" w:rsidRDefault="00F27B11" w:rsidP="00096D8A">
      <w:pPr>
        <w:numPr>
          <w:ilvl w:val="0"/>
          <w:numId w:val="42"/>
        </w:numPr>
        <w:ind w:left="360"/>
        <w:contextualSpacing/>
        <w:jc w:val="both"/>
        <w:rPr>
          <w:i/>
          <w:color w:val="0E101A"/>
        </w:rPr>
      </w:pPr>
      <w:r w:rsidRPr="00316798">
        <w:rPr>
          <w:color w:val="0E101A"/>
        </w:rPr>
        <w:t xml:space="preserve">If program progression is appropriate per the </w:t>
      </w:r>
      <w:hyperlink w:anchor="StandardsforAcadBeh" w:history="1">
        <w:r w:rsidRPr="00BF2D02">
          <w:rPr>
            <w:rStyle w:val="Hyperlink"/>
            <w:b/>
            <w:i/>
          </w:rPr>
          <w:t>Standards for Academic Behavior</w:t>
        </w:r>
      </w:hyperlink>
      <w:r w:rsidRPr="00316798">
        <w:rPr>
          <w:color w:val="0E101A"/>
        </w:rPr>
        <w:t xml:space="preserve"> and </w:t>
      </w:r>
      <w:hyperlink w:anchor="RepeatingCoursesPolicy" w:history="1">
        <w:r w:rsidRPr="00BF2D02">
          <w:rPr>
            <w:rStyle w:val="Hyperlink"/>
            <w:b/>
            <w:i/>
          </w:rPr>
          <w:t>Repeating Courses</w:t>
        </w:r>
      </w:hyperlink>
      <w:r>
        <w:rPr>
          <w:color w:val="0E101A"/>
        </w:rPr>
        <w:t xml:space="preserve"> policy</w:t>
      </w:r>
      <w:r w:rsidR="00545546">
        <w:rPr>
          <w:color w:val="0E101A"/>
        </w:rPr>
        <w:t xml:space="preserve">, an </w:t>
      </w:r>
      <w:r w:rsidR="00545546" w:rsidRPr="00545546">
        <w:rPr>
          <w:b/>
          <w:color w:val="0E101A"/>
        </w:rPr>
        <w:t>Action P</w:t>
      </w:r>
      <w:r w:rsidRPr="00545546">
        <w:rPr>
          <w:b/>
          <w:color w:val="0E101A"/>
        </w:rPr>
        <w:t>lan</w:t>
      </w:r>
      <w:r w:rsidR="00545546">
        <w:rPr>
          <w:color w:val="0E101A"/>
        </w:rPr>
        <w:t xml:space="preserve"> (</w:t>
      </w:r>
      <w:hyperlink w:anchor="AppendixGActionPlan" w:history="1">
        <w:r w:rsidR="00545546" w:rsidRPr="00545546">
          <w:rPr>
            <w:rStyle w:val="Hyperlink"/>
          </w:rPr>
          <w:t xml:space="preserve">Appendix </w:t>
        </w:r>
      </w:hyperlink>
      <w:r w:rsidR="009A37AE">
        <w:rPr>
          <w:rStyle w:val="Hyperlink"/>
        </w:rPr>
        <w:t>F</w:t>
      </w:r>
      <w:r w:rsidR="00545546">
        <w:rPr>
          <w:color w:val="0E101A"/>
        </w:rPr>
        <w:t>)</w:t>
      </w:r>
      <w:r w:rsidRPr="00316798">
        <w:rPr>
          <w:color w:val="0E101A"/>
        </w:rPr>
        <w:t xml:space="preserve"> is developed that specifies expectations and necessary steps. Please note that progression may still result in a delay of graduation. </w:t>
      </w:r>
    </w:p>
    <w:p w14:paraId="44D3AD7B" w14:textId="77777777" w:rsidR="00F27B11" w:rsidRPr="00316798" w:rsidRDefault="00F27B11" w:rsidP="00096D8A">
      <w:pPr>
        <w:numPr>
          <w:ilvl w:val="0"/>
          <w:numId w:val="42"/>
        </w:numPr>
        <w:ind w:left="360"/>
        <w:contextualSpacing/>
        <w:jc w:val="both"/>
        <w:rPr>
          <w:i/>
          <w:color w:val="0E101A"/>
        </w:rPr>
      </w:pPr>
      <w:r w:rsidRPr="00316798">
        <w:t>The final plan is then reviewed and approved by the Chair of the Depa</w:t>
      </w:r>
      <w:r>
        <w:t>rtment of Teacher Education and</w:t>
      </w:r>
      <w:r w:rsidRPr="00316798">
        <w:t xml:space="preserve"> Social Work.</w:t>
      </w:r>
    </w:p>
    <w:p w14:paraId="07B320A1" w14:textId="77777777" w:rsidR="00F27B11" w:rsidRPr="00316798" w:rsidRDefault="00F27B11" w:rsidP="00096D8A">
      <w:pPr>
        <w:numPr>
          <w:ilvl w:val="0"/>
          <w:numId w:val="42"/>
        </w:numPr>
        <w:ind w:left="360"/>
        <w:contextualSpacing/>
        <w:jc w:val="both"/>
        <w:rPr>
          <w:i/>
          <w:color w:val="0E101A"/>
        </w:rPr>
      </w:pPr>
      <w:r w:rsidRPr="00316798">
        <w:rPr>
          <w:color w:val="0E101A"/>
        </w:rPr>
        <w:t xml:space="preserve">The completed and signed action plan is kept in the </w:t>
      </w:r>
      <w:r w:rsidRPr="00316798">
        <w:t>BSW Candidate’s</w:t>
      </w:r>
      <w:r w:rsidRPr="00316798">
        <w:rPr>
          <w:color w:val="0E101A"/>
        </w:rPr>
        <w:t xml:space="preserve"> folder and a copy is provided to the BSW Candidate, the BSW Candidate’s advisor, the BSW Program Director, the BSW Field Director, and the Chair of the Department of Teacher Education and Social Work. </w:t>
      </w:r>
    </w:p>
    <w:p w14:paraId="7DF764E6" w14:textId="77777777" w:rsidR="00F27B11" w:rsidRPr="00316798" w:rsidRDefault="00F27B11" w:rsidP="00096D8A">
      <w:pPr>
        <w:numPr>
          <w:ilvl w:val="0"/>
          <w:numId w:val="42"/>
        </w:numPr>
        <w:ind w:left="360"/>
        <w:contextualSpacing/>
        <w:jc w:val="both"/>
        <w:rPr>
          <w:i/>
          <w:color w:val="0E101A"/>
        </w:rPr>
      </w:pPr>
      <w:r w:rsidRPr="00316798">
        <w:rPr>
          <w:color w:val="0E101A"/>
        </w:rPr>
        <w:t>If the BSW Candidate fails to respond to, or declines, a meeting and action plan request, the BSW Candidate will be prohibited from progressing or registering for formal BSW program courses until such a meeting occurs and may be dismissed from the program following a semester of inactivity.</w:t>
      </w:r>
    </w:p>
    <w:p w14:paraId="16E6D666" w14:textId="77777777" w:rsidR="00F27B11" w:rsidRPr="009A37AE" w:rsidRDefault="00F27B11" w:rsidP="00096D8A">
      <w:pPr>
        <w:numPr>
          <w:ilvl w:val="0"/>
          <w:numId w:val="42"/>
        </w:numPr>
        <w:ind w:left="360"/>
        <w:contextualSpacing/>
        <w:jc w:val="both"/>
        <w:rPr>
          <w:b/>
          <w:i/>
          <w:color w:val="0E101A"/>
        </w:rPr>
      </w:pPr>
      <w:r w:rsidRPr="00316798">
        <w:rPr>
          <w:color w:val="0E101A"/>
        </w:rPr>
        <w:t xml:space="preserve">Upon completion of the action plan, a student is removed from probation. If a student fails to successfully complete an action plan, they may be dismissed from the program. </w:t>
      </w:r>
      <w:r w:rsidRPr="00316798">
        <w:rPr>
          <w:b/>
          <w:color w:val="0E101A"/>
        </w:rPr>
        <w:t xml:space="preserve">See </w:t>
      </w:r>
      <w:hyperlink w:anchor="ProbationandDismissal" w:history="1">
        <w:r w:rsidRPr="00D628B6">
          <w:rPr>
            <w:rStyle w:val="Hyperlink"/>
            <w:b/>
          </w:rPr>
          <w:t>Probation and Dismissal</w:t>
        </w:r>
      </w:hyperlink>
      <w:r>
        <w:rPr>
          <w:b/>
          <w:color w:val="0E101A"/>
        </w:rPr>
        <w:t xml:space="preserve">. </w:t>
      </w:r>
      <w:r w:rsidRPr="00316798">
        <w:rPr>
          <w:b/>
          <w:color w:val="0E101A"/>
        </w:rPr>
        <w:t xml:space="preserve">  </w:t>
      </w:r>
    </w:p>
    <w:p w14:paraId="6D7DA14E" w14:textId="77777777" w:rsidR="009A37AE" w:rsidRPr="00316798" w:rsidRDefault="009A37AE" w:rsidP="009A37AE">
      <w:pPr>
        <w:ind w:left="360"/>
        <w:contextualSpacing/>
        <w:jc w:val="both"/>
        <w:rPr>
          <w:b/>
          <w:i/>
          <w:color w:val="0E101A"/>
        </w:rPr>
      </w:pPr>
    </w:p>
    <w:p w14:paraId="635FAD12" w14:textId="77777777" w:rsidR="00F27B11" w:rsidRPr="000153D3" w:rsidRDefault="0F7AF213" w:rsidP="00F27B11">
      <w:pPr>
        <w:pStyle w:val="Heading3"/>
      </w:pPr>
      <w:bookmarkStart w:id="390" w:name="_Toc91789160"/>
      <w:bookmarkStart w:id="391" w:name="_Toc92575801"/>
      <w:bookmarkStart w:id="392" w:name="_Toc118796790"/>
      <w:bookmarkStart w:id="393" w:name="ProcedforEvalConcernsProfBeh"/>
      <w:bookmarkStart w:id="394" w:name="_Toc205986935"/>
      <w:r>
        <w:t>Procedures for Evaluating Concerns of Professional Behavior</w:t>
      </w:r>
      <w:bookmarkEnd w:id="390"/>
      <w:bookmarkEnd w:id="391"/>
      <w:bookmarkEnd w:id="392"/>
      <w:bookmarkEnd w:id="394"/>
    </w:p>
    <w:bookmarkEnd w:id="393"/>
    <w:p w14:paraId="687F7CAE" w14:textId="77777777" w:rsidR="00F27B11" w:rsidRPr="00316798" w:rsidRDefault="00F27B11" w:rsidP="00F27B11">
      <w:pPr>
        <w:jc w:val="both"/>
      </w:pPr>
    </w:p>
    <w:p w14:paraId="7DDF03B0" w14:textId="77777777" w:rsidR="00F27B11" w:rsidRPr="00316798" w:rsidRDefault="00F27B11" w:rsidP="00F27B11">
      <w:pPr>
        <w:rPr>
          <w:color w:val="0E101A"/>
        </w:rPr>
      </w:pPr>
      <w:r w:rsidRPr="00316798">
        <w:t>All BSW students are expected to meet the</w:t>
      </w:r>
      <w:r w:rsidRPr="00316798">
        <w:rPr>
          <w:i/>
        </w:rPr>
        <w:t xml:space="preserve"> </w:t>
      </w:r>
      <w:hyperlink w:anchor="StandardsforProfBeh" w:history="1">
        <w:r>
          <w:rPr>
            <w:rStyle w:val="Hyperlink"/>
            <w:b/>
            <w:i/>
          </w:rPr>
          <w:t>Standards for P</w:t>
        </w:r>
        <w:r w:rsidRPr="00040AC1">
          <w:rPr>
            <w:rStyle w:val="Hyperlink"/>
            <w:b/>
            <w:i/>
          </w:rPr>
          <w:t>rofessional Behavior</w:t>
        </w:r>
      </w:hyperlink>
      <w:r w:rsidRPr="00316798">
        <w:t>. Such standards include adherence to the MGA Student Code of Conduct and the NASW Code of Ethics. C</w:t>
      </w:r>
      <w:r w:rsidRPr="00316798">
        <w:rPr>
          <w:color w:val="0E101A"/>
        </w:rPr>
        <w:t xml:space="preserve">oncerns about professional behavior may be initiated by anyone with knowledge of a student’s academic behavior and performance including faculty, field supervisors, or peer. Concerns related to professional behavior are addressed as follows: </w:t>
      </w:r>
    </w:p>
    <w:p w14:paraId="6F9D6707" w14:textId="77777777" w:rsidR="00F27B11" w:rsidRPr="00316798" w:rsidRDefault="00F27B11" w:rsidP="00F27B11">
      <w:pPr>
        <w:jc w:val="both"/>
        <w:rPr>
          <w:color w:val="0E101A"/>
        </w:rPr>
      </w:pPr>
    </w:p>
    <w:p w14:paraId="04866D8F" w14:textId="77777777" w:rsidR="00F27B11" w:rsidRPr="00316798" w:rsidRDefault="00F27B11" w:rsidP="00096D8A">
      <w:pPr>
        <w:numPr>
          <w:ilvl w:val="0"/>
          <w:numId w:val="46"/>
        </w:numPr>
        <w:contextualSpacing/>
        <w:jc w:val="both"/>
        <w:rPr>
          <w:color w:val="0E101A"/>
        </w:rPr>
      </w:pPr>
      <w:r w:rsidRPr="00316798">
        <w:rPr>
          <w:color w:val="0E101A"/>
        </w:rPr>
        <w:t>Upon the identification of a</w:t>
      </w:r>
      <w:r>
        <w:rPr>
          <w:color w:val="0E101A"/>
        </w:rPr>
        <w:t xml:space="preserve"> concern related to the </w:t>
      </w:r>
      <w:hyperlink w:anchor="StandardsforProfBeh" w:history="1">
        <w:r w:rsidRPr="00040AC1">
          <w:rPr>
            <w:rStyle w:val="Hyperlink"/>
            <w:b/>
            <w:i/>
          </w:rPr>
          <w:t>Standards for Professional Behavior</w:t>
        </w:r>
      </w:hyperlink>
      <w:r w:rsidRPr="00316798">
        <w:rPr>
          <w:color w:val="0E101A"/>
        </w:rPr>
        <w:t xml:space="preserve">, the identifying party </w:t>
      </w:r>
      <w:r>
        <w:rPr>
          <w:color w:val="0E101A"/>
        </w:rPr>
        <w:t xml:space="preserve">may initiate </w:t>
      </w:r>
      <w:r w:rsidRPr="00316798">
        <w:rPr>
          <w:color w:val="0E101A"/>
        </w:rPr>
        <w:t>a concern form and submit this to the BSW Program Director electronically (MGA email)</w:t>
      </w:r>
      <w:r>
        <w:rPr>
          <w:color w:val="0E101A"/>
        </w:rPr>
        <w:t xml:space="preserve">. </w:t>
      </w:r>
      <w:r w:rsidRPr="00316798">
        <w:rPr>
          <w:color w:val="0E101A"/>
        </w:rPr>
        <w:t xml:space="preserve"> </w:t>
      </w:r>
    </w:p>
    <w:p w14:paraId="3425BDB9" w14:textId="77777777" w:rsidR="00F27B11" w:rsidRPr="003F6DEC" w:rsidRDefault="00F27B11" w:rsidP="00096D8A">
      <w:pPr>
        <w:numPr>
          <w:ilvl w:val="0"/>
          <w:numId w:val="46"/>
        </w:numPr>
        <w:contextualSpacing/>
        <w:jc w:val="both"/>
        <w:rPr>
          <w:color w:val="0E101A"/>
        </w:rPr>
      </w:pPr>
      <w:r w:rsidRPr="00316798">
        <w:rPr>
          <w:color w:val="0E101A"/>
        </w:rPr>
        <w:t>Alleged violati</w:t>
      </w:r>
      <w:r>
        <w:rPr>
          <w:color w:val="0E101A"/>
        </w:rPr>
        <w:t xml:space="preserve">ons that involve </w:t>
      </w:r>
      <w:r w:rsidRPr="00316798">
        <w:rPr>
          <w:color w:val="0E101A"/>
        </w:rPr>
        <w:t xml:space="preserve">discriminatory action; sexual, physical or verbal violence or harassment; or academic misconduct will be referred to the MGA Office of Student Affairs </w:t>
      </w:r>
      <w:r w:rsidRPr="00316798">
        <w:rPr>
          <w:color w:val="0E101A"/>
        </w:rPr>
        <w:lastRenderedPageBreak/>
        <w:t xml:space="preserve">and the Student Conduct Officer. </w:t>
      </w:r>
      <w:r>
        <w:rPr>
          <w:color w:val="0E101A"/>
        </w:rPr>
        <w:t xml:space="preserve">Violations as described here should be reported </w:t>
      </w:r>
      <w:r w:rsidRPr="00316798">
        <w:rPr>
          <w:color w:val="0E101A"/>
        </w:rPr>
        <w:t xml:space="preserve">as soon as possible and no later than 48 hours after knowledge of the event. </w:t>
      </w:r>
    </w:p>
    <w:p w14:paraId="26EC3395" w14:textId="77777777" w:rsidR="00F27B11" w:rsidRPr="00316798" w:rsidRDefault="00F27B11" w:rsidP="00096D8A">
      <w:pPr>
        <w:numPr>
          <w:ilvl w:val="1"/>
          <w:numId w:val="46"/>
        </w:numPr>
        <w:contextualSpacing/>
        <w:jc w:val="both"/>
        <w:rPr>
          <w:color w:val="0E101A"/>
        </w:rPr>
      </w:pPr>
      <w:r w:rsidRPr="00316798">
        <w:rPr>
          <w:color w:val="0E101A"/>
        </w:rPr>
        <w:t>The BSW Program Director will refer the alleged violation to the MGA Office of Student Affairs, Student Conduct Officer within 48 hours of receiving a concern form.</w:t>
      </w:r>
    </w:p>
    <w:p w14:paraId="4E8398A5" w14:textId="77777777" w:rsidR="00F27B11" w:rsidRPr="00316798" w:rsidRDefault="00F27B11" w:rsidP="00096D8A">
      <w:pPr>
        <w:numPr>
          <w:ilvl w:val="1"/>
          <w:numId w:val="46"/>
        </w:numPr>
        <w:contextualSpacing/>
        <w:jc w:val="both"/>
        <w:rPr>
          <w:color w:val="0E101A"/>
        </w:rPr>
      </w:pPr>
      <w:r w:rsidRPr="00316798">
        <w:rPr>
          <w:color w:val="0E101A"/>
        </w:rPr>
        <w:t xml:space="preserve">The BSW Program Director will electronically (MGA email) notify the student of the concern, that they have been </w:t>
      </w:r>
      <w:r w:rsidRPr="00316798">
        <w:rPr>
          <w:b/>
          <w:color w:val="0E101A"/>
        </w:rPr>
        <w:t>placed on probation</w:t>
      </w:r>
      <w:r w:rsidRPr="00316798">
        <w:rPr>
          <w:color w:val="0E101A"/>
        </w:rPr>
        <w:t xml:space="preserve">, and of the referral to Student Conduct.  </w:t>
      </w:r>
    </w:p>
    <w:p w14:paraId="2983D0A7" w14:textId="77777777" w:rsidR="00F27B11" w:rsidRPr="00316798" w:rsidRDefault="00F27B11" w:rsidP="00096D8A">
      <w:pPr>
        <w:numPr>
          <w:ilvl w:val="1"/>
          <w:numId w:val="46"/>
        </w:numPr>
        <w:contextualSpacing/>
        <w:jc w:val="both"/>
        <w:rPr>
          <w:color w:val="0E101A"/>
        </w:rPr>
      </w:pPr>
      <w:r w:rsidRPr="00316798">
        <w:rPr>
          <w:color w:val="0E101A"/>
        </w:rPr>
        <w:t>The alleged violation and possible sanctions for a first offense will be handled through the processes described in the </w:t>
      </w:r>
      <w:hyperlink r:id="rId49" w:history="1">
        <w:r w:rsidRPr="00316798">
          <w:rPr>
            <w:color w:val="0000FF"/>
            <w:u w:val="single"/>
          </w:rPr>
          <w:t>https://policies.mga.edu/policy-manual/section-4-student-affairs/4-1-student-handbook-code-of-conduct/4-1-5-student-code-of-conduct/4-1-5-3-student-conduct-procedures-student-rights.php</w:t>
        </w:r>
      </w:hyperlink>
      <w:r w:rsidRPr="00316798">
        <w:t xml:space="preserve"> </w:t>
      </w:r>
      <w:r w:rsidRPr="00316798">
        <w:rPr>
          <w:color w:val="0E101A"/>
        </w:rPr>
        <w:t xml:space="preserve">&amp; </w:t>
      </w:r>
      <w:hyperlink r:id="rId50" w:history="1">
        <w:r w:rsidRPr="00316798">
          <w:rPr>
            <w:color w:val="0000FF"/>
            <w:u w:val="single"/>
          </w:rPr>
          <w:t>https://www.mga.edu/student-conduct/academic-misconduct.php</w:t>
        </w:r>
      </w:hyperlink>
      <w:r w:rsidRPr="00316798">
        <w:rPr>
          <w:color w:val="0E101A"/>
        </w:rPr>
        <w:t xml:space="preserve">. </w:t>
      </w:r>
    </w:p>
    <w:p w14:paraId="40E860EC" w14:textId="77777777" w:rsidR="00F27B11" w:rsidRPr="00316798" w:rsidRDefault="00F27B11" w:rsidP="00096D8A">
      <w:pPr>
        <w:numPr>
          <w:ilvl w:val="1"/>
          <w:numId w:val="46"/>
        </w:numPr>
        <w:contextualSpacing/>
        <w:jc w:val="both"/>
        <w:rPr>
          <w:color w:val="0E101A"/>
        </w:rPr>
      </w:pPr>
      <w:r w:rsidRPr="00316798">
        <w:rPr>
          <w:color w:val="0E101A"/>
        </w:rPr>
        <w:t xml:space="preserve">If a student is found responsible for a second offense through the Student Conduct process, they will be dismissed from the formal BSW program. </w:t>
      </w:r>
    </w:p>
    <w:p w14:paraId="2DDB17CD" w14:textId="77777777" w:rsidR="00F27B11" w:rsidRPr="00316798" w:rsidRDefault="00F27B11" w:rsidP="00096D8A">
      <w:pPr>
        <w:numPr>
          <w:ilvl w:val="0"/>
          <w:numId w:val="46"/>
        </w:numPr>
        <w:contextualSpacing/>
        <w:jc w:val="both"/>
        <w:rPr>
          <w:color w:val="0E101A"/>
        </w:rPr>
      </w:pPr>
      <w:r w:rsidRPr="00316798">
        <w:rPr>
          <w:color w:val="0E101A"/>
        </w:rPr>
        <w:t xml:space="preserve">For alleged professional behavior issues related to </w:t>
      </w:r>
      <w:r w:rsidRPr="00316798">
        <w:rPr>
          <w:i/>
          <w:color w:val="0E101A"/>
        </w:rPr>
        <w:t>communication, interpersonal skills, use of self, or self-awareness, and ethical concerns such as a breach of client confidentiality or engagement in dual relationships</w:t>
      </w:r>
      <w:r w:rsidRPr="00316798">
        <w:rPr>
          <w:color w:val="0E101A"/>
        </w:rPr>
        <w:t xml:space="preserve">, dialogue, education, and support should be a first step in the resolution of concerns. </w:t>
      </w:r>
      <w:r w:rsidRPr="00F44E7D">
        <w:rPr>
          <w:b/>
          <w:color w:val="0E101A"/>
        </w:rPr>
        <w:t>Efforts toward resolution for field education students s</w:t>
      </w:r>
      <w:r>
        <w:rPr>
          <w:b/>
          <w:color w:val="0E101A"/>
        </w:rPr>
        <w:t xml:space="preserve">hould be documented through </w:t>
      </w:r>
      <w:r w:rsidRPr="00F44E7D">
        <w:rPr>
          <w:b/>
          <w:color w:val="0E101A"/>
        </w:rPr>
        <w:t>site visit or field supervision</w:t>
      </w:r>
      <w:r>
        <w:rPr>
          <w:b/>
          <w:color w:val="0E101A"/>
        </w:rPr>
        <w:t xml:space="preserve"> documentation</w:t>
      </w:r>
      <w:r w:rsidRPr="00F44E7D">
        <w:rPr>
          <w:b/>
          <w:color w:val="0E101A"/>
        </w:rPr>
        <w:t>.</w:t>
      </w:r>
      <w:r>
        <w:rPr>
          <w:color w:val="0E101A"/>
        </w:rPr>
        <w:t xml:space="preserve"> </w:t>
      </w:r>
    </w:p>
    <w:p w14:paraId="492CD3B0" w14:textId="77777777" w:rsidR="00F27B11" w:rsidRPr="00316798" w:rsidRDefault="00F27B11" w:rsidP="00096D8A">
      <w:pPr>
        <w:numPr>
          <w:ilvl w:val="1"/>
          <w:numId w:val="46"/>
        </w:numPr>
        <w:contextualSpacing/>
        <w:jc w:val="both"/>
        <w:rPr>
          <w:color w:val="0E101A"/>
        </w:rPr>
      </w:pPr>
      <w:r w:rsidRPr="134C4EF9">
        <w:rPr>
          <w:color w:val="0E101A"/>
        </w:rPr>
        <w:t xml:space="preserve">If a resolution cannot be found between the student and involved parties (faculty, classmate, or field supervisor) the identifying party should complete a </w:t>
      </w:r>
      <w:r w:rsidRPr="134C4EF9">
        <w:rPr>
          <w:b/>
          <w:bCs/>
          <w:color w:val="0E101A"/>
        </w:rPr>
        <w:t>Concern Form</w:t>
      </w:r>
      <w:r w:rsidRPr="134C4EF9">
        <w:rPr>
          <w:color w:val="0E101A"/>
        </w:rPr>
        <w:t xml:space="preserve"> and submit this to the BSW Program Director electronically (MGA email). The concern form should seek to specifically and measurably define the behaviors of concern and any impact. For field issues, an initial concern form should come to the Field Education Director. </w:t>
      </w:r>
    </w:p>
    <w:p w14:paraId="57C1D3F6" w14:textId="77777777" w:rsidR="00F27B11" w:rsidRDefault="00F27B11" w:rsidP="00096D8A">
      <w:pPr>
        <w:numPr>
          <w:ilvl w:val="1"/>
          <w:numId w:val="46"/>
        </w:numPr>
        <w:contextualSpacing/>
        <w:jc w:val="both"/>
        <w:rPr>
          <w:color w:val="0E101A"/>
        </w:rPr>
      </w:pPr>
      <w:r>
        <w:rPr>
          <w:color w:val="0E101A"/>
        </w:rPr>
        <w:t>T</w:t>
      </w:r>
      <w:r w:rsidRPr="00F44E7D">
        <w:rPr>
          <w:color w:val="0E101A"/>
        </w:rPr>
        <w:t>he BSW Program Director will reach out to the student to schedule a meeting to within 48 hours of receiving a concern form</w:t>
      </w:r>
      <w:r>
        <w:rPr>
          <w:color w:val="0E101A"/>
        </w:rPr>
        <w:t xml:space="preserve">. </w:t>
      </w:r>
    </w:p>
    <w:p w14:paraId="41ED7A14" w14:textId="77777777" w:rsidR="00F27B11" w:rsidRPr="001C2913" w:rsidRDefault="00F27B11" w:rsidP="00096D8A">
      <w:pPr>
        <w:numPr>
          <w:ilvl w:val="1"/>
          <w:numId w:val="46"/>
        </w:numPr>
        <w:contextualSpacing/>
        <w:jc w:val="both"/>
        <w:rPr>
          <w:b/>
          <w:bCs/>
          <w:color w:val="0E101A"/>
        </w:rPr>
      </w:pPr>
      <w:r w:rsidRPr="134C4EF9">
        <w:rPr>
          <w:color w:val="0E101A"/>
        </w:rPr>
        <w:t xml:space="preserve">For behavior concerns within the classroom or between peers, the BSW Program Director will first seek to informally resolve the issue. </w:t>
      </w:r>
      <w:r w:rsidRPr="134C4EF9">
        <w:rPr>
          <w:b/>
          <w:bCs/>
          <w:color w:val="0E101A"/>
        </w:rPr>
        <w:t>If a resolution is not found or the behavior continues, the student will be placed on probation.</w:t>
      </w:r>
      <w:r w:rsidRPr="134C4EF9">
        <w:rPr>
          <w:color w:val="0E101A"/>
        </w:rPr>
        <w:t xml:space="preserve"> The BSW Program Director will notify the student within 48 hours and ask the student to meet to develop an action plan. </w:t>
      </w:r>
      <w:r w:rsidRPr="134C4EF9">
        <w:rPr>
          <w:b/>
          <w:bCs/>
          <w:color w:val="0E101A"/>
        </w:rPr>
        <w:t xml:space="preserve">*Please note that concerns related to academic misconduct or </w:t>
      </w:r>
      <w:bookmarkStart w:id="395" w:name="DiscriminatoryViolentorHarrasingBeh"/>
      <w:bookmarkEnd w:id="395"/>
      <w:r w:rsidRPr="134C4EF9">
        <w:rPr>
          <w:b/>
          <w:bCs/>
          <w:color w:val="0E101A"/>
        </w:rPr>
        <w:t xml:space="preserve">discriminatory, violent, or harassing behavior the following policies may apply - </w:t>
      </w:r>
      <w:hyperlink w:anchor="AcademicMisconduct">
        <w:r w:rsidRPr="134C4EF9">
          <w:rPr>
            <w:rStyle w:val="Hyperlink"/>
            <w:b/>
            <w:bCs/>
          </w:rPr>
          <w:t>Academic Misconduct</w:t>
        </w:r>
      </w:hyperlink>
      <w:r w:rsidRPr="134C4EF9">
        <w:rPr>
          <w:b/>
          <w:bCs/>
          <w:color w:val="0E101A"/>
        </w:rPr>
        <w:t xml:space="preserve"> and </w:t>
      </w:r>
      <w:hyperlink w:anchor="DiscriminatoryViolentorHarrasingBeh">
        <w:r w:rsidRPr="134C4EF9">
          <w:rPr>
            <w:rStyle w:val="Hyperlink"/>
            <w:b/>
            <w:bCs/>
          </w:rPr>
          <w:t>Discriminatory, Violent, or Harassing Behavior</w:t>
        </w:r>
      </w:hyperlink>
      <w:r w:rsidRPr="134C4EF9">
        <w:rPr>
          <w:b/>
          <w:bCs/>
          <w:color w:val="0E101A"/>
        </w:rPr>
        <w:t>.</w:t>
      </w:r>
    </w:p>
    <w:p w14:paraId="4E7138D1" w14:textId="77777777" w:rsidR="00F27B11" w:rsidRPr="001C2913" w:rsidRDefault="00F27B11" w:rsidP="00096D8A">
      <w:pPr>
        <w:numPr>
          <w:ilvl w:val="1"/>
          <w:numId w:val="46"/>
        </w:numPr>
        <w:contextualSpacing/>
        <w:jc w:val="both"/>
        <w:rPr>
          <w:color w:val="0E101A"/>
        </w:rPr>
      </w:pPr>
      <w:r w:rsidRPr="134C4EF9">
        <w:rPr>
          <w:color w:val="0E101A"/>
        </w:rPr>
        <w:t xml:space="preserve">For behavior concerns in the field agency setting that rise to the level of a concern form, the student will be </w:t>
      </w:r>
      <w:r w:rsidRPr="134C4EF9">
        <w:rPr>
          <w:b/>
          <w:bCs/>
          <w:color w:val="0E101A"/>
        </w:rPr>
        <w:t xml:space="preserve">immediately placed on probation and notified within 24 hours. </w:t>
      </w:r>
      <w:r w:rsidRPr="134C4EF9">
        <w:rPr>
          <w:color w:val="0E101A"/>
        </w:rPr>
        <w:t>The BSW Program Director will</w:t>
      </w:r>
      <w:r w:rsidRPr="134C4EF9">
        <w:rPr>
          <w:b/>
          <w:bCs/>
          <w:color w:val="0E101A"/>
        </w:rPr>
        <w:t xml:space="preserve"> </w:t>
      </w:r>
      <w:r w:rsidRPr="134C4EF9">
        <w:rPr>
          <w:color w:val="0E101A"/>
        </w:rPr>
        <w:t xml:space="preserve">ask the student to meet to develop an action plan to address the concern. </w:t>
      </w:r>
      <w:r w:rsidRPr="134C4EF9">
        <w:rPr>
          <w:b/>
          <w:bCs/>
          <w:color w:val="0E101A"/>
        </w:rPr>
        <w:t xml:space="preserve">*Please note that field agencies reserve the right to terminate a student’s placement at any time due to sustained concerns of professional behavior or discriminatory, violent, or harassing behavior. Termination from the field placement may result in a failing grade for the field seminar course. In addition, the following policies apply </w:t>
      </w:r>
      <w:hyperlink w:anchor="AcademicMisconduct">
        <w:r w:rsidRPr="134C4EF9">
          <w:rPr>
            <w:rStyle w:val="Hyperlink"/>
            <w:b/>
            <w:bCs/>
          </w:rPr>
          <w:t>Academic Misconduct</w:t>
        </w:r>
      </w:hyperlink>
      <w:r w:rsidRPr="134C4EF9">
        <w:rPr>
          <w:b/>
          <w:bCs/>
          <w:color w:val="0E101A"/>
        </w:rPr>
        <w:t xml:space="preserve"> and </w:t>
      </w:r>
      <w:hyperlink w:anchor="DiscriminatoryViolentorHarrasingBeh">
        <w:r w:rsidRPr="134C4EF9">
          <w:rPr>
            <w:rStyle w:val="Hyperlink"/>
            <w:b/>
            <w:bCs/>
          </w:rPr>
          <w:t>Discriminatory, Violent, or Harassing Behavior</w:t>
        </w:r>
      </w:hyperlink>
    </w:p>
    <w:p w14:paraId="689D84D0" w14:textId="2A6E5F8B" w:rsidR="00F27B11" w:rsidRPr="006A5E95" w:rsidRDefault="000D429A" w:rsidP="00096D8A">
      <w:pPr>
        <w:numPr>
          <w:ilvl w:val="1"/>
          <w:numId w:val="46"/>
        </w:numPr>
        <w:contextualSpacing/>
        <w:jc w:val="both"/>
        <w:rPr>
          <w:color w:val="0E101A"/>
        </w:rPr>
      </w:pPr>
      <w:r>
        <w:t>When an a</w:t>
      </w:r>
      <w:r w:rsidR="00F27B11">
        <w:t xml:space="preserve">ction plan </w:t>
      </w:r>
      <w:r>
        <w:t>is</w:t>
      </w:r>
      <w:r w:rsidR="00F27B11">
        <w:t xml:space="preserve"> indicated, the student and BSW Program Director will collaboratively develop the</w:t>
      </w:r>
      <w:r>
        <w:t xml:space="preserve"> </w:t>
      </w:r>
      <w:r w:rsidR="00F27B11">
        <w:t>plan, with input from faculty and other</w:t>
      </w:r>
      <w:r>
        <w:t>s</w:t>
      </w:r>
      <w:r w:rsidR="00F27B11">
        <w:t xml:space="preserve"> as appropriate.</w:t>
      </w:r>
    </w:p>
    <w:p w14:paraId="7DFD0610" w14:textId="77777777" w:rsidR="00F27B11" w:rsidRPr="00316798" w:rsidRDefault="00F27B11" w:rsidP="00096D8A">
      <w:pPr>
        <w:numPr>
          <w:ilvl w:val="1"/>
          <w:numId w:val="46"/>
        </w:numPr>
        <w:contextualSpacing/>
        <w:jc w:val="both"/>
        <w:rPr>
          <w:color w:val="0E101A"/>
        </w:rPr>
      </w:pPr>
      <w:r>
        <w:lastRenderedPageBreak/>
        <w:t>T</w:t>
      </w:r>
      <w:r w:rsidRPr="00316798">
        <w:t>he final plan is then reviewed and approved by the Chair of the D</w:t>
      </w:r>
      <w:r>
        <w:t>epartment of Teacher Education and</w:t>
      </w:r>
      <w:r w:rsidRPr="00316798">
        <w:t xml:space="preserve"> Social Work.</w:t>
      </w:r>
    </w:p>
    <w:p w14:paraId="6EDE803B" w14:textId="31BC04FB" w:rsidR="00F27B11" w:rsidRPr="00316798" w:rsidRDefault="00F27B11" w:rsidP="00096D8A">
      <w:pPr>
        <w:numPr>
          <w:ilvl w:val="1"/>
          <w:numId w:val="46"/>
        </w:numPr>
        <w:contextualSpacing/>
        <w:jc w:val="both"/>
        <w:rPr>
          <w:color w:val="0E101A"/>
        </w:rPr>
      </w:pPr>
      <w:r w:rsidRPr="00316798">
        <w:rPr>
          <w:color w:val="0E101A"/>
        </w:rPr>
        <w:t xml:space="preserve">The completed and signed action plan is kept in the student folder and a copy provided to the student, the student’s advisor, the BSW Program Director, the BSW Field Director, and the Chair of the Department of Teacher Education and Social Work. </w:t>
      </w:r>
    </w:p>
    <w:p w14:paraId="68EA5157" w14:textId="77777777" w:rsidR="00F27B11" w:rsidRPr="00316798" w:rsidRDefault="00F27B11" w:rsidP="00096D8A">
      <w:pPr>
        <w:numPr>
          <w:ilvl w:val="1"/>
          <w:numId w:val="46"/>
        </w:numPr>
        <w:contextualSpacing/>
        <w:jc w:val="both"/>
        <w:rPr>
          <w:color w:val="0E101A"/>
        </w:rPr>
      </w:pPr>
      <w:r w:rsidRPr="00316798">
        <w:rPr>
          <w:color w:val="0E101A"/>
        </w:rPr>
        <w:t xml:space="preserve">Should a student deny responsibility, decline a meeting or the development of an action plan, the concern may be referred to the Office of Student Affairs, Student Conduct Officer to determine next steps. </w:t>
      </w:r>
    </w:p>
    <w:p w14:paraId="003F64D4" w14:textId="77777777" w:rsidR="00F27B11" w:rsidRPr="00316798" w:rsidRDefault="00F27B11" w:rsidP="00096D8A">
      <w:pPr>
        <w:numPr>
          <w:ilvl w:val="1"/>
          <w:numId w:val="46"/>
        </w:numPr>
        <w:contextualSpacing/>
        <w:jc w:val="both"/>
        <w:rPr>
          <w:color w:val="0E101A"/>
        </w:rPr>
      </w:pPr>
      <w:r w:rsidRPr="00316798">
        <w:rPr>
          <w:color w:val="0E101A"/>
        </w:rPr>
        <w:t xml:space="preserve">Upon completion of the action plan, a student is removed from probation. If a student fails to successfully complete an action plan, they may be dismissed from the program. </w:t>
      </w:r>
      <w:r>
        <w:rPr>
          <w:b/>
          <w:color w:val="0E101A"/>
        </w:rPr>
        <w:t xml:space="preserve">See </w:t>
      </w:r>
      <w:hyperlink w:anchor="ProbationandDismissal" w:history="1">
        <w:r w:rsidRPr="00D628B6">
          <w:rPr>
            <w:rStyle w:val="Hyperlink"/>
            <w:b/>
          </w:rPr>
          <w:t>Probation and Dismissal</w:t>
        </w:r>
      </w:hyperlink>
      <w:r w:rsidRPr="00316798">
        <w:rPr>
          <w:b/>
          <w:color w:val="0E101A"/>
        </w:rPr>
        <w:t xml:space="preserve">.  </w:t>
      </w:r>
    </w:p>
    <w:p w14:paraId="1B0BD3E9" w14:textId="77777777" w:rsidR="00F27B11" w:rsidRPr="00316798" w:rsidRDefault="00F27B11" w:rsidP="00F27B11">
      <w:pPr>
        <w:jc w:val="both"/>
        <w:rPr>
          <w:color w:val="0E101A"/>
        </w:rPr>
      </w:pPr>
    </w:p>
    <w:p w14:paraId="2FCD62A5" w14:textId="77777777" w:rsidR="00F27B11" w:rsidRPr="00316798" w:rsidRDefault="0F7AF213" w:rsidP="009A37AE">
      <w:pPr>
        <w:pStyle w:val="Heading2"/>
      </w:pPr>
      <w:bookmarkStart w:id="396" w:name="_Toc41284340"/>
      <w:bookmarkStart w:id="397" w:name="_Toc42591023"/>
      <w:bookmarkStart w:id="398" w:name="_Toc91709956"/>
      <w:bookmarkStart w:id="399" w:name="_Toc91789162"/>
      <w:bookmarkStart w:id="400" w:name="_Toc92575802"/>
      <w:bookmarkStart w:id="401" w:name="_Toc118796791"/>
      <w:bookmarkStart w:id="402" w:name="ProbationandDismissal"/>
      <w:bookmarkStart w:id="403" w:name="_Toc205986936"/>
      <w:r>
        <w:t>Probation and Dismissal</w:t>
      </w:r>
      <w:bookmarkEnd w:id="396"/>
      <w:bookmarkEnd w:id="397"/>
      <w:bookmarkEnd w:id="398"/>
      <w:bookmarkEnd w:id="399"/>
      <w:bookmarkEnd w:id="400"/>
      <w:bookmarkEnd w:id="401"/>
      <w:bookmarkEnd w:id="403"/>
    </w:p>
    <w:bookmarkEnd w:id="402"/>
    <w:p w14:paraId="754E235D" w14:textId="77777777" w:rsidR="00F27B11" w:rsidRPr="00316798" w:rsidRDefault="00F27B11" w:rsidP="009A37AE">
      <w:pPr>
        <w:tabs>
          <w:tab w:val="left" w:pos="1970"/>
        </w:tabs>
        <w:jc w:val="both"/>
      </w:pPr>
    </w:p>
    <w:p w14:paraId="51AF954E" w14:textId="77777777" w:rsidR="00F27B11" w:rsidRPr="00316798" w:rsidRDefault="0F7AF213" w:rsidP="009A37AE">
      <w:pPr>
        <w:pStyle w:val="Heading3"/>
      </w:pPr>
      <w:bookmarkStart w:id="404" w:name="_Toc92575803"/>
      <w:bookmarkStart w:id="405" w:name="_Toc118796792"/>
      <w:bookmarkStart w:id="406" w:name="_Toc205986937"/>
      <w:r>
        <w:t>Probation Policy &amp; Procedure</w:t>
      </w:r>
      <w:bookmarkEnd w:id="404"/>
      <w:bookmarkEnd w:id="405"/>
      <w:bookmarkEnd w:id="406"/>
    </w:p>
    <w:p w14:paraId="57FFA82D" w14:textId="77777777" w:rsidR="00F27B11" w:rsidRPr="00316798" w:rsidRDefault="00F27B11" w:rsidP="009A37AE"/>
    <w:p w14:paraId="05E3B432" w14:textId="77777777" w:rsidR="00F27B11" w:rsidRPr="00316798" w:rsidRDefault="00F27B11" w:rsidP="00F27B11">
      <w:pPr>
        <w:jc w:val="both"/>
      </w:pPr>
      <w:r>
        <w:t xml:space="preserve">When academic or professional behavior concerns occur, a Concern Form is submitted to (or completed by) the BSW Program Director and a student may be placed on probation per the </w:t>
      </w:r>
      <w:hyperlink w:anchor="ProcforEvalAcadandProfBeh">
        <w:r w:rsidRPr="134C4EF9">
          <w:rPr>
            <w:rStyle w:val="Hyperlink"/>
            <w:b/>
            <w:bCs/>
            <w:i/>
            <w:iCs/>
          </w:rPr>
          <w:t>Procedures for Evaluating and Addressing Academic and Professional Behavior Concerns</w:t>
        </w:r>
        <w:r w:rsidRPr="134C4EF9">
          <w:rPr>
            <w:rStyle w:val="Hyperlink"/>
            <w:b/>
            <w:bCs/>
          </w:rPr>
          <w:t>.</w:t>
        </w:r>
      </w:hyperlink>
      <w:r>
        <w:t xml:space="preserve"> Placement on probation means that it has been demonstrated that the BSW Candidate is academically or professionally deficient and is continuing their education with the understanding that they must improve and meet the conditions of probation set by the BSW Program. </w:t>
      </w:r>
    </w:p>
    <w:p w14:paraId="0B84A095" w14:textId="77777777" w:rsidR="00F27B11" w:rsidRPr="00316798" w:rsidRDefault="00F27B11" w:rsidP="00F27B11">
      <w:pPr>
        <w:jc w:val="both"/>
      </w:pPr>
    </w:p>
    <w:p w14:paraId="7A11335D" w14:textId="77777777" w:rsidR="00F27B11" w:rsidRPr="00316798" w:rsidRDefault="00F27B11" w:rsidP="00F27B11">
      <w:pPr>
        <w:tabs>
          <w:tab w:val="left" w:pos="1970"/>
        </w:tabs>
        <w:spacing w:after="120"/>
        <w:jc w:val="both"/>
        <w:rPr>
          <w:b/>
          <w:color w:val="0E101A"/>
        </w:rPr>
      </w:pPr>
      <w:r w:rsidRPr="00316798">
        <w:rPr>
          <w:b/>
          <w:color w:val="0E101A"/>
        </w:rPr>
        <w:t xml:space="preserve">A BSW Candidate may be placed on probation when: </w:t>
      </w:r>
      <w:bookmarkStart w:id="407" w:name="_Toc91789161"/>
    </w:p>
    <w:p w14:paraId="00EC82AE" w14:textId="77777777" w:rsidR="00F27B11" w:rsidRPr="00B6404C" w:rsidRDefault="00F27B11" w:rsidP="00096D8A">
      <w:pPr>
        <w:numPr>
          <w:ilvl w:val="0"/>
          <w:numId w:val="52"/>
        </w:numPr>
        <w:contextualSpacing/>
        <w:jc w:val="both"/>
        <w:rPr>
          <w:color w:val="0E101A"/>
        </w:rPr>
      </w:pPr>
      <w:r w:rsidRPr="00316798">
        <w:rPr>
          <w:color w:val="0E101A"/>
        </w:rPr>
        <w:t xml:space="preserve">When the BSW Program Director documents a violation of the </w:t>
      </w:r>
      <w:hyperlink w:anchor="StandardsforAcadBeh" w:history="1">
        <w:r w:rsidRPr="00B6404C">
          <w:rPr>
            <w:rStyle w:val="Hyperlink"/>
            <w:b/>
          </w:rPr>
          <w:t>Standards for Academic Behavior</w:t>
        </w:r>
      </w:hyperlink>
      <w:r w:rsidRPr="00B6404C">
        <w:rPr>
          <w:color w:val="0E101A"/>
        </w:rPr>
        <w:t xml:space="preserve">.   </w:t>
      </w:r>
    </w:p>
    <w:p w14:paraId="0C5E057C" w14:textId="32E57338" w:rsidR="00F27B11" w:rsidRPr="00316798" w:rsidRDefault="00F27B11" w:rsidP="00096D8A">
      <w:pPr>
        <w:numPr>
          <w:ilvl w:val="0"/>
          <w:numId w:val="52"/>
        </w:numPr>
        <w:contextualSpacing/>
        <w:jc w:val="both"/>
      </w:pPr>
      <w:r w:rsidRPr="134C4EF9">
        <w:rPr>
          <w:color w:val="0E101A"/>
        </w:rPr>
        <w:t xml:space="preserve">When the BSW Program Director receives a Concern Form related to </w:t>
      </w:r>
      <w:hyperlink w:anchor="StandardsforProfBeh">
        <w:r w:rsidRPr="134C4EF9">
          <w:rPr>
            <w:rStyle w:val="Hyperlink"/>
            <w:b/>
            <w:bCs/>
          </w:rPr>
          <w:t>Standards for Professional Behavior</w:t>
        </w:r>
      </w:hyperlink>
      <w:r w:rsidRPr="134C4EF9">
        <w:rPr>
          <w:color w:val="0E101A"/>
        </w:rPr>
        <w:t xml:space="preserve"> and as appropriate per the </w:t>
      </w:r>
      <w:hyperlink w:anchor="ProcedforEvalConcernsProfBeh">
        <w:r w:rsidRPr="134C4EF9">
          <w:rPr>
            <w:rStyle w:val="Hyperlink"/>
            <w:b/>
            <w:bCs/>
          </w:rPr>
          <w:t>Procedures for Evaluating Concerns for Professional Behavior.</w:t>
        </w:r>
        <w:r w:rsidRPr="134C4EF9">
          <w:rPr>
            <w:rStyle w:val="Hyperlink"/>
          </w:rPr>
          <w:t xml:space="preserve"> </w:t>
        </w:r>
      </w:hyperlink>
    </w:p>
    <w:p w14:paraId="085CB880" w14:textId="77777777" w:rsidR="003038DC" w:rsidRDefault="003038DC" w:rsidP="00F27B11">
      <w:pPr>
        <w:jc w:val="both"/>
        <w:rPr>
          <w:b/>
          <w:color w:val="0E101A"/>
        </w:rPr>
      </w:pPr>
    </w:p>
    <w:p w14:paraId="0E052956" w14:textId="27AF3A4F" w:rsidR="00F27B11" w:rsidRPr="00316798" w:rsidRDefault="00F27B11" w:rsidP="00F27B11">
      <w:pPr>
        <w:jc w:val="both"/>
        <w:rPr>
          <w:b/>
          <w:color w:val="0E101A"/>
        </w:rPr>
      </w:pPr>
      <w:r w:rsidRPr="00316798">
        <w:rPr>
          <w:b/>
          <w:color w:val="0E101A"/>
        </w:rPr>
        <w:t xml:space="preserve">Notification: </w:t>
      </w:r>
    </w:p>
    <w:p w14:paraId="770F8B90" w14:textId="77777777" w:rsidR="00F27B11" w:rsidRPr="00316798" w:rsidRDefault="00F27B11" w:rsidP="00096D8A">
      <w:pPr>
        <w:numPr>
          <w:ilvl w:val="0"/>
          <w:numId w:val="53"/>
        </w:numPr>
        <w:tabs>
          <w:tab w:val="left" w:pos="1970"/>
        </w:tabs>
        <w:spacing w:after="120"/>
        <w:contextualSpacing/>
        <w:jc w:val="both"/>
        <w:rPr>
          <w:b/>
          <w:bCs/>
          <w:color w:val="0E101A"/>
        </w:rPr>
      </w:pPr>
      <w:r w:rsidRPr="78C67ECC">
        <w:rPr>
          <w:color w:val="0E101A"/>
        </w:rPr>
        <w:t>A BSW Candidate placed on probation will be notified electronically (MGA email) and will have the opportunity and responsibility to respond in a meeting with the BSW Program Director.</w:t>
      </w:r>
      <w:r w:rsidRPr="78C67ECC">
        <w:rPr>
          <w:b/>
          <w:bCs/>
          <w:color w:val="0E101A"/>
        </w:rPr>
        <w:t xml:space="preserve"> See </w:t>
      </w:r>
      <w:hyperlink w:anchor="ProcforEvalAcadandProfBeh" w:history="1">
        <w:r w:rsidRPr="00647AB1">
          <w:rPr>
            <w:rStyle w:val="Hyperlink"/>
            <w:b/>
            <w:bCs/>
            <w:i/>
            <w:iCs/>
          </w:rPr>
          <w:t>Procedures for Evaluating and Addressing Academic and Professional Behavior</w:t>
        </w:r>
        <w:r w:rsidRPr="00647AB1">
          <w:rPr>
            <w:rStyle w:val="Hyperlink"/>
            <w:b/>
            <w:bCs/>
          </w:rPr>
          <w:t xml:space="preserve"> </w:t>
        </w:r>
        <w:r w:rsidRPr="00647AB1">
          <w:rPr>
            <w:rStyle w:val="Hyperlink"/>
            <w:b/>
            <w:bCs/>
            <w:i/>
            <w:iCs/>
          </w:rPr>
          <w:t>Concerns</w:t>
        </w:r>
      </w:hyperlink>
      <w:r w:rsidRPr="78C67ECC">
        <w:rPr>
          <w:b/>
          <w:bCs/>
        </w:rPr>
        <w:t>.</w:t>
      </w:r>
    </w:p>
    <w:p w14:paraId="2A6A082A" w14:textId="77777777" w:rsidR="00F27B11" w:rsidRPr="00647AB1" w:rsidRDefault="00F27B11" w:rsidP="00096D8A">
      <w:pPr>
        <w:numPr>
          <w:ilvl w:val="0"/>
          <w:numId w:val="53"/>
        </w:numPr>
        <w:tabs>
          <w:tab w:val="left" w:pos="1970"/>
        </w:tabs>
        <w:spacing w:after="120" w:line="259" w:lineRule="auto"/>
        <w:contextualSpacing/>
        <w:jc w:val="both"/>
        <w:rPr>
          <w:bCs/>
          <w:color w:val="0E101A"/>
        </w:rPr>
      </w:pPr>
      <w:r w:rsidRPr="00647AB1">
        <w:rPr>
          <w:bCs/>
          <w:color w:val="0E101A"/>
        </w:rPr>
        <w:t xml:space="preserve">Students who do not respond to the notification or request for a meeting as described above are subject to dismissal. </w:t>
      </w:r>
      <w:r w:rsidRPr="003F5A9D">
        <w:rPr>
          <w:b/>
          <w:bCs/>
          <w:color w:val="0E101A"/>
        </w:rPr>
        <w:t>Field education students who do not respond will be pulled from the placement and unable to continue in SOCW 4300 or 4600.</w:t>
      </w:r>
      <w:r w:rsidRPr="00647AB1">
        <w:rPr>
          <w:bCs/>
          <w:color w:val="0E101A"/>
        </w:rPr>
        <w:t xml:space="preserve"> </w:t>
      </w:r>
    </w:p>
    <w:p w14:paraId="40C80441" w14:textId="77777777" w:rsidR="00F27B11" w:rsidRDefault="00F27B11" w:rsidP="00F27B11">
      <w:pPr>
        <w:tabs>
          <w:tab w:val="left" w:pos="1970"/>
        </w:tabs>
        <w:spacing w:after="120" w:line="259" w:lineRule="auto"/>
        <w:ind w:left="720"/>
        <w:contextualSpacing/>
        <w:jc w:val="both"/>
        <w:rPr>
          <w:b/>
          <w:bCs/>
          <w:color w:val="0E101A"/>
        </w:rPr>
      </w:pPr>
    </w:p>
    <w:p w14:paraId="54581903" w14:textId="77777777" w:rsidR="00F27B11" w:rsidRPr="00316798" w:rsidRDefault="00F27B11" w:rsidP="00F27B11">
      <w:pPr>
        <w:tabs>
          <w:tab w:val="left" w:pos="1970"/>
        </w:tabs>
        <w:spacing w:after="120"/>
        <w:jc w:val="both"/>
        <w:rPr>
          <w:b/>
          <w:color w:val="0E101A"/>
        </w:rPr>
      </w:pPr>
      <w:r w:rsidRPr="00316798">
        <w:rPr>
          <w:b/>
          <w:color w:val="0E101A"/>
        </w:rPr>
        <w:t>Action Plan:</w:t>
      </w:r>
    </w:p>
    <w:p w14:paraId="52C47B67" w14:textId="3DD1FE81" w:rsidR="00F27B11" w:rsidRPr="00316798" w:rsidRDefault="00F27B11" w:rsidP="00096D8A">
      <w:pPr>
        <w:numPr>
          <w:ilvl w:val="0"/>
          <w:numId w:val="54"/>
        </w:numPr>
        <w:tabs>
          <w:tab w:val="left" w:pos="1970"/>
        </w:tabs>
        <w:spacing w:after="120"/>
        <w:contextualSpacing/>
        <w:jc w:val="both"/>
        <w:rPr>
          <w:b/>
          <w:color w:val="0E101A"/>
        </w:rPr>
      </w:pPr>
      <w:r w:rsidRPr="00316798">
        <w:rPr>
          <w:color w:val="0E101A"/>
        </w:rPr>
        <w:t xml:space="preserve">An action plan establishes the conditions of probation and the probationary period. The action plan may be developed with input from the party initiating the concern form, the BSW Candidate and the BSW Program Director. </w:t>
      </w:r>
      <w:r>
        <w:rPr>
          <w:b/>
          <w:color w:val="0E101A"/>
        </w:rPr>
        <w:t xml:space="preserve">See </w:t>
      </w:r>
      <w:hyperlink w:anchor="AppendixGActionPlan" w:history="1">
        <w:r w:rsidR="00545546">
          <w:rPr>
            <w:rStyle w:val="Hyperlink"/>
            <w:b/>
          </w:rPr>
          <w:t xml:space="preserve">Appendix </w:t>
        </w:r>
        <w:r w:rsidR="009A37AE">
          <w:rPr>
            <w:rStyle w:val="Hyperlink"/>
            <w:b/>
          </w:rPr>
          <w:t>F</w:t>
        </w:r>
        <w:r>
          <w:rPr>
            <w:rStyle w:val="Hyperlink"/>
            <w:b/>
          </w:rPr>
          <w:t xml:space="preserve">: </w:t>
        </w:r>
        <w:r w:rsidRPr="00B6404C">
          <w:rPr>
            <w:rStyle w:val="Hyperlink"/>
            <w:b/>
          </w:rPr>
          <w:t>Action</w:t>
        </w:r>
        <w:r>
          <w:rPr>
            <w:rStyle w:val="Hyperlink"/>
            <w:b/>
          </w:rPr>
          <w:t xml:space="preserve"> </w:t>
        </w:r>
        <w:r w:rsidRPr="00B6404C">
          <w:rPr>
            <w:rStyle w:val="Hyperlink"/>
            <w:b/>
          </w:rPr>
          <w:t>Plan</w:t>
        </w:r>
      </w:hyperlink>
      <w:r w:rsidRPr="00316798">
        <w:rPr>
          <w:b/>
          <w:color w:val="0E101A"/>
        </w:rPr>
        <w:t xml:space="preserve"> for a copy of the action plan. </w:t>
      </w:r>
    </w:p>
    <w:p w14:paraId="56BF0D29" w14:textId="77777777" w:rsidR="00F27B11" w:rsidRPr="00316798" w:rsidRDefault="00F27B11" w:rsidP="00096D8A">
      <w:pPr>
        <w:numPr>
          <w:ilvl w:val="0"/>
          <w:numId w:val="54"/>
        </w:numPr>
        <w:tabs>
          <w:tab w:val="left" w:pos="1970"/>
        </w:tabs>
        <w:spacing w:after="120"/>
        <w:contextualSpacing/>
        <w:jc w:val="both"/>
        <w:rPr>
          <w:b/>
          <w:bCs/>
          <w:color w:val="0E101A"/>
        </w:rPr>
      </w:pPr>
      <w:r w:rsidRPr="134C4EF9">
        <w:rPr>
          <w:color w:val="0E101A"/>
        </w:rPr>
        <w:lastRenderedPageBreak/>
        <w:t xml:space="preserve">When the academic or professional behavior concern involves the field setting, the BSW Field Education Director and BSW Program Director will be involved in the development of the action plan. </w:t>
      </w:r>
    </w:p>
    <w:p w14:paraId="21099A31" w14:textId="4DB81F88" w:rsidR="00F27B11" w:rsidRPr="009A37AE" w:rsidRDefault="00F27B11" w:rsidP="00096D8A">
      <w:pPr>
        <w:numPr>
          <w:ilvl w:val="0"/>
          <w:numId w:val="54"/>
        </w:numPr>
        <w:tabs>
          <w:tab w:val="left" w:pos="1970"/>
        </w:tabs>
        <w:spacing w:after="120"/>
        <w:contextualSpacing/>
        <w:jc w:val="both"/>
        <w:rPr>
          <w:b/>
          <w:color w:val="0E101A"/>
        </w:rPr>
      </w:pPr>
      <w:r w:rsidRPr="00316798">
        <w:t xml:space="preserve">The BSW Candidate will be removed from probation if they have met the steps of the action plan by the end of the probationary period. Completion is to be evidenced by documentation of class grading, faculty or field supervisor report, and student report. The BSW Program Director will inform the BSW Candidate and their advisor of this action electronically (MGA email). </w:t>
      </w:r>
    </w:p>
    <w:p w14:paraId="086D0D77" w14:textId="77777777" w:rsidR="00F27B11" w:rsidRPr="00316798" w:rsidRDefault="0F7AF213" w:rsidP="00F27B11">
      <w:pPr>
        <w:pStyle w:val="Heading3"/>
      </w:pPr>
      <w:bookmarkStart w:id="408" w:name="_Toc92575804"/>
      <w:bookmarkStart w:id="409" w:name="_Toc118796793"/>
      <w:bookmarkStart w:id="410" w:name="Vol3pg41DismissalPolicy"/>
      <w:bookmarkStart w:id="411" w:name="_Toc205986938"/>
      <w:r>
        <w:t>Dismissal Policy</w:t>
      </w:r>
      <w:bookmarkEnd w:id="408"/>
      <w:bookmarkEnd w:id="409"/>
      <w:bookmarkEnd w:id="411"/>
    </w:p>
    <w:bookmarkEnd w:id="410"/>
    <w:p w14:paraId="5AAA4287" w14:textId="77777777" w:rsidR="00F27B11" w:rsidRPr="00316798" w:rsidRDefault="00F27B11" w:rsidP="00F27B11"/>
    <w:bookmarkEnd w:id="407"/>
    <w:p w14:paraId="50C72D01" w14:textId="77777777" w:rsidR="00F27B11" w:rsidRPr="00316798" w:rsidRDefault="00F27B11" w:rsidP="00F27B11">
      <w:pPr>
        <w:jc w:val="both"/>
        <w:rPr>
          <w:b/>
          <w:color w:val="0E101A"/>
        </w:rPr>
      </w:pPr>
      <w:r w:rsidRPr="00316798">
        <w:rPr>
          <w:b/>
          <w:color w:val="0E101A"/>
        </w:rPr>
        <w:t>Dismissal from the program can occur due to:</w:t>
      </w:r>
    </w:p>
    <w:p w14:paraId="041651CA" w14:textId="77777777" w:rsidR="00F27B11" w:rsidRPr="00316798" w:rsidRDefault="00F27B11" w:rsidP="00F27B11">
      <w:pPr>
        <w:jc w:val="both"/>
        <w:rPr>
          <w:b/>
          <w:color w:val="0E101A"/>
        </w:rPr>
      </w:pPr>
    </w:p>
    <w:p w14:paraId="674C5E5D" w14:textId="4CA53B22" w:rsidR="00F27B11" w:rsidRPr="00316798" w:rsidRDefault="00F27B11" w:rsidP="00096D8A">
      <w:pPr>
        <w:numPr>
          <w:ilvl w:val="0"/>
          <w:numId w:val="55"/>
        </w:numPr>
        <w:contextualSpacing/>
        <w:jc w:val="both"/>
        <w:rPr>
          <w:color w:val="0E101A"/>
        </w:rPr>
      </w:pPr>
      <w:r w:rsidRPr="00316798">
        <w:rPr>
          <w:color w:val="0E101A"/>
        </w:rPr>
        <w:t>Failure to meet steps in an established</w:t>
      </w:r>
      <w:r>
        <w:rPr>
          <w:color w:val="0E101A"/>
        </w:rPr>
        <w:t xml:space="preserve"> </w:t>
      </w:r>
      <w:r w:rsidRPr="00545546">
        <w:t>Action Plan</w:t>
      </w:r>
      <w:r w:rsidRPr="00316798">
        <w:rPr>
          <w:color w:val="0E101A"/>
        </w:rPr>
        <w:t>.</w:t>
      </w:r>
    </w:p>
    <w:p w14:paraId="77CD0786" w14:textId="77777777" w:rsidR="00F27B11" w:rsidRPr="00316798" w:rsidRDefault="00F27B11" w:rsidP="00096D8A">
      <w:pPr>
        <w:numPr>
          <w:ilvl w:val="0"/>
          <w:numId w:val="55"/>
        </w:numPr>
        <w:contextualSpacing/>
        <w:jc w:val="both"/>
        <w:rPr>
          <w:color w:val="0E101A"/>
        </w:rPr>
      </w:pPr>
      <w:r w:rsidRPr="00316798">
        <w:rPr>
          <w:color w:val="0E101A"/>
        </w:rPr>
        <w:t xml:space="preserve">Violation of the </w:t>
      </w:r>
      <w:hyperlink w:anchor="RepeatingCoursesPolicy" w:history="1">
        <w:r w:rsidRPr="00B6404C">
          <w:rPr>
            <w:rStyle w:val="Hyperlink"/>
            <w:i/>
          </w:rPr>
          <w:t>Repeating Courses</w:t>
        </w:r>
      </w:hyperlink>
      <w:r>
        <w:rPr>
          <w:color w:val="0E101A"/>
        </w:rPr>
        <w:t xml:space="preserve"> policy.</w:t>
      </w:r>
    </w:p>
    <w:p w14:paraId="0FA6958C" w14:textId="77777777" w:rsidR="00F27B11" w:rsidRPr="00316798" w:rsidRDefault="00F27B11" w:rsidP="00096D8A">
      <w:pPr>
        <w:numPr>
          <w:ilvl w:val="0"/>
          <w:numId w:val="55"/>
        </w:numPr>
        <w:contextualSpacing/>
        <w:rPr>
          <w:color w:val="0E101A"/>
        </w:rPr>
      </w:pPr>
      <w:r w:rsidRPr="00316798">
        <w:rPr>
          <w:color w:val="0E101A"/>
        </w:rPr>
        <w:t>As recommended as a sanction of the MGA Student Conduct process or hearing.</w:t>
      </w:r>
    </w:p>
    <w:p w14:paraId="04C3C4B3" w14:textId="77777777" w:rsidR="00F27B11" w:rsidRPr="00316798" w:rsidRDefault="00F27B11" w:rsidP="00096D8A">
      <w:pPr>
        <w:numPr>
          <w:ilvl w:val="0"/>
          <w:numId w:val="55"/>
        </w:numPr>
        <w:contextualSpacing/>
        <w:rPr>
          <w:color w:val="0E101A"/>
        </w:rPr>
      </w:pPr>
      <w:r w:rsidRPr="00316798">
        <w:rPr>
          <w:color w:val="0E101A"/>
        </w:rPr>
        <w:t>BSW Candidate being found responsible for a second offense through the MGA Student Conduct process.</w:t>
      </w:r>
    </w:p>
    <w:p w14:paraId="655DBA47" w14:textId="36051C53" w:rsidR="00F27B11" w:rsidRPr="00316798" w:rsidRDefault="0F7AF213" w:rsidP="4B85CC5F">
      <w:pPr>
        <w:numPr>
          <w:ilvl w:val="0"/>
          <w:numId w:val="55"/>
        </w:numPr>
        <w:contextualSpacing/>
        <w:jc w:val="both"/>
        <w:rPr>
          <w:color w:val="0E101A"/>
        </w:rPr>
      </w:pPr>
      <w:r w:rsidRPr="4B85CC5F">
        <w:rPr>
          <w:color w:val="0E101A"/>
        </w:rPr>
        <w:t>Inactivity for a</w:t>
      </w:r>
      <w:r w:rsidR="60AECCB9" w:rsidRPr="4B85CC5F">
        <w:rPr>
          <w:color w:val="0E101A"/>
        </w:rPr>
        <w:t xml:space="preserve">n academic year. </w:t>
      </w:r>
    </w:p>
    <w:p w14:paraId="57C018EC" w14:textId="77777777" w:rsidR="00F27B11" w:rsidRPr="00316798" w:rsidRDefault="00F27B11" w:rsidP="00096D8A">
      <w:pPr>
        <w:numPr>
          <w:ilvl w:val="0"/>
          <w:numId w:val="55"/>
        </w:numPr>
        <w:contextualSpacing/>
        <w:jc w:val="both"/>
        <w:rPr>
          <w:color w:val="0E101A"/>
        </w:rPr>
      </w:pPr>
      <w:r w:rsidRPr="134C4EF9">
        <w:rPr>
          <w:color w:val="0E101A"/>
        </w:rPr>
        <w:t xml:space="preserve">Failure to respond to or declining a meeting and action plan request related to an evidenced academic or professional behavior violation. </w:t>
      </w:r>
    </w:p>
    <w:p w14:paraId="7F88FB7C" w14:textId="77777777" w:rsidR="00F27B11" w:rsidRPr="00316798" w:rsidRDefault="00F27B11" w:rsidP="00F27B11">
      <w:pPr>
        <w:ind w:left="720"/>
        <w:contextualSpacing/>
        <w:rPr>
          <w:color w:val="0E101A"/>
        </w:rPr>
      </w:pPr>
    </w:p>
    <w:p w14:paraId="4524B783" w14:textId="77777777" w:rsidR="00F27B11" w:rsidRDefault="0F7AF213" w:rsidP="00F27B11">
      <w:pPr>
        <w:jc w:val="both"/>
        <w:rPr>
          <w:color w:val="0E101A"/>
        </w:rPr>
      </w:pPr>
      <w:r w:rsidRPr="4B85CC5F">
        <w:rPr>
          <w:color w:val="0E101A"/>
        </w:rPr>
        <w:t xml:space="preserve">Students dismissed from the program may choose to appeal the decision using the process described below in the Appeal of Dismissal Decision policy. </w:t>
      </w:r>
    </w:p>
    <w:p w14:paraId="7F16ED5B" w14:textId="4EB68F7A" w:rsidR="4B85CC5F" w:rsidRDefault="4B85CC5F" w:rsidP="4B85CC5F">
      <w:pPr>
        <w:jc w:val="both"/>
        <w:rPr>
          <w:color w:val="0E101A"/>
        </w:rPr>
      </w:pPr>
    </w:p>
    <w:p w14:paraId="35967195" w14:textId="77777777" w:rsidR="00F27B11" w:rsidRPr="00316798" w:rsidRDefault="0F7AF213" w:rsidP="4B85CC5F">
      <w:pPr>
        <w:widowControl w:val="0"/>
        <w:outlineLvl w:val="2"/>
        <w:rPr>
          <w:b/>
          <w:bCs/>
          <w:i/>
          <w:iCs/>
          <w:sz w:val="22"/>
          <w:szCs w:val="22"/>
        </w:rPr>
      </w:pPr>
      <w:bookmarkStart w:id="412" w:name="_Toc91789165"/>
      <w:bookmarkStart w:id="413" w:name="_Toc92575805"/>
      <w:bookmarkStart w:id="414" w:name="_Toc118796794"/>
      <w:bookmarkStart w:id="415" w:name="_Toc205986939"/>
      <w:r w:rsidRPr="4B85CC5F">
        <w:rPr>
          <w:b/>
          <w:bCs/>
          <w:i/>
          <w:iCs/>
          <w:sz w:val="22"/>
          <w:szCs w:val="22"/>
        </w:rPr>
        <w:t>Appeal of Dismissal Decision</w:t>
      </w:r>
      <w:bookmarkEnd w:id="412"/>
      <w:bookmarkEnd w:id="413"/>
      <w:bookmarkEnd w:id="414"/>
      <w:bookmarkEnd w:id="415"/>
    </w:p>
    <w:p w14:paraId="67903845" w14:textId="77777777" w:rsidR="00F27B11" w:rsidRPr="00316798" w:rsidRDefault="00F27B11" w:rsidP="00F27B11"/>
    <w:p w14:paraId="22CB926C" w14:textId="77777777" w:rsidR="00F27B11" w:rsidRPr="00316798" w:rsidRDefault="00F27B11" w:rsidP="00F27B11">
      <w:pPr>
        <w:jc w:val="both"/>
        <w:rPr>
          <w:color w:val="000000" w:themeColor="text1"/>
        </w:rPr>
      </w:pPr>
      <w:r w:rsidRPr="00316798">
        <w:t xml:space="preserve">A BSW Candidate has a right to appeal dismissal from the formal program. The appeal should include written evidence that the student’s academic or professional behavior warrants continued enrollment in the program or that stated policies were not followed prior to dismissal. </w:t>
      </w:r>
      <w:r w:rsidRPr="00316798">
        <w:rPr>
          <w:color w:val="000000" w:themeColor="text1"/>
        </w:rPr>
        <w:t>A student who disagrees with dismissal from the program should follow the following process.</w:t>
      </w:r>
    </w:p>
    <w:p w14:paraId="76BD0D87" w14:textId="77777777" w:rsidR="00F27B11" w:rsidRPr="00316798" w:rsidRDefault="00F27B11" w:rsidP="00F27B11">
      <w:pPr>
        <w:jc w:val="both"/>
        <w:rPr>
          <w:color w:val="000000" w:themeColor="text1"/>
        </w:rPr>
      </w:pPr>
    </w:p>
    <w:p w14:paraId="4DBCDB25" w14:textId="77777777" w:rsidR="00F27B11" w:rsidRPr="00316798" w:rsidRDefault="00F27B11" w:rsidP="00096D8A">
      <w:pPr>
        <w:numPr>
          <w:ilvl w:val="0"/>
          <w:numId w:val="48"/>
        </w:numPr>
        <w:contextualSpacing/>
        <w:jc w:val="both"/>
        <w:rPr>
          <w:color w:val="000000" w:themeColor="text1"/>
        </w:rPr>
      </w:pPr>
      <w:r w:rsidRPr="00316798">
        <w:rPr>
          <w:color w:val="000000" w:themeColor="text1"/>
        </w:rPr>
        <w:t xml:space="preserve">A student who disagrees with dismissal should initiate their appeal by first requesting a meeting with the Chair of the Department of Teacher Education and Social Work.  </w:t>
      </w:r>
    </w:p>
    <w:p w14:paraId="612FF1E2" w14:textId="77777777" w:rsidR="00F27B11" w:rsidRPr="00316798" w:rsidRDefault="00F27B11" w:rsidP="00096D8A">
      <w:pPr>
        <w:numPr>
          <w:ilvl w:val="0"/>
          <w:numId w:val="47"/>
        </w:numPr>
        <w:spacing w:line="276" w:lineRule="auto"/>
        <w:contextualSpacing/>
        <w:jc w:val="both"/>
        <w:rPr>
          <w:color w:val="0E101A"/>
        </w:rPr>
      </w:pPr>
      <w:r w:rsidRPr="00316798">
        <w:rPr>
          <w:color w:val="000000" w:themeColor="text1"/>
        </w:rPr>
        <w:t xml:space="preserve">A student who believes that a fair remedy has been denied through meeting with the Department Chair may further appeal to the Dean of the School of Education and Behavioral Sciences. </w:t>
      </w:r>
    </w:p>
    <w:p w14:paraId="075F43F8" w14:textId="77777777" w:rsidR="00F27B11" w:rsidRPr="00316798" w:rsidRDefault="00F27B11" w:rsidP="00096D8A">
      <w:pPr>
        <w:numPr>
          <w:ilvl w:val="0"/>
          <w:numId w:val="47"/>
        </w:numPr>
        <w:spacing w:line="276" w:lineRule="auto"/>
        <w:contextualSpacing/>
        <w:jc w:val="both"/>
        <w:rPr>
          <w:color w:val="0E101A"/>
        </w:rPr>
      </w:pPr>
      <w:r w:rsidRPr="00316798">
        <w:rPr>
          <w:color w:val="000000" w:themeColor="text1"/>
        </w:rPr>
        <w:t xml:space="preserve">A student who believes that a fair remedy has been denied through meeting with the Dean may choose to initiate and follow a formal grievance process in accordance with the </w:t>
      </w:r>
      <w:r w:rsidRPr="00316798">
        <w:rPr>
          <w:color w:val="0E101A"/>
        </w:rPr>
        <w:t>formal grievance policy of MGA, found at </w:t>
      </w:r>
      <w:hyperlink r:id="rId51" w:tgtFrame="_blank" w:history="1">
        <w:r w:rsidRPr="00316798">
          <w:rPr>
            <w:color w:val="4A6EE0"/>
            <w:u w:val="single"/>
          </w:rPr>
          <w:t>https://www.mga.edu/student-affairs/complaints.php</w:t>
        </w:r>
      </w:hyperlink>
      <w:r w:rsidRPr="00316798">
        <w:rPr>
          <w:color w:val="0E101A"/>
        </w:rPr>
        <w:t xml:space="preserve">. </w:t>
      </w:r>
    </w:p>
    <w:p w14:paraId="6CBF44E7" w14:textId="77777777" w:rsidR="00F27B11" w:rsidRPr="00316798" w:rsidRDefault="00F27B11" w:rsidP="00F27B11">
      <w:pPr>
        <w:spacing w:line="276" w:lineRule="auto"/>
        <w:ind w:left="720"/>
        <w:contextualSpacing/>
        <w:jc w:val="both"/>
        <w:rPr>
          <w:color w:val="0E101A"/>
        </w:rPr>
      </w:pPr>
    </w:p>
    <w:p w14:paraId="00C33A86" w14:textId="77777777" w:rsidR="00F27B11" w:rsidRPr="00316798" w:rsidRDefault="0F7AF213" w:rsidP="00F27B11">
      <w:pPr>
        <w:pStyle w:val="Heading2"/>
      </w:pPr>
      <w:bookmarkStart w:id="416" w:name="_Toc42591024"/>
      <w:bookmarkStart w:id="417" w:name="_Toc91709957"/>
      <w:bookmarkStart w:id="418" w:name="_Toc91789166"/>
      <w:bookmarkStart w:id="419" w:name="_Toc92575806"/>
      <w:bookmarkStart w:id="420" w:name="_Toc118796795"/>
      <w:bookmarkStart w:id="421" w:name="Vol3GrievancePolicyProced"/>
      <w:bookmarkStart w:id="422" w:name="_Toc205986940"/>
      <w:r>
        <w:t>Grievance Policy and Procedure</w:t>
      </w:r>
      <w:bookmarkEnd w:id="416"/>
      <w:bookmarkEnd w:id="417"/>
      <w:bookmarkEnd w:id="418"/>
      <w:bookmarkEnd w:id="419"/>
      <w:bookmarkEnd w:id="420"/>
      <w:bookmarkEnd w:id="422"/>
    </w:p>
    <w:bookmarkEnd w:id="421"/>
    <w:p w14:paraId="5CA8C9AB" w14:textId="77777777" w:rsidR="00F27B11" w:rsidRPr="00316798" w:rsidRDefault="00F27B11" w:rsidP="00F27B11"/>
    <w:p w14:paraId="524D9EA8" w14:textId="77777777" w:rsidR="00F27B11" w:rsidRPr="00316798" w:rsidRDefault="0F7AF213" w:rsidP="4B85CC5F">
      <w:pPr>
        <w:widowControl w:val="0"/>
        <w:outlineLvl w:val="2"/>
        <w:rPr>
          <w:b/>
          <w:bCs/>
          <w:i/>
          <w:iCs/>
          <w:sz w:val="22"/>
          <w:szCs w:val="22"/>
        </w:rPr>
      </w:pPr>
      <w:bookmarkStart w:id="423" w:name="_Toc91789167"/>
      <w:bookmarkStart w:id="424" w:name="_Toc92575807"/>
      <w:bookmarkStart w:id="425" w:name="_Toc118796796"/>
      <w:bookmarkStart w:id="426" w:name="_Toc205986941"/>
      <w:r w:rsidRPr="4B85CC5F">
        <w:rPr>
          <w:b/>
          <w:bCs/>
          <w:i/>
          <w:iCs/>
          <w:sz w:val="22"/>
          <w:szCs w:val="22"/>
        </w:rPr>
        <w:t>MGA Grievance Policy</w:t>
      </w:r>
      <w:bookmarkEnd w:id="423"/>
      <w:bookmarkEnd w:id="424"/>
      <w:bookmarkEnd w:id="425"/>
      <w:bookmarkEnd w:id="426"/>
    </w:p>
    <w:p w14:paraId="06CC69CD" w14:textId="77777777" w:rsidR="00F27B11" w:rsidRPr="00316798" w:rsidRDefault="00F27B11" w:rsidP="00F27B11">
      <w:pPr>
        <w:jc w:val="both"/>
        <w:rPr>
          <w:color w:val="0E101A"/>
        </w:rPr>
      </w:pPr>
    </w:p>
    <w:p w14:paraId="6B039DFC" w14:textId="77777777" w:rsidR="00F27B11" w:rsidRPr="00316798" w:rsidRDefault="00F27B11" w:rsidP="00F27B11">
      <w:pPr>
        <w:jc w:val="both"/>
        <w:rPr>
          <w:color w:val="0E101A"/>
        </w:rPr>
      </w:pPr>
      <w:r w:rsidRPr="00316798">
        <w:rPr>
          <w:color w:val="0E101A"/>
        </w:rPr>
        <w:lastRenderedPageBreak/>
        <w:t xml:space="preserve">As per MGA policy, “A grievance or complaint is a situation in which a student feels that the treatment he/she has received is not consistent with the University's policies,” All BSW students have the right to pursue a complaint or grievance and should do so following the formal grievance policy and procedures of </w:t>
      </w:r>
      <w:r>
        <w:rPr>
          <w:color w:val="0E101A"/>
        </w:rPr>
        <w:t xml:space="preserve">the program as shown below and through </w:t>
      </w:r>
      <w:r w:rsidRPr="00316798">
        <w:rPr>
          <w:color w:val="0E101A"/>
        </w:rPr>
        <w:t>MGA, found at </w:t>
      </w:r>
      <w:hyperlink r:id="rId52" w:tgtFrame="_blank" w:history="1">
        <w:r w:rsidRPr="00316798">
          <w:rPr>
            <w:color w:val="4A6EE0"/>
            <w:u w:val="single"/>
          </w:rPr>
          <w:t>https://www.mga.edu/student-affairs/complaints.php</w:t>
        </w:r>
      </w:hyperlink>
      <w:r w:rsidRPr="00316798">
        <w:rPr>
          <w:color w:val="0E101A"/>
        </w:rPr>
        <w:t>.</w:t>
      </w:r>
    </w:p>
    <w:p w14:paraId="04D0B573" w14:textId="77777777" w:rsidR="00F27B11" w:rsidRPr="00316798" w:rsidRDefault="00F27B11" w:rsidP="00F27B11">
      <w:pPr>
        <w:rPr>
          <w:color w:val="0E101A"/>
        </w:rPr>
      </w:pPr>
    </w:p>
    <w:p w14:paraId="55CDBBA4" w14:textId="77777777" w:rsidR="00F27B11" w:rsidRPr="00316798" w:rsidRDefault="0F7AF213" w:rsidP="4B85CC5F">
      <w:pPr>
        <w:widowControl w:val="0"/>
        <w:outlineLvl w:val="2"/>
        <w:rPr>
          <w:b/>
          <w:bCs/>
          <w:i/>
          <w:iCs/>
          <w:sz w:val="22"/>
          <w:szCs w:val="22"/>
        </w:rPr>
      </w:pPr>
      <w:bookmarkStart w:id="427" w:name="_Toc91789168"/>
      <w:bookmarkStart w:id="428" w:name="_Toc92575808"/>
      <w:bookmarkStart w:id="429" w:name="_Toc118796797"/>
      <w:bookmarkStart w:id="430" w:name="_Toc205986942"/>
      <w:r w:rsidRPr="4B85CC5F">
        <w:rPr>
          <w:b/>
          <w:bCs/>
          <w:i/>
          <w:iCs/>
          <w:sz w:val="22"/>
          <w:szCs w:val="22"/>
        </w:rPr>
        <w:t>Program and Departmental Grievance Procedure</w:t>
      </w:r>
      <w:bookmarkEnd w:id="427"/>
      <w:bookmarkEnd w:id="428"/>
      <w:bookmarkEnd w:id="429"/>
      <w:bookmarkEnd w:id="430"/>
    </w:p>
    <w:p w14:paraId="50A46BA0" w14:textId="77777777" w:rsidR="00F27B11" w:rsidRPr="00316798" w:rsidRDefault="00F27B11" w:rsidP="00F27B11">
      <w:pPr>
        <w:rPr>
          <w:color w:val="0E101A"/>
        </w:rPr>
      </w:pPr>
    </w:p>
    <w:p w14:paraId="4EC1CC4A" w14:textId="77777777" w:rsidR="00F27B11" w:rsidRPr="00316798" w:rsidRDefault="00F27B11" w:rsidP="00F27B11">
      <w:pPr>
        <w:rPr>
          <w:color w:val="0E101A"/>
        </w:rPr>
      </w:pPr>
      <w:r w:rsidRPr="00316798">
        <w:rPr>
          <w:color w:val="0E101A"/>
        </w:rPr>
        <w:t>The </w:t>
      </w:r>
      <w:r w:rsidRPr="00316798">
        <w:rPr>
          <w:rFonts w:eastAsia="Century Schoolbook"/>
          <w:i/>
          <w:iCs/>
          <w:color w:val="0E101A"/>
        </w:rPr>
        <w:t>Grievance Procedure</w:t>
      </w:r>
      <w:r w:rsidRPr="00316798">
        <w:rPr>
          <w:color w:val="0E101A"/>
        </w:rPr>
        <w:t> has a specific chain-of-command:</w:t>
      </w:r>
    </w:p>
    <w:p w14:paraId="7BC713B0" w14:textId="77777777" w:rsidR="00F27B11" w:rsidRPr="00316798" w:rsidRDefault="00F27B11" w:rsidP="00096D8A">
      <w:pPr>
        <w:numPr>
          <w:ilvl w:val="0"/>
          <w:numId w:val="35"/>
        </w:numPr>
        <w:rPr>
          <w:color w:val="0E101A"/>
        </w:rPr>
      </w:pPr>
      <w:r w:rsidRPr="00316798">
        <w:rPr>
          <w:color w:val="0E101A"/>
        </w:rPr>
        <w:t>Instructor or Field Supervisor and Student</w:t>
      </w:r>
    </w:p>
    <w:p w14:paraId="1F4B3ADB" w14:textId="77777777" w:rsidR="00F27B11" w:rsidRPr="00316798" w:rsidRDefault="00F27B11" w:rsidP="00096D8A">
      <w:pPr>
        <w:numPr>
          <w:ilvl w:val="0"/>
          <w:numId w:val="35"/>
        </w:numPr>
        <w:rPr>
          <w:color w:val="0E101A"/>
        </w:rPr>
      </w:pPr>
      <w:r w:rsidRPr="00316798">
        <w:rPr>
          <w:color w:val="0E101A"/>
        </w:rPr>
        <w:t>BSW Program Director (or if field related BSW Field Education Director first)</w:t>
      </w:r>
    </w:p>
    <w:p w14:paraId="241D9709" w14:textId="77777777" w:rsidR="00F27B11" w:rsidRPr="00316798" w:rsidRDefault="00F27B11" w:rsidP="00096D8A">
      <w:pPr>
        <w:numPr>
          <w:ilvl w:val="0"/>
          <w:numId w:val="35"/>
        </w:numPr>
        <w:rPr>
          <w:color w:val="0E101A"/>
        </w:rPr>
      </w:pPr>
      <w:r w:rsidRPr="00316798">
        <w:rPr>
          <w:color w:val="0E101A"/>
        </w:rPr>
        <w:t>Chair of the Teacher Education and Social Work Department</w:t>
      </w:r>
    </w:p>
    <w:p w14:paraId="1E3805F2" w14:textId="77777777" w:rsidR="00F27B11" w:rsidRPr="00316798" w:rsidRDefault="00F27B11" w:rsidP="00096D8A">
      <w:pPr>
        <w:numPr>
          <w:ilvl w:val="0"/>
          <w:numId w:val="35"/>
        </w:numPr>
        <w:rPr>
          <w:color w:val="0E101A"/>
        </w:rPr>
      </w:pPr>
      <w:r w:rsidRPr="00316798">
        <w:rPr>
          <w:color w:val="0E101A"/>
        </w:rPr>
        <w:t>Dean of the School of Education and Behavioral Sciences</w:t>
      </w:r>
    </w:p>
    <w:p w14:paraId="6648C7F0" w14:textId="77777777" w:rsidR="00F27B11" w:rsidRPr="00316798" w:rsidRDefault="00F27B11" w:rsidP="00096D8A">
      <w:pPr>
        <w:numPr>
          <w:ilvl w:val="0"/>
          <w:numId w:val="35"/>
        </w:numPr>
        <w:spacing w:after="120"/>
        <w:rPr>
          <w:color w:val="0E101A"/>
        </w:rPr>
      </w:pPr>
      <w:r w:rsidRPr="00316798">
        <w:rPr>
          <w:color w:val="0E101A"/>
        </w:rPr>
        <w:t>MGA Office of Student Affairs</w:t>
      </w:r>
    </w:p>
    <w:p w14:paraId="112B36C7" w14:textId="77777777" w:rsidR="00F27B11" w:rsidRPr="00316798" w:rsidRDefault="00F27B11" w:rsidP="00F27B11">
      <w:pPr>
        <w:spacing w:after="120"/>
        <w:contextualSpacing/>
      </w:pPr>
      <w:r w:rsidRPr="00316798">
        <w:t>The Grievance Procedure is as follows:</w:t>
      </w:r>
    </w:p>
    <w:p w14:paraId="41E13C0C" w14:textId="77777777" w:rsidR="00F27B11" w:rsidRPr="00316798" w:rsidRDefault="00F27B11" w:rsidP="00096D8A">
      <w:pPr>
        <w:numPr>
          <w:ilvl w:val="0"/>
          <w:numId w:val="36"/>
        </w:numPr>
        <w:jc w:val="both"/>
        <w:rPr>
          <w:color w:val="0E101A"/>
        </w:rPr>
      </w:pPr>
      <w:r w:rsidRPr="00316798">
        <w:rPr>
          <w:color w:val="0E101A"/>
        </w:rPr>
        <w:t xml:space="preserve">The parties (student, instructor, field supervisor) involved in the grievance should first attempt to resolve the issue(s) themselves. If the parties fail to reach an agreement, then the BSW Program Director should be contacted and the Director will notify the Chair of the Department of Teacher Education and Social Work. Should the issue be field related, the Director of Field Education will replace the BSW Program Director in the following process however the student reserves the right to request the BSW Program Director. </w:t>
      </w:r>
    </w:p>
    <w:p w14:paraId="78C96455" w14:textId="77777777" w:rsidR="00F27B11" w:rsidRPr="00316798" w:rsidRDefault="00F27B11" w:rsidP="00096D8A">
      <w:pPr>
        <w:numPr>
          <w:ilvl w:val="0"/>
          <w:numId w:val="36"/>
        </w:numPr>
        <w:jc w:val="both"/>
        <w:rPr>
          <w:color w:val="0E101A"/>
        </w:rPr>
      </w:pPr>
      <w:r w:rsidRPr="00316798">
        <w:rPr>
          <w:color w:val="0E101A"/>
        </w:rPr>
        <w:t>Once the BSW Program Director is contacted by the student, instructor or field supervisor, a meeting will be established to discuss the grievance with all parties involved.   </w:t>
      </w:r>
    </w:p>
    <w:p w14:paraId="611B181F" w14:textId="77777777" w:rsidR="00F27B11" w:rsidRPr="00316798" w:rsidRDefault="00F27B11" w:rsidP="00096D8A">
      <w:pPr>
        <w:numPr>
          <w:ilvl w:val="0"/>
          <w:numId w:val="36"/>
        </w:numPr>
        <w:jc w:val="both"/>
        <w:rPr>
          <w:color w:val="0E101A"/>
        </w:rPr>
      </w:pPr>
      <w:r w:rsidRPr="00316798">
        <w:rPr>
          <w:color w:val="0E101A"/>
        </w:rPr>
        <w:t xml:space="preserve">The BSW Program Director will document the grievance or grievances and ensure the Chair of the Department of Teacher Education and Social Work is notified. </w:t>
      </w:r>
    </w:p>
    <w:p w14:paraId="67795838" w14:textId="5FED3DE5" w:rsidR="00F27B11" w:rsidRPr="00316798" w:rsidRDefault="00F27B11" w:rsidP="00096D8A">
      <w:pPr>
        <w:numPr>
          <w:ilvl w:val="0"/>
          <w:numId w:val="36"/>
        </w:numPr>
        <w:jc w:val="both"/>
        <w:rPr>
          <w:color w:val="0E101A"/>
        </w:rPr>
      </w:pPr>
      <w:r w:rsidRPr="00316798">
        <w:rPr>
          <w:color w:val="0E101A"/>
        </w:rPr>
        <w:t xml:space="preserve">The BSW Program </w:t>
      </w:r>
      <w:r w:rsidR="00F54BA4">
        <w:rPr>
          <w:color w:val="0E101A"/>
        </w:rPr>
        <w:t xml:space="preserve">Director </w:t>
      </w:r>
      <w:r w:rsidRPr="00316798">
        <w:rPr>
          <w:color w:val="0E101A"/>
        </w:rPr>
        <w:t xml:space="preserve">will meet with the parties </w:t>
      </w:r>
      <w:r w:rsidR="00F54BA4">
        <w:rPr>
          <w:color w:val="0E101A"/>
        </w:rPr>
        <w:t xml:space="preserve">(individually or with all parties as needed) </w:t>
      </w:r>
      <w:r w:rsidRPr="00316798">
        <w:rPr>
          <w:color w:val="0E101A"/>
        </w:rPr>
        <w:t>involved to discuss any issues and see if the grievance or grievances can be mutually resolved.</w:t>
      </w:r>
    </w:p>
    <w:p w14:paraId="353A38F5" w14:textId="77777777" w:rsidR="00F27B11" w:rsidRPr="00316798" w:rsidRDefault="00F27B11" w:rsidP="00096D8A">
      <w:pPr>
        <w:numPr>
          <w:ilvl w:val="0"/>
          <w:numId w:val="36"/>
        </w:numPr>
        <w:jc w:val="both"/>
        <w:rPr>
          <w:color w:val="0E101A"/>
        </w:rPr>
      </w:pPr>
      <w:r w:rsidRPr="00316798">
        <w:rPr>
          <w:color w:val="0E101A"/>
        </w:rPr>
        <w:t>The BSW Program Director will notify the Chair of the Teacher Education and Social Work Department of the decision that results from the meeting and the mutual resolution.</w:t>
      </w:r>
    </w:p>
    <w:p w14:paraId="15A7D5F7" w14:textId="77777777" w:rsidR="00F27B11" w:rsidRPr="00316798" w:rsidRDefault="00F27B11" w:rsidP="00096D8A">
      <w:pPr>
        <w:numPr>
          <w:ilvl w:val="0"/>
          <w:numId w:val="36"/>
        </w:numPr>
        <w:jc w:val="both"/>
        <w:rPr>
          <w:color w:val="0E101A"/>
        </w:rPr>
      </w:pPr>
      <w:r w:rsidRPr="00316798">
        <w:rPr>
          <w:color w:val="0E101A"/>
        </w:rPr>
        <w:t xml:space="preserve">If a mutual resolution cannot be reached, the BSW Program Director will make a decision based upon the available information in consultation with the Chair of the Department of Teacher Education and Social Work. </w:t>
      </w:r>
    </w:p>
    <w:p w14:paraId="62C818BB" w14:textId="128959C6" w:rsidR="00F27B11" w:rsidRPr="00316798" w:rsidRDefault="00F27B11" w:rsidP="00096D8A">
      <w:pPr>
        <w:numPr>
          <w:ilvl w:val="0"/>
          <w:numId w:val="36"/>
        </w:numPr>
        <w:jc w:val="both"/>
        <w:rPr>
          <w:color w:val="0E101A"/>
        </w:rPr>
      </w:pPr>
      <w:r w:rsidRPr="00316798">
        <w:rPr>
          <w:color w:val="0E101A"/>
        </w:rPr>
        <w:t xml:space="preserve">If the issue is field related the </w:t>
      </w:r>
      <w:r w:rsidR="00F54BA4">
        <w:rPr>
          <w:color w:val="0E101A"/>
        </w:rPr>
        <w:t xml:space="preserve">Field Education Director will notify the </w:t>
      </w:r>
      <w:r w:rsidRPr="00316798">
        <w:rPr>
          <w:color w:val="0E101A"/>
        </w:rPr>
        <w:t xml:space="preserve">BSW Program Director and Chair of the Teacher Education and Social </w:t>
      </w:r>
      <w:r w:rsidR="00F54BA4">
        <w:rPr>
          <w:color w:val="0E101A"/>
        </w:rPr>
        <w:t>Work Department</w:t>
      </w:r>
      <w:r w:rsidRPr="00316798">
        <w:rPr>
          <w:color w:val="0E101A"/>
        </w:rPr>
        <w:t xml:space="preserve"> of the mutual resolution. If no mutual resolution is found, the grievance will first be referred to the BSW Program Director.</w:t>
      </w:r>
    </w:p>
    <w:p w14:paraId="31699A06" w14:textId="7DE584EB" w:rsidR="00F27B11" w:rsidRPr="00316798" w:rsidRDefault="00F27B11" w:rsidP="00096D8A">
      <w:pPr>
        <w:numPr>
          <w:ilvl w:val="0"/>
          <w:numId w:val="36"/>
        </w:numPr>
        <w:jc w:val="both"/>
        <w:rPr>
          <w:color w:val="0E101A"/>
        </w:rPr>
      </w:pPr>
      <w:r w:rsidRPr="00316798">
        <w:rPr>
          <w:color w:val="0E101A"/>
        </w:rPr>
        <w:t>The student may appeal the decision of the meeting by writing a letter/email requesting appeal to the Chair of the Department of Teacher Education and Social Work</w:t>
      </w:r>
      <w:r w:rsidR="00F54BA4">
        <w:rPr>
          <w:color w:val="0E101A"/>
        </w:rPr>
        <w:t xml:space="preserve"> (or BSW Program Director)</w:t>
      </w:r>
      <w:r w:rsidRPr="00316798">
        <w:rPr>
          <w:color w:val="0E101A"/>
        </w:rPr>
        <w:t>, within a week of the decision.</w:t>
      </w:r>
    </w:p>
    <w:p w14:paraId="3B4694B9" w14:textId="77777777" w:rsidR="00F27B11" w:rsidRPr="00316798" w:rsidRDefault="00F27B11" w:rsidP="00096D8A">
      <w:pPr>
        <w:numPr>
          <w:ilvl w:val="0"/>
          <w:numId w:val="36"/>
        </w:numPr>
        <w:jc w:val="both"/>
        <w:rPr>
          <w:color w:val="0E101A"/>
        </w:rPr>
      </w:pPr>
      <w:r w:rsidRPr="00316798">
        <w:rPr>
          <w:color w:val="0E101A"/>
        </w:rPr>
        <w:t>Within a week of the receipt of the appeal request, the Chair will schedule a formal meeting with the BSW Program Director or BSW Field Education Director.</w:t>
      </w:r>
    </w:p>
    <w:p w14:paraId="1DC44E0F" w14:textId="77777777" w:rsidR="00F27B11" w:rsidRPr="00316798" w:rsidRDefault="00F27B11" w:rsidP="00096D8A">
      <w:pPr>
        <w:numPr>
          <w:ilvl w:val="0"/>
          <w:numId w:val="36"/>
        </w:numPr>
        <w:jc w:val="both"/>
        <w:rPr>
          <w:color w:val="0E101A"/>
        </w:rPr>
      </w:pPr>
      <w:r w:rsidRPr="00316798">
        <w:rPr>
          <w:color w:val="0E101A"/>
        </w:rPr>
        <w:t>The Chair will, at minimum, provide a written response within five working days.</w:t>
      </w:r>
    </w:p>
    <w:p w14:paraId="0EF3488E" w14:textId="77777777" w:rsidR="00F27B11" w:rsidRPr="00316798" w:rsidRDefault="00F27B11" w:rsidP="00096D8A">
      <w:pPr>
        <w:numPr>
          <w:ilvl w:val="0"/>
          <w:numId w:val="36"/>
        </w:numPr>
        <w:jc w:val="both"/>
        <w:rPr>
          <w:color w:val="0E101A"/>
        </w:rPr>
      </w:pPr>
      <w:r w:rsidRPr="00316798">
        <w:rPr>
          <w:color w:val="0E101A"/>
        </w:rPr>
        <w:t xml:space="preserve">If the student is still not satisfied with the decisions made by the above process, the student may appeal the decision of the meeting by writing a letter/email requesting appeal to the Dean of the School of Education and Behavioral Sciences. </w:t>
      </w:r>
    </w:p>
    <w:p w14:paraId="26331E6B" w14:textId="77777777" w:rsidR="00F27B11" w:rsidRPr="00316798" w:rsidRDefault="00F27B11" w:rsidP="00096D8A">
      <w:pPr>
        <w:numPr>
          <w:ilvl w:val="0"/>
          <w:numId w:val="36"/>
        </w:numPr>
        <w:jc w:val="both"/>
        <w:rPr>
          <w:color w:val="0E101A"/>
        </w:rPr>
      </w:pPr>
      <w:r w:rsidRPr="00316798">
        <w:rPr>
          <w:color w:val="0E101A"/>
        </w:rPr>
        <w:lastRenderedPageBreak/>
        <w:t>The student, if still not satisfied with the decisions made by the above process, may pursue a grievance outlined in the Student Grievance Policy found in the </w:t>
      </w:r>
      <w:r w:rsidRPr="00316798">
        <w:rPr>
          <w:i/>
          <w:iCs/>
          <w:color w:val="0E101A"/>
        </w:rPr>
        <w:t>MGA Student Handbook and </w:t>
      </w:r>
      <w:hyperlink r:id="rId53" w:tgtFrame="_blank" w:history="1">
        <w:r w:rsidRPr="00316798">
          <w:rPr>
            <w:color w:val="4A6EE0"/>
            <w:u w:val="single"/>
          </w:rPr>
          <w:t>https://www.mga.edu/student-affairs/complaints.php</w:t>
        </w:r>
      </w:hyperlink>
      <w:r w:rsidRPr="00316798">
        <w:rPr>
          <w:color w:val="0E101A"/>
        </w:rPr>
        <w:t>.</w:t>
      </w:r>
    </w:p>
    <w:p w14:paraId="1222B681" w14:textId="77777777" w:rsidR="00F27B11" w:rsidRPr="00316798" w:rsidRDefault="00F27B11" w:rsidP="00096D8A">
      <w:pPr>
        <w:numPr>
          <w:ilvl w:val="0"/>
          <w:numId w:val="36"/>
        </w:numPr>
        <w:jc w:val="both"/>
      </w:pPr>
      <w:r w:rsidRPr="00316798">
        <w:rPr>
          <w:color w:val="0E101A"/>
        </w:rPr>
        <w:t>A BSW Candidate dismissed from the BSW Program, may choose to petition the Chair of the Department of Teacher Education and Social Work. Any petition is in writing within ten days of the original notification. Additionally, students are entitled to follow the formal grievance process following the student grievance policy of the Middle Georgia State University as found above.</w:t>
      </w:r>
    </w:p>
    <w:p w14:paraId="58C03F37" w14:textId="77777777" w:rsidR="00F27B11" w:rsidRPr="00316798" w:rsidRDefault="00F27B11" w:rsidP="00F27B11">
      <w:pPr>
        <w:ind w:left="720"/>
        <w:jc w:val="both"/>
      </w:pPr>
    </w:p>
    <w:p w14:paraId="6245FE57" w14:textId="77777777" w:rsidR="00F27B11" w:rsidRPr="00316798" w:rsidRDefault="0F7AF213" w:rsidP="00F27B11">
      <w:pPr>
        <w:pStyle w:val="Heading2"/>
      </w:pPr>
      <w:bookmarkStart w:id="431" w:name="_Toc41284341"/>
      <w:bookmarkStart w:id="432" w:name="_Toc42591025"/>
      <w:bookmarkStart w:id="433" w:name="_Toc91709958"/>
      <w:bookmarkStart w:id="434" w:name="_Toc91789169"/>
      <w:bookmarkStart w:id="435" w:name="_Toc92575809"/>
      <w:bookmarkStart w:id="436" w:name="_Toc118796798"/>
      <w:bookmarkStart w:id="437" w:name="Vol3pg43StudPartDevPolicy"/>
      <w:bookmarkStart w:id="438" w:name="_Toc205986943"/>
      <w:r>
        <w:t>Student Participation in Development of Program Policy</w:t>
      </w:r>
      <w:bookmarkEnd w:id="431"/>
      <w:bookmarkEnd w:id="432"/>
      <w:bookmarkEnd w:id="433"/>
      <w:bookmarkEnd w:id="434"/>
      <w:bookmarkEnd w:id="435"/>
      <w:bookmarkEnd w:id="436"/>
      <w:bookmarkEnd w:id="438"/>
    </w:p>
    <w:bookmarkEnd w:id="437"/>
    <w:p w14:paraId="323B35E2" w14:textId="77777777" w:rsidR="00F27B11" w:rsidRPr="00316798" w:rsidRDefault="00F27B11" w:rsidP="00F27B11">
      <w:pPr>
        <w:jc w:val="both"/>
        <w:rPr>
          <w:color w:val="0E101A"/>
        </w:rPr>
      </w:pPr>
      <w:r w:rsidRPr="00316798">
        <w:rPr>
          <w:color w:val="0E101A"/>
        </w:rPr>
        <w:t xml:space="preserve">The MGA BSW program views participation in program policy development as a student </w:t>
      </w:r>
      <w:r>
        <w:rPr>
          <w:color w:val="0E101A"/>
        </w:rPr>
        <w:t>as a responsibility and encourages students to take an</w:t>
      </w:r>
      <w:r w:rsidRPr="00316798">
        <w:rPr>
          <w:color w:val="0E101A"/>
        </w:rPr>
        <w:t xml:space="preserve"> active role in the development of program policy. </w:t>
      </w:r>
    </w:p>
    <w:p w14:paraId="248EF69F" w14:textId="77777777" w:rsidR="00F27B11" w:rsidRPr="00316798" w:rsidRDefault="00F27B11" w:rsidP="00F27B11">
      <w:pPr>
        <w:jc w:val="both"/>
        <w:rPr>
          <w:color w:val="0E101A"/>
        </w:rPr>
      </w:pPr>
    </w:p>
    <w:p w14:paraId="1B97EB3C" w14:textId="77777777" w:rsidR="00F27B11" w:rsidRPr="00316798" w:rsidRDefault="00F27B11" w:rsidP="00F27B11">
      <w:pPr>
        <w:jc w:val="both"/>
        <w:rPr>
          <w:color w:val="0E101A"/>
        </w:rPr>
      </w:pPr>
      <w:r w:rsidRPr="00316798">
        <w:rPr>
          <w:color w:val="0E101A"/>
        </w:rPr>
        <w:t>Students have the right to:</w:t>
      </w:r>
    </w:p>
    <w:p w14:paraId="2E281C7D" w14:textId="6EA86680" w:rsidR="00F27B11" w:rsidRDefault="0F338ABB" w:rsidP="00096D8A">
      <w:pPr>
        <w:numPr>
          <w:ilvl w:val="0"/>
          <w:numId w:val="37"/>
        </w:numPr>
        <w:contextualSpacing/>
        <w:jc w:val="both"/>
        <w:rPr>
          <w:color w:val="0E101A"/>
        </w:rPr>
      </w:pPr>
      <w:r w:rsidRPr="4B85CC5F">
        <w:rPr>
          <w:color w:val="0E101A"/>
        </w:rPr>
        <w:t>Organize</w:t>
      </w:r>
      <w:r w:rsidR="0F7AF213" w:rsidRPr="4B85CC5F">
        <w:rPr>
          <w:color w:val="0E101A"/>
        </w:rPr>
        <w:t xml:space="preserve"> their interest through Horizons - the student social work club and Phi Alpha -Delta Iota Pi. </w:t>
      </w:r>
    </w:p>
    <w:p w14:paraId="53D9AA05" w14:textId="77777777" w:rsidR="00F27B11" w:rsidRPr="00316798" w:rsidRDefault="00F27B11" w:rsidP="00096D8A">
      <w:pPr>
        <w:numPr>
          <w:ilvl w:val="0"/>
          <w:numId w:val="37"/>
        </w:numPr>
        <w:contextualSpacing/>
        <w:jc w:val="both"/>
        <w:rPr>
          <w:color w:val="0E101A"/>
        </w:rPr>
      </w:pPr>
      <w:r w:rsidRPr="00316798">
        <w:rPr>
          <w:color w:val="0E101A"/>
        </w:rPr>
        <w:t xml:space="preserve">Have representation at BSW Program faculty and </w:t>
      </w:r>
      <w:r w:rsidRPr="00316798">
        <w:t xml:space="preserve">Social Work Advisory Council (SWAC) meetings. </w:t>
      </w:r>
    </w:p>
    <w:p w14:paraId="605C6E03" w14:textId="77777777" w:rsidR="00F27B11" w:rsidRPr="00EF3710" w:rsidRDefault="00F27B11" w:rsidP="00096D8A">
      <w:pPr>
        <w:numPr>
          <w:ilvl w:val="0"/>
          <w:numId w:val="37"/>
        </w:numPr>
        <w:tabs>
          <w:tab w:val="left" w:pos="4320"/>
          <w:tab w:val="left" w:pos="5040"/>
          <w:tab w:val="left" w:pos="5760"/>
          <w:tab w:val="left" w:pos="6480"/>
          <w:tab w:val="left" w:pos="7200"/>
          <w:tab w:val="left" w:pos="7920"/>
          <w:tab w:val="left" w:pos="8640"/>
          <w:tab w:val="left" w:pos="9360"/>
        </w:tabs>
        <w:spacing w:after="120"/>
        <w:contextualSpacing/>
        <w:jc w:val="both"/>
      </w:pPr>
      <w:r w:rsidRPr="00EF3710">
        <w:rPr>
          <w:color w:val="0E101A"/>
        </w:rPr>
        <w:t xml:space="preserve">Anonymously contribute feedback on the program structure and policies. </w:t>
      </w:r>
      <w:bookmarkStart w:id="439" w:name="_Toc41284342"/>
      <w:bookmarkStart w:id="440" w:name="_Toc42591026"/>
      <w:bookmarkStart w:id="441" w:name="_Toc91709959"/>
      <w:bookmarkStart w:id="442" w:name="_Toc91789170"/>
    </w:p>
    <w:p w14:paraId="54F54E04" w14:textId="77777777" w:rsidR="00F27B11" w:rsidRPr="00316798" w:rsidRDefault="00F27B11" w:rsidP="00F27B11">
      <w:pPr>
        <w:tabs>
          <w:tab w:val="left" w:pos="4320"/>
          <w:tab w:val="left" w:pos="5040"/>
          <w:tab w:val="left" w:pos="5760"/>
          <w:tab w:val="left" w:pos="6480"/>
          <w:tab w:val="left" w:pos="7200"/>
          <w:tab w:val="left" w:pos="7920"/>
          <w:tab w:val="left" w:pos="8640"/>
          <w:tab w:val="left" w:pos="9360"/>
        </w:tabs>
        <w:spacing w:after="120"/>
        <w:contextualSpacing/>
        <w:jc w:val="both"/>
      </w:pPr>
    </w:p>
    <w:p w14:paraId="61BEE2FE" w14:textId="77777777" w:rsidR="00F27B11" w:rsidRPr="00316798" w:rsidRDefault="00F27B11" w:rsidP="00F27B11">
      <w:pPr>
        <w:spacing w:after="120"/>
        <w:jc w:val="both"/>
      </w:pPr>
      <w:r w:rsidRPr="00316798">
        <w:t>The MGA program assumes a proactive stance on gaining student input on program planning and policy development. Specifically, the MGA BSW Program employs th</w:t>
      </w:r>
      <w:r>
        <w:t>e following strategies to encourage</w:t>
      </w:r>
      <w:r w:rsidRPr="00316798">
        <w:t xml:space="preserve"> student participation. </w:t>
      </w:r>
    </w:p>
    <w:p w14:paraId="7317078E" w14:textId="7A92F6A3" w:rsidR="00F27B11" w:rsidRDefault="00F27B11" w:rsidP="00096D8A">
      <w:pPr>
        <w:pStyle w:val="ListParagraph"/>
        <w:numPr>
          <w:ilvl w:val="0"/>
          <w:numId w:val="56"/>
        </w:numPr>
        <w:spacing w:after="120"/>
        <w:jc w:val="both"/>
      </w:pPr>
      <w:r w:rsidRPr="00316798">
        <w:t xml:space="preserve">During the fall and spring semesters, monthly meetings of Horizons (the student social work /organization) are held for formal input, </w:t>
      </w:r>
      <w:r w:rsidRPr="00366694">
        <w:rPr>
          <w:lang w:val="x-none"/>
        </w:rPr>
        <w:t>student involvement</w:t>
      </w:r>
      <w:r w:rsidRPr="00316798">
        <w:t>, and fellowship</w:t>
      </w:r>
      <w:r w:rsidRPr="00366694">
        <w:rPr>
          <w:lang w:val="x-none"/>
        </w:rPr>
        <w:t>.</w:t>
      </w:r>
      <w:r w:rsidRPr="00316798">
        <w:t xml:space="preserve"> Students may learn more about meeting times and how to join via the BSW Dashboard in Brightspace D2L.</w:t>
      </w:r>
    </w:p>
    <w:p w14:paraId="5589D842" w14:textId="77777777" w:rsidR="00F27B11" w:rsidRDefault="00F27B11" w:rsidP="00096D8A">
      <w:pPr>
        <w:pStyle w:val="ListParagraph"/>
        <w:numPr>
          <w:ilvl w:val="0"/>
          <w:numId w:val="56"/>
        </w:numPr>
        <w:spacing w:after="120"/>
        <w:jc w:val="both"/>
      </w:pPr>
      <w:r w:rsidRPr="00316798">
        <w:t>During the fall and spring semesters regular meetings of the Phi Alpha Honor Society are held. Students may learn more about meeting times and how to apply via the BSW Dashboard in Brightspace D2L.</w:t>
      </w:r>
    </w:p>
    <w:p w14:paraId="243A379E" w14:textId="77777777" w:rsidR="00F27B11" w:rsidRDefault="00F27B11" w:rsidP="00096D8A">
      <w:pPr>
        <w:pStyle w:val="ListParagraph"/>
        <w:numPr>
          <w:ilvl w:val="0"/>
          <w:numId w:val="56"/>
        </w:numPr>
        <w:spacing w:after="120"/>
        <w:jc w:val="both"/>
      </w:pPr>
      <w:r w:rsidRPr="00316798">
        <w:t xml:space="preserve">Students are welcome to attend BSW </w:t>
      </w:r>
      <w:r>
        <w:t>faculty meetings as described:</w:t>
      </w:r>
    </w:p>
    <w:p w14:paraId="6874617E" w14:textId="77777777" w:rsidR="00F27B11" w:rsidRPr="009D72FD" w:rsidRDefault="00F27B11" w:rsidP="00096D8A">
      <w:pPr>
        <w:numPr>
          <w:ilvl w:val="1"/>
          <w:numId w:val="56"/>
        </w:numPr>
        <w:contextualSpacing/>
        <w:jc w:val="both"/>
        <w:rPr>
          <w:color w:val="0E101A"/>
        </w:rPr>
      </w:pPr>
      <w:r w:rsidRPr="00316798">
        <w:rPr>
          <w:color w:val="0E101A"/>
        </w:rPr>
        <w:t>The Student Social Work Club and Phi Alpha presidents are notified of BSW faculty and SWAC meeting dates and times</w:t>
      </w:r>
      <w:r>
        <w:rPr>
          <w:color w:val="0E101A"/>
        </w:rPr>
        <w:t xml:space="preserve"> and may communicate these scheduled meetings to the student body.</w:t>
      </w:r>
    </w:p>
    <w:p w14:paraId="53CD0859" w14:textId="77777777" w:rsidR="00F27B11" w:rsidRPr="00316798" w:rsidRDefault="00F27B11" w:rsidP="00096D8A">
      <w:pPr>
        <w:numPr>
          <w:ilvl w:val="1"/>
          <w:numId w:val="56"/>
        </w:numPr>
        <w:contextualSpacing/>
        <w:jc w:val="both"/>
        <w:rPr>
          <w:color w:val="0E101A"/>
        </w:rPr>
      </w:pPr>
      <w:r w:rsidRPr="00316798">
        <w:rPr>
          <w:color w:val="0E101A"/>
        </w:rPr>
        <w:t xml:space="preserve">The president or other officer designee may attend faculty or SWAC meetings to represent student interests.  </w:t>
      </w:r>
    </w:p>
    <w:p w14:paraId="7BC6158C" w14:textId="77777777" w:rsidR="00F27B11" w:rsidRPr="00316798" w:rsidRDefault="00F27B11" w:rsidP="00096D8A">
      <w:pPr>
        <w:numPr>
          <w:ilvl w:val="1"/>
          <w:numId w:val="56"/>
        </w:numPr>
        <w:contextualSpacing/>
        <w:jc w:val="both"/>
        <w:rPr>
          <w:color w:val="0E101A"/>
        </w:rPr>
      </w:pPr>
      <w:r w:rsidRPr="00316798">
        <w:rPr>
          <w:color w:val="0E101A"/>
        </w:rPr>
        <w:t>Students with concerns who wish to attend BSW faculty meetings should notify the BSW Program Director to be added to the agenda.</w:t>
      </w:r>
      <w:r>
        <w:rPr>
          <w:color w:val="0E101A"/>
        </w:rPr>
        <w:t xml:space="preserve"> Students will be asked to join the meeting during the time set aside for students. </w:t>
      </w:r>
    </w:p>
    <w:p w14:paraId="7935862E" w14:textId="77777777" w:rsidR="00F27B11" w:rsidRPr="009F712B" w:rsidRDefault="00F27B11" w:rsidP="00096D8A">
      <w:pPr>
        <w:numPr>
          <w:ilvl w:val="1"/>
          <w:numId w:val="56"/>
        </w:numPr>
        <w:contextualSpacing/>
        <w:jc w:val="both"/>
        <w:rPr>
          <w:color w:val="0E101A"/>
        </w:rPr>
      </w:pPr>
      <w:r w:rsidRPr="00316798">
        <w:rPr>
          <w:color w:val="0E101A"/>
        </w:rPr>
        <w:t>Please note that there will be times that students are asked to leave the meeting</w:t>
      </w:r>
      <w:r>
        <w:rPr>
          <w:color w:val="0E101A"/>
        </w:rPr>
        <w:t xml:space="preserve"> due to confidentiality. </w:t>
      </w:r>
    </w:p>
    <w:p w14:paraId="15698953" w14:textId="77777777" w:rsidR="00F27B11" w:rsidRPr="00366694" w:rsidRDefault="00F27B11" w:rsidP="00096D8A">
      <w:pPr>
        <w:numPr>
          <w:ilvl w:val="0"/>
          <w:numId w:val="56"/>
        </w:numPr>
        <w:tabs>
          <w:tab w:val="left" w:pos="4320"/>
          <w:tab w:val="left" w:pos="5040"/>
          <w:tab w:val="left" w:pos="5760"/>
          <w:tab w:val="left" w:pos="6480"/>
          <w:tab w:val="left" w:pos="7200"/>
          <w:tab w:val="left" w:pos="7920"/>
          <w:tab w:val="left" w:pos="8640"/>
          <w:tab w:val="left" w:pos="9360"/>
        </w:tabs>
        <w:spacing w:after="120"/>
        <w:contextualSpacing/>
        <w:jc w:val="both"/>
        <w:rPr>
          <w:color w:val="0E101A"/>
        </w:rPr>
      </w:pPr>
      <w:r>
        <w:t>Students are encouraged to participate in an anonymous</w:t>
      </w:r>
      <w:r w:rsidRPr="134C4EF9">
        <w:rPr>
          <w:color w:val="0E101A"/>
        </w:rPr>
        <w:t xml:space="preserve"> student perception survey in the fall and spring semesters. </w:t>
      </w:r>
    </w:p>
    <w:p w14:paraId="0CC5FD50" w14:textId="77777777" w:rsidR="00F27B11" w:rsidRDefault="00F27B11" w:rsidP="00096D8A">
      <w:pPr>
        <w:numPr>
          <w:ilvl w:val="1"/>
          <w:numId w:val="56"/>
        </w:numPr>
        <w:tabs>
          <w:tab w:val="left" w:pos="4320"/>
          <w:tab w:val="left" w:pos="5040"/>
          <w:tab w:val="left" w:pos="5760"/>
          <w:tab w:val="left" w:pos="6480"/>
          <w:tab w:val="left" w:pos="7200"/>
          <w:tab w:val="left" w:pos="7920"/>
          <w:tab w:val="left" w:pos="8640"/>
          <w:tab w:val="left" w:pos="9360"/>
        </w:tabs>
        <w:spacing w:after="120"/>
        <w:contextualSpacing/>
        <w:jc w:val="both"/>
      </w:pPr>
      <w:r w:rsidRPr="00316798">
        <w:rPr>
          <w:color w:val="0E101A"/>
        </w:rPr>
        <w:t>This perception survey is sent to students in the formal program at the end of each fall semester. Student feedback guides program policy by helping faculty of the program better understand student experiences and needs.</w:t>
      </w:r>
    </w:p>
    <w:p w14:paraId="22939678" w14:textId="77777777" w:rsidR="00F27B11" w:rsidRDefault="00F27B11" w:rsidP="00096D8A">
      <w:pPr>
        <w:numPr>
          <w:ilvl w:val="1"/>
          <w:numId w:val="56"/>
        </w:numPr>
        <w:tabs>
          <w:tab w:val="left" w:pos="4320"/>
          <w:tab w:val="left" w:pos="5040"/>
          <w:tab w:val="left" w:pos="5760"/>
          <w:tab w:val="left" w:pos="6480"/>
          <w:tab w:val="left" w:pos="7200"/>
          <w:tab w:val="left" w:pos="7920"/>
          <w:tab w:val="left" w:pos="8640"/>
          <w:tab w:val="left" w:pos="9360"/>
        </w:tabs>
        <w:spacing w:after="120"/>
        <w:contextualSpacing/>
        <w:jc w:val="both"/>
      </w:pPr>
      <w:r w:rsidRPr="00316798">
        <w:lastRenderedPageBreak/>
        <w:t xml:space="preserve">This survey helps the program better understand your experience and needs as we develop curriculum and program policy. </w:t>
      </w:r>
    </w:p>
    <w:p w14:paraId="13003A1C" w14:textId="77777777" w:rsidR="00F27B11" w:rsidRDefault="00F27B11" w:rsidP="00096D8A">
      <w:pPr>
        <w:pStyle w:val="ListParagraph"/>
        <w:numPr>
          <w:ilvl w:val="0"/>
          <w:numId w:val="56"/>
        </w:numPr>
        <w:spacing w:after="120"/>
        <w:jc w:val="both"/>
      </w:pPr>
      <w:r w:rsidRPr="00316798">
        <w:t>Upon graduation, student input is gathered through an Exit Survey. Th</w:t>
      </w:r>
      <w:r>
        <w:t xml:space="preserve">is information assists program </w:t>
      </w:r>
      <w:r w:rsidRPr="00366694">
        <w:rPr>
          <w:lang w:val="x-none"/>
        </w:rPr>
        <w:t>development</w:t>
      </w:r>
      <w:r w:rsidRPr="00316798">
        <w:t xml:space="preserve">. </w:t>
      </w:r>
    </w:p>
    <w:p w14:paraId="0AC206B6" w14:textId="77777777" w:rsidR="00F27B11" w:rsidRDefault="00F27B11" w:rsidP="00096D8A">
      <w:pPr>
        <w:pStyle w:val="ListParagraph"/>
        <w:numPr>
          <w:ilvl w:val="0"/>
          <w:numId w:val="56"/>
        </w:numPr>
        <w:spacing w:after="120"/>
        <w:jc w:val="both"/>
      </w:pPr>
      <w:r>
        <w:t xml:space="preserve">Students receive regular communications regarding the department and program through the BSW Dashboard in D2L, Facebook, Instagram, and email. </w:t>
      </w:r>
    </w:p>
    <w:p w14:paraId="508832FB" w14:textId="77777777" w:rsidR="00F27B11" w:rsidRDefault="00F27B11" w:rsidP="00096D8A">
      <w:pPr>
        <w:pStyle w:val="ListParagraph"/>
        <w:numPr>
          <w:ilvl w:val="0"/>
          <w:numId w:val="56"/>
        </w:numPr>
        <w:spacing w:after="120"/>
        <w:jc w:val="both"/>
      </w:pPr>
      <w:r w:rsidRPr="00316798">
        <w:t xml:space="preserve">With approval from </w:t>
      </w:r>
      <w:r>
        <w:t xml:space="preserve">the </w:t>
      </w:r>
      <w:r w:rsidRPr="00316798">
        <w:t xml:space="preserve">Department Chair, students may select their academic advisor. </w:t>
      </w:r>
    </w:p>
    <w:p w14:paraId="1418B03C" w14:textId="77777777" w:rsidR="00F27B11" w:rsidRPr="00316798" w:rsidRDefault="00F27B11" w:rsidP="00096D8A">
      <w:pPr>
        <w:pStyle w:val="ListParagraph"/>
        <w:numPr>
          <w:ilvl w:val="0"/>
          <w:numId w:val="56"/>
        </w:numPr>
        <w:spacing w:after="120"/>
        <w:jc w:val="both"/>
      </w:pPr>
      <w:r w:rsidRPr="00316798">
        <w:t xml:space="preserve">If social work majors have questions regarding the issue of participation in policy decisions, they are encouraged to seek out their academic advisor or the Director of the BSW Program. </w:t>
      </w:r>
    </w:p>
    <w:p w14:paraId="122DBA9A" w14:textId="77777777" w:rsidR="00F27B11" w:rsidRPr="00316798" w:rsidRDefault="00F27B11" w:rsidP="00F27B11">
      <w:pPr>
        <w:spacing w:after="120"/>
        <w:ind w:left="720"/>
        <w:contextualSpacing/>
        <w:jc w:val="both"/>
      </w:pPr>
    </w:p>
    <w:p w14:paraId="7F5C6063" w14:textId="3BBD3C62" w:rsidR="00F27B11" w:rsidRPr="00316798" w:rsidRDefault="0F7AF213" w:rsidP="00F27B11">
      <w:pPr>
        <w:pStyle w:val="Heading1"/>
      </w:pPr>
      <w:bookmarkStart w:id="443" w:name="_Toc92575811"/>
      <w:bookmarkStart w:id="444" w:name="_Toc118796799"/>
      <w:bookmarkStart w:id="445" w:name="_Toc205986944"/>
      <w:r>
        <w:t>IMPORTANT UNIVERSITY POLICIES</w:t>
      </w:r>
      <w:bookmarkEnd w:id="439"/>
      <w:bookmarkEnd w:id="440"/>
      <w:bookmarkEnd w:id="441"/>
      <w:bookmarkEnd w:id="442"/>
      <w:bookmarkEnd w:id="443"/>
      <w:bookmarkEnd w:id="444"/>
      <w:bookmarkEnd w:id="445"/>
    </w:p>
    <w:p w14:paraId="15EAA9E2" w14:textId="77777777" w:rsidR="00F27B11" w:rsidRPr="00316798" w:rsidRDefault="0F7AF213" w:rsidP="00F27B11">
      <w:pPr>
        <w:pStyle w:val="Heading2"/>
      </w:pPr>
      <w:bookmarkStart w:id="446" w:name="_Toc41284343"/>
      <w:bookmarkStart w:id="447" w:name="_Toc42591027"/>
      <w:bookmarkStart w:id="448" w:name="_Toc91709960"/>
      <w:bookmarkStart w:id="449" w:name="_Toc91789171"/>
      <w:bookmarkStart w:id="450" w:name="_Toc92575812"/>
      <w:bookmarkStart w:id="451" w:name="_Toc118796800"/>
      <w:bookmarkStart w:id="452" w:name="_Toc498071966"/>
      <w:bookmarkStart w:id="453" w:name="_Toc498086955"/>
      <w:bookmarkStart w:id="454" w:name="_Toc498087147"/>
      <w:bookmarkStart w:id="455" w:name="_Toc205986945"/>
      <w:r>
        <w:t>Accessibility Services</w:t>
      </w:r>
      <w:bookmarkEnd w:id="446"/>
      <w:bookmarkEnd w:id="447"/>
      <w:bookmarkEnd w:id="448"/>
      <w:bookmarkEnd w:id="449"/>
      <w:bookmarkEnd w:id="450"/>
      <w:bookmarkEnd w:id="451"/>
      <w:bookmarkEnd w:id="455"/>
    </w:p>
    <w:p w14:paraId="6683F693" w14:textId="77777777" w:rsidR="00F27B11" w:rsidRPr="00316798" w:rsidRDefault="00F27B11" w:rsidP="00F27B11">
      <w:pPr>
        <w:jc w:val="both"/>
        <w:rPr>
          <w:color w:val="0E101A"/>
        </w:rPr>
      </w:pPr>
      <w:bookmarkStart w:id="456" w:name="_Toc41284344"/>
      <w:r w:rsidRPr="00316798">
        <w:rPr>
          <w:color w:val="0E101A"/>
        </w:rPr>
        <w:t>As per the </w:t>
      </w:r>
      <w:hyperlink r:id="rId54" w:tgtFrame="_blank" w:history="1">
        <w:r w:rsidRPr="00316798">
          <w:rPr>
            <w:color w:val="4A6EE0"/>
            <w:u w:val="single"/>
          </w:rPr>
          <w:t>MGA Accessibility Services</w:t>
        </w:r>
      </w:hyperlink>
      <w:r w:rsidRPr="00316798">
        <w:rPr>
          <w:color w:val="0E101A"/>
        </w:rPr>
        <w:t> webpage, “MGA is committed to the full and total inclusion of all individuals and to the principle of individual rights and responsibilities. To this end, policies and procedures will ensure that persons with a disability will not, on the basis of that disability, be denied full and equal access to academic and co-curricular programs or activities or otherwise be subjected to discrimination under programs or activities offered by Middle Georgia State University.”</w:t>
      </w:r>
    </w:p>
    <w:p w14:paraId="6F975D6F" w14:textId="77777777" w:rsidR="00F27B11" w:rsidRPr="00316798" w:rsidRDefault="00F27B11" w:rsidP="00F27B11">
      <w:pPr>
        <w:jc w:val="both"/>
        <w:rPr>
          <w:color w:val="0E101A"/>
        </w:rPr>
      </w:pPr>
    </w:p>
    <w:p w14:paraId="1CE86B14" w14:textId="77777777" w:rsidR="00F27B11" w:rsidRPr="00316798" w:rsidRDefault="00F27B11" w:rsidP="00F27B11">
      <w:pPr>
        <w:jc w:val="both"/>
        <w:rPr>
          <w:color w:val="0E101A"/>
        </w:rPr>
      </w:pPr>
      <w:r w:rsidRPr="00316798">
        <w:rPr>
          <w:color w:val="0E101A"/>
        </w:rPr>
        <w:t>This policy was developed to ensure equal access at MGA for individuals with disabilities and to ensure full compliance with all pertinent federal and state legislation, including Section 504 of the Rehabilitation Act of 1973 and the American with Disabilities Act (ADA) of 1990 as amended.</w:t>
      </w:r>
    </w:p>
    <w:p w14:paraId="1B60AC91" w14:textId="77777777" w:rsidR="00F27B11" w:rsidRPr="00316798" w:rsidRDefault="00F27B11" w:rsidP="00F27B11">
      <w:pPr>
        <w:jc w:val="both"/>
        <w:rPr>
          <w:color w:val="0E101A"/>
        </w:rPr>
      </w:pPr>
    </w:p>
    <w:p w14:paraId="66C90965" w14:textId="77777777" w:rsidR="00F27B11" w:rsidRPr="00316798" w:rsidRDefault="00F27B11" w:rsidP="00F27B11">
      <w:pPr>
        <w:jc w:val="both"/>
        <w:rPr>
          <w:color w:val="0E101A"/>
        </w:rPr>
      </w:pPr>
      <w:r w:rsidRPr="00316798">
        <w:rPr>
          <w:color w:val="0E101A"/>
        </w:rPr>
        <w:t>Students seeking accommodations should reach out to Accessibility Services through the steps found at </w:t>
      </w:r>
      <w:hyperlink r:id="rId55" w:tgtFrame="_blank" w:history="1">
        <w:r w:rsidRPr="00316798">
          <w:rPr>
            <w:color w:val="4A6EE0"/>
            <w:u w:val="single"/>
          </w:rPr>
          <w:t>https://www.mga.edu/accessibility-services/getting-started/index.php</w:t>
        </w:r>
      </w:hyperlink>
      <w:r w:rsidRPr="00316798">
        <w:rPr>
          <w:color w:val="0E101A"/>
        </w:rPr>
        <w:t>.</w:t>
      </w:r>
    </w:p>
    <w:p w14:paraId="37930374" w14:textId="77777777" w:rsidR="003038DC" w:rsidRPr="00316798" w:rsidRDefault="003038DC" w:rsidP="00F27B11">
      <w:pPr>
        <w:jc w:val="both"/>
        <w:rPr>
          <w:color w:val="0E101A"/>
        </w:rPr>
      </w:pPr>
    </w:p>
    <w:p w14:paraId="753EACE6" w14:textId="77777777" w:rsidR="00F27B11" w:rsidRPr="00316798" w:rsidRDefault="0F7AF213" w:rsidP="4B85CC5F">
      <w:pPr>
        <w:pStyle w:val="Heading2"/>
        <w:rPr>
          <w:sz w:val="22"/>
        </w:rPr>
      </w:pPr>
      <w:bookmarkStart w:id="457" w:name="_Toc91709961"/>
      <w:bookmarkStart w:id="458" w:name="_Toc91789172"/>
      <w:bookmarkStart w:id="459" w:name="_Toc92575813"/>
      <w:bookmarkStart w:id="460" w:name="_Toc118796801"/>
      <w:bookmarkStart w:id="461" w:name="_Toc42591028"/>
      <w:bookmarkStart w:id="462" w:name="_Toc205986946"/>
      <w:r w:rsidRPr="00316798">
        <w:rPr>
          <w:bdr w:val="none" w:sz="0" w:space="0" w:color="auto" w:frame="1"/>
        </w:rPr>
        <w:t>Pregnant and Parenting Students (ADA, the Rehabilitation Act, and Title IX)</w:t>
      </w:r>
      <w:bookmarkEnd w:id="457"/>
      <w:bookmarkEnd w:id="458"/>
      <w:bookmarkEnd w:id="459"/>
      <w:bookmarkEnd w:id="460"/>
      <w:bookmarkEnd w:id="462"/>
      <w:r w:rsidRPr="00316798">
        <w:rPr>
          <w:bdr w:val="none" w:sz="0" w:space="0" w:color="auto" w:frame="1"/>
        </w:rPr>
        <w:t> </w:t>
      </w:r>
    </w:p>
    <w:p w14:paraId="007BEAEB" w14:textId="77777777" w:rsidR="00F27B11" w:rsidRPr="00316798" w:rsidRDefault="00F27B11" w:rsidP="00F27B11">
      <w:pPr>
        <w:jc w:val="both"/>
        <w:rPr>
          <w:color w:val="0E101A"/>
        </w:rPr>
      </w:pPr>
    </w:p>
    <w:p w14:paraId="2CEFFA7C" w14:textId="77777777" w:rsidR="00F27B11" w:rsidRPr="00316798" w:rsidRDefault="00F27B11" w:rsidP="00F27B11">
      <w:pPr>
        <w:shd w:val="clear" w:color="auto" w:fill="FFFFFF"/>
        <w:jc w:val="both"/>
        <w:rPr>
          <w:color w:val="000000"/>
          <w:sz w:val="22"/>
          <w:szCs w:val="22"/>
        </w:rPr>
      </w:pPr>
      <w:r w:rsidRPr="00316798">
        <w:rPr>
          <w:color w:val="201F1E"/>
          <w:bdr w:val="none" w:sz="0" w:space="0" w:color="auto" w:frame="1"/>
        </w:rPr>
        <w:t>Expecting a child is an exciting time but you may also have questions related to your completion of courses or the semester. Our goal is to make sure you have the information you need to communicate with your instructors and the program to identify a plan for your success.  Use the following steps to ensure you have a plan in place to support your education as a parenting student. </w:t>
      </w:r>
    </w:p>
    <w:p w14:paraId="0D693AF9" w14:textId="77777777" w:rsidR="00F27B11" w:rsidRPr="00316798" w:rsidRDefault="00F27B11" w:rsidP="00096D8A">
      <w:pPr>
        <w:numPr>
          <w:ilvl w:val="0"/>
          <w:numId w:val="41"/>
        </w:numPr>
        <w:shd w:val="clear" w:color="auto" w:fill="FFFFFF"/>
        <w:rPr>
          <w:color w:val="201F1E"/>
          <w:sz w:val="22"/>
          <w:szCs w:val="22"/>
        </w:rPr>
      </w:pPr>
      <w:r w:rsidRPr="00316798">
        <w:rPr>
          <w:color w:val="201F1E"/>
          <w:bdr w:val="none" w:sz="0" w:space="0" w:color="auto" w:frame="1"/>
        </w:rPr>
        <w:t>Maintain early and frequent communication with your attending physician about your role as a student. Documentation from your attending physician will be important in documenting needs you may experience related to the completion of coursework. </w:t>
      </w:r>
      <w:r w:rsidRPr="00316798">
        <w:rPr>
          <w:color w:val="201F1E"/>
          <w:sz w:val="23"/>
          <w:szCs w:val="23"/>
          <w:bdr w:val="none" w:sz="0" w:space="0" w:color="auto" w:frame="1"/>
        </w:rPr>
        <w:t> </w:t>
      </w:r>
    </w:p>
    <w:p w14:paraId="19080BDC" w14:textId="77777777" w:rsidR="00F27B11" w:rsidRPr="00316798" w:rsidRDefault="00F27B11" w:rsidP="00096D8A">
      <w:pPr>
        <w:numPr>
          <w:ilvl w:val="0"/>
          <w:numId w:val="41"/>
        </w:numPr>
        <w:shd w:val="clear" w:color="auto" w:fill="FFFFFF"/>
        <w:rPr>
          <w:color w:val="201F1E"/>
          <w:sz w:val="22"/>
          <w:szCs w:val="22"/>
        </w:rPr>
      </w:pPr>
      <w:r w:rsidRPr="00316798">
        <w:rPr>
          <w:color w:val="201F1E"/>
          <w:bdr w:val="none" w:sz="0" w:space="0" w:color="auto" w:frame="1"/>
        </w:rPr>
        <w:t>Should your physician identify medical risks or conditions </w:t>
      </w:r>
      <w:r w:rsidRPr="00316798">
        <w:rPr>
          <w:i/>
          <w:iCs/>
          <w:color w:val="201F1E"/>
          <w:bdr w:val="none" w:sz="0" w:space="0" w:color="auto" w:frame="1"/>
        </w:rPr>
        <w:t>during</w:t>
      </w:r>
      <w:r w:rsidRPr="00316798">
        <w:rPr>
          <w:color w:val="201F1E"/>
          <w:bdr w:val="none" w:sz="0" w:space="0" w:color="auto" w:frame="1"/>
        </w:rPr>
        <w:t> your pregnancy that impact your role as a student, please reach out to the MGA Office of Accessibility to discuss possible accommodations. Social work faculty will then be informed of any approved accommodations so that a plan can be put in place. </w:t>
      </w:r>
      <w:r w:rsidRPr="00316798">
        <w:rPr>
          <w:color w:val="201F1E"/>
          <w:sz w:val="23"/>
          <w:szCs w:val="23"/>
          <w:bdr w:val="none" w:sz="0" w:space="0" w:color="auto" w:frame="1"/>
        </w:rPr>
        <w:t> </w:t>
      </w:r>
    </w:p>
    <w:p w14:paraId="64BBA4E3" w14:textId="77777777" w:rsidR="00F27B11" w:rsidRPr="00316798" w:rsidRDefault="00F27B11" w:rsidP="00096D8A">
      <w:pPr>
        <w:numPr>
          <w:ilvl w:val="0"/>
          <w:numId w:val="41"/>
        </w:numPr>
        <w:shd w:val="clear" w:color="auto" w:fill="FFFFFF"/>
        <w:rPr>
          <w:color w:val="201F1E"/>
          <w:sz w:val="22"/>
          <w:szCs w:val="22"/>
        </w:rPr>
      </w:pPr>
      <w:r w:rsidRPr="00316798">
        <w:rPr>
          <w:color w:val="201F1E"/>
          <w:bdr w:val="none" w:sz="0" w:space="0" w:color="auto" w:frame="1"/>
        </w:rPr>
        <w:t>Communicate your due date with your instructors and/or the BSW Program Director and share your plan for returning to the classroom following the delivery of your child. </w:t>
      </w:r>
      <w:r w:rsidRPr="00316798">
        <w:rPr>
          <w:i/>
          <w:iCs/>
          <w:color w:val="201F1E"/>
          <w:bdr w:val="none" w:sz="0" w:space="0" w:color="auto" w:frame="1"/>
        </w:rPr>
        <w:t>Plan to share this information in a private location such as the faculty member's office not before, during, or after class. </w:t>
      </w:r>
      <w:r w:rsidRPr="00316798">
        <w:rPr>
          <w:color w:val="201F1E"/>
          <w:bdr w:val="none" w:sz="0" w:space="0" w:color="auto" w:frame="1"/>
        </w:rPr>
        <w:t>  </w:t>
      </w:r>
      <w:r w:rsidRPr="00316798">
        <w:rPr>
          <w:color w:val="201F1E"/>
          <w:sz w:val="23"/>
          <w:szCs w:val="23"/>
          <w:bdr w:val="none" w:sz="0" w:space="0" w:color="auto" w:frame="1"/>
        </w:rPr>
        <w:t> </w:t>
      </w:r>
    </w:p>
    <w:p w14:paraId="0DB1963C" w14:textId="77777777" w:rsidR="00F27B11" w:rsidRPr="00316798" w:rsidRDefault="00F27B11" w:rsidP="00096D8A">
      <w:pPr>
        <w:numPr>
          <w:ilvl w:val="0"/>
          <w:numId w:val="41"/>
        </w:numPr>
        <w:shd w:val="clear" w:color="auto" w:fill="FFFFFF"/>
        <w:rPr>
          <w:color w:val="201F1E"/>
          <w:sz w:val="22"/>
          <w:szCs w:val="22"/>
        </w:rPr>
      </w:pPr>
      <w:r w:rsidRPr="00316798">
        <w:rPr>
          <w:color w:val="201F1E"/>
          <w:bdr w:val="none" w:sz="0" w:space="0" w:color="auto" w:frame="1"/>
          <w:shd w:val="clear" w:color="auto" w:fill="FFFFFF"/>
        </w:rPr>
        <w:t>Upon delivery of your child, provide documentation from your attending physician, documenting your period of absence to the MGA Office of Accessibility.</w:t>
      </w:r>
      <w:r w:rsidRPr="00316798">
        <w:rPr>
          <w:color w:val="201F1E"/>
          <w:sz w:val="22"/>
          <w:szCs w:val="22"/>
          <w:bdr w:val="none" w:sz="0" w:space="0" w:color="auto" w:frame="1"/>
        </w:rPr>
        <w:t> </w:t>
      </w:r>
    </w:p>
    <w:p w14:paraId="70DD3E08" w14:textId="77777777" w:rsidR="00F27B11" w:rsidRPr="00316798" w:rsidRDefault="00F27B11" w:rsidP="00096D8A">
      <w:pPr>
        <w:numPr>
          <w:ilvl w:val="0"/>
          <w:numId w:val="41"/>
        </w:numPr>
        <w:shd w:val="clear" w:color="auto" w:fill="FFFFFF"/>
        <w:rPr>
          <w:color w:val="201F1E"/>
          <w:sz w:val="22"/>
          <w:szCs w:val="22"/>
        </w:rPr>
      </w:pPr>
      <w:r w:rsidRPr="00316798">
        <w:rPr>
          <w:color w:val="201F1E"/>
          <w:bdr w:val="none" w:sz="0" w:space="0" w:color="auto" w:frame="1"/>
          <w:shd w:val="clear" w:color="auto" w:fill="FFFFFF"/>
        </w:rPr>
        <w:lastRenderedPageBreak/>
        <w:t>Should you experience a medical need upon delivery or post-pregnancy that falls under ADA (eg. C-Section) you should reach out to the MGA Office of Accessibility to explore accommodations and to develop an academic contract that will be communicated to social work faculty. </w:t>
      </w:r>
      <w:r w:rsidRPr="00316798">
        <w:rPr>
          <w:color w:val="201F1E"/>
          <w:bdr w:val="none" w:sz="0" w:space="0" w:color="auto" w:frame="1"/>
        </w:rPr>
        <w:t> </w:t>
      </w:r>
    </w:p>
    <w:p w14:paraId="72A1A89F" w14:textId="77777777" w:rsidR="00F27B11" w:rsidRPr="00316798" w:rsidRDefault="00F27B11" w:rsidP="00F27B11"/>
    <w:p w14:paraId="3ECED55F" w14:textId="77777777" w:rsidR="00F27B11" w:rsidRPr="00316798" w:rsidRDefault="0F7AF213" w:rsidP="00F27B11">
      <w:pPr>
        <w:pStyle w:val="Heading2"/>
      </w:pPr>
      <w:bookmarkStart w:id="463" w:name="_Toc91709962"/>
      <w:bookmarkStart w:id="464" w:name="_Toc91789173"/>
      <w:bookmarkStart w:id="465" w:name="_Toc92575814"/>
      <w:bookmarkStart w:id="466" w:name="_Toc118796802"/>
      <w:bookmarkStart w:id="467" w:name="_Toc205986947"/>
      <w:r>
        <w:t>Federal Family Educational Rights and Privacy Act (FERPA)</w:t>
      </w:r>
      <w:bookmarkEnd w:id="452"/>
      <w:bookmarkEnd w:id="453"/>
      <w:bookmarkEnd w:id="454"/>
      <w:bookmarkEnd w:id="456"/>
      <w:bookmarkEnd w:id="461"/>
      <w:bookmarkEnd w:id="463"/>
      <w:bookmarkEnd w:id="464"/>
      <w:bookmarkEnd w:id="465"/>
      <w:bookmarkEnd w:id="466"/>
      <w:bookmarkEnd w:id="467"/>
    </w:p>
    <w:p w14:paraId="1FDC6FDC" w14:textId="77777777" w:rsidR="00F27B11" w:rsidRPr="00316798" w:rsidRDefault="00F27B11" w:rsidP="00F27B11">
      <w:pPr>
        <w:autoSpaceDE w:val="0"/>
        <w:autoSpaceDN w:val="0"/>
        <w:adjustRightInd w:val="0"/>
        <w:spacing w:after="120"/>
        <w:contextualSpacing/>
        <w:jc w:val="both"/>
        <w:rPr>
          <w:b/>
        </w:rPr>
      </w:pPr>
    </w:p>
    <w:p w14:paraId="66BC164C" w14:textId="77777777" w:rsidR="00F27B11" w:rsidRPr="00316798" w:rsidRDefault="00F27B11" w:rsidP="00F27B11">
      <w:pPr>
        <w:autoSpaceDE w:val="0"/>
        <w:autoSpaceDN w:val="0"/>
        <w:adjustRightInd w:val="0"/>
        <w:spacing w:after="120"/>
        <w:contextualSpacing/>
        <w:jc w:val="both"/>
      </w:pPr>
      <w:r w:rsidRPr="00316798">
        <w:t>Certain personally identifiable information about students (“education records”) may be maintained with the USG General Administration, which serves the BOR. This student information may be the same as, or derivative of, information maintained by a constituent institution of the University; or it may be additional information.</w:t>
      </w:r>
    </w:p>
    <w:p w14:paraId="58B05778" w14:textId="77777777" w:rsidR="00F27B11" w:rsidRPr="00316798" w:rsidRDefault="00F27B11" w:rsidP="00F27B11">
      <w:pPr>
        <w:autoSpaceDE w:val="0"/>
        <w:autoSpaceDN w:val="0"/>
        <w:adjustRightInd w:val="0"/>
        <w:spacing w:after="120"/>
        <w:contextualSpacing/>
        <w:jc w:val="both"/>
      </w:pPr>
    </w:p>
    <w:p w14:paraId="00188C16" w14:textId="77777777" w:rsidR="00F27B11" w:rsidRPr="00316798" w:rsidRDefault="00F27B11" w:rsidP="00F27B11">
      <w:pPr>
        <w:autoSpaceDE w:val="0"/>
        <w:autoSpaceDN w:val="0"/>
        <w:adjustRightInd w:val="0"/>
        <w:spacing w:after="120"/>
        <w:contextualSpacing/>
        <w:jc w:val="both"/>
      </w:pPr>
      <w:r w:rsidRPr="00316798">
        <w:t>Whatever their origins, education records maintained at General Administration are subject to the Federal Family Educational Rights and Privacy Act of 1974 (FERPA). FERPA provides that a student may inspect his or her education records. If the student finds the records to be inaccurate, misleading, or otherwise in violation of the student’s privacy rights, the student may request amendment to the record. FERPA also provides that a student’s personally identifiable information may not be released to someone else unless (1) the student has given a proper consent for disclosure or (2) provisions of FERPA or federal regulations issued pursuant to FERPA permit the information to be released without the student’s consent. A student may file with the U.S. Department of Education a complaint concerning failure of General Administration or an institution to comply with FERPA.</w:t>
      </w:r>
    </w:p>
    <w:p w14:paraId="48C2D446" w14:textId="77777777" w:rsidR="00F27B11" w:rsidRPr="00316798" w:rsidRDefault="00F27B11" w:rsidP="00F27B11">
      <w:pPr>
        <w:autoSpaceDE w:val="0"/>
        <w:autoSpaceDN w:val="0"/>
        <w:adjustRightInd w:val="0"/>
        <w:spacing w:after="120"/>
        <w:contextualSpacing/>
        <w:jc w:val="both"/>
      </w:pPr>
    </w:p>
    <w:p w14:paraId="755668AE" w14:textId="77777777" w:rsidR="00F27B11" w:rsidRDefault="00F27B11" w:rsidP="00F27B11">
      <w:pPr>
        <w:autoSpaceDE w:val="0"/>
        <w:autoSpaceDN w:val="0"/>
        <w:adjustRightInd w:val="0"/>
        <w:spacing w:after="120"/>
        <w:contextualSpacing/>
        <w:jc w:val="both"/>
      </w:pPr>
      <w:r w:rsidRPr="00316798">
        <w:t>Faculty members who have any questions about records, documents, or procedures that may be covered under FERPA should contact the University Registrar or the Legal Assistant to the Chancellor for clarification (MGA Faculty Handbook).</w:t>
      </w:r>
    </w:p>
    <w:p w14:paraId="289F7627" w14:textId="77777777" w:rsidR="0091771C" w:rsidRDefault="0091771C" w:rsidP="00F27B11">
      <w:pPr>
        <w:autoSpaceDE w:val="0"/>
        <w:autoSpaceDN w:val="0"/>
        <w:adjustRightInd w:val="0"/>
        <w:spacing w:after="120"/>
        <w:contextualSpacing/>
        <w:jc w:val="both"/>
      </w:pPr>
    </w:p>
    <w:p w14:paraId="0D87C0CB" w14:textId="77777777" w:rsidR="00F27B11" w:rsidRDefault="00F27B11" w:rsidP="00F27B11">
      <w:pPr>
        <w:rPr>
          <w:b/>
          <w:i/>
        </w:rPr>
      </w:pPr>
      <w:bookmarkStart w:id="468" w:name="_Toc498071967"/>
      <w:bookmarkStart w:id="469" w:name="_Toc498086956"/>
      <w:bookmarkStart w:id="470" w:name="_Toc498087148"/>
      <w:bookmarkStart w:id="471" w:name="_Toc41284345"/>
      <w:bookmarkStart w:id="472" w:name="_Toc91789174"/>
      <w:bookmarkStart w:id="473" w:name="_Toc92575815"/>
      <w:r w:rsidRPr="00387DE9">
        <w:rPr>
          <w:b/>
          <w:i/>
        </w:rPr>
        <w:t>Privacy of Student Academic Information (FERPA)</w:t>
      </w:r>
      <w:bookmarkEnd w:id="468"/>
      <w:bookmarkEnd w:id="469"/>
      <w:bookmarkEnd w:id="470"/>
      <w:bookmarkEnd w:id="471"/>
      <w:bookmarkEnd w:id="472"/>
      <w:bookmarkEnd w:id="473"/>
    </w:p>
    <w:p w14:paraId="2BFBE298" w14:textId="77777777" w:rsidR="00F27B11" w:rsidRPr="00387DE9" w:rsidRDefault="00F27B11" w:rsidP="00F27B11">
      <w:pPr>
        <w:rPr>
          <w:b/>
          <w:i/>
        </w:rPr>
      </w:pPr>
    </w:p>
    <w:p w14:paraId="7930B98E" w14:textId="77777777" w:rsidR="00F27B11" w:rsidRPr="00316798" w:rsidRDefault="00F27B11" w:rsidP="00F27B11">
      <w:pPr>
        <w:autoSpaceDE w:val="0"/>
        <w:autoSpaceDN w:val="0"/>
        <w:adjustRightInd w:val="0"/>
        <w:spacing w:after="120"/>
        <w:contextualSpacing/>
        <w:jc w:val="both"/>
      </w:pPr>
      <w:r w:rsidRPr="00316798">
        <w:t>MGA complies with all provisions of the Family Educational Rights and Privacy Act of 1974. The full statement of the University’s policy is available in the Office of the Registrar located in the Student Life Center. With some exceptions, students have the right to inspect and to challenge the contents of their education records. Access to academic records is coordinated through the Registrar’s Office. Students wishing to inspect their records should contact the Registrar in the Student Life Center between the hours of 8:00 a.m. and 5:00 p.m. Monday - Friday, while the University is in session.</w:t>
      </w:r>
    </w:p>
    <w:p w14:paraId="5D4B82B5" w14:textId="77777777" w:rsidR="00F27B11" w:rsidRPr="00316798" w:rsidRDefault="00F27B11" w:rsidP="00F27B11">
      <w:pPr>
        <w:autoSpaceDE w:val="0"/>
        <w:autoSpaceDN w:val="0"/>
        <w:adjustRightInd w:val="0"/>
        <w:spacing w:after="120"/>
        <w:contextualSpacing/>
        <w:jc w:val="both"/>
      </w:pPr>
    </w:p>
    <w:p w14:paraId="34E238FD" w14:textId="77777777" w:rsidR="00F27B11" w:rsidRPr="00316798" w:rsidRDefault="00F27B11" w:rsidP="00F27B11">
      <w:pPr>
        <w:autoSpaceDE w:val="0"/>
        <w:autoSpaceDN w:val="0"/>
        <w:adjustRightInd w:val="0"/>
        <w:spacing w:after="120"/>
        <w:contextualSpacing/>
        <w:jc w:val="both"/>
      </w:pPr>
      <w:r w:rsidRPr="00316798">
        <w:t>The University routinely releases to the public so-called Directory Information, as follows: the student’s name, address, telephone listing, major field of study, participation in officially recognized activities and sports, weight and height of athletic teams, dates of attendance, degrees and awards received, and previous educational agency or institution attended by the student. Any student who wishes to have the above directory information withheld must complete and sign a request in the Registrar’s Office. This request must be renewed at the beginning of each semester (MGA Faculty Handbook, 6-5.C.1).</w:t>
      </w:r>
    </w:p>
    <w:p w14:paraId="65B11694" w14:textId="77777777" w:rsidR="00F27B11" w:rsidRPr="00316798" w:rsidRDefault="00F27B11" w:rsidP="00F27B11">
      <w:pPr>
        <w:autoSpaceDE w:val="0"/>
        <w:autoSpaceDN w:val="0"/>
        <w:adjustRightInd w:val="0"/>
        <w:spacing w:after="120"/>
        <w:contextualSpacing/>
        <w:jc w:val="both"/>
      </w:pPr>
      <w:bookmarkStart w:id="474" w:name="duties"/>
      <w:bookmarkEnd w:id="474"/>
    </w:p>
    <w:p w14:paraId="55BC0F58" w14:textId="77777777" w:rsidR="00F27B11" w:rsidRPr="00316798" w:rsidRDefault="0F7AF213" w:rsidP="00F27B11">
      <w:pPr>
        <w:pStyle w:val="Heading2"/>
      </w:pPr>
      <w:bookmarkStart w:id="475" w:name="_Toc41284346"/>
      <w:bookmarkStart w:id="476" w:name="_Toc42591029"/>
      <w:bookmarkStart w:id="477" w:name="_Toc91709963"/>
      <w:bookmarkStart w:id="478" w:name="_Toc91789175"/>
      <w:bookmarkStart w:id="479" w:name="_Toc92575816"/>
      <w:bookmarkStart w:id="480" w:name="_Toc118796803"/>
      <w:bookmarkStart w:id="481" w:name="_Toc205986948"/>
      <w:r>
        <w:lastRenderedPageBreak/>
        <w:t>Statement of Nondiscrimination</w:t>
      </w:r>
      <w:bookmarkEnd w:id="475"/>
      <w:bookmarkEnd w:id="476"/>
      <w:bookmarkEnd w:id="477"/>
      <w:bookmarkEnd w:id="478"/>
      <w:bookmarkEnd w:id="479"/>
      <w:bookmarkEnd w:id="480"/>
      <w:bookmarkEnd w:id="481"/>
    </w:p>
    <w:p w14:paraId="2AA58C2B" w14:textId="2EEBF51E" w:rsidR="00F27B11" w:rsidRPr="00316798" w:rsidRDefault="00F27B11" w:rsidP="00F27B11">
      <w:pPr>
        <w:shd w:val="clear" w:color="auto" w:fill="FFFFFF"/>
        <w:spacing w:after="120"/>
        <w:jc w:val="both"/>
        <w:rPr>
          <w:color w:val="000000" w:themeColor="text1"/>
        </w:rPr>
      </w:pPr>
      <w:r w:rsidRPr="00316798">
        <w:rPr>
          <w:color w:val="000000" w:themeColor="text1"/>
        </w:rPr>
        <w:t>Middle Georgia State University is committed to ensuring a safe learning environment that supports the dignity of all members of the University community. Pursuant to Section 6.7 of the Policy Manual of the Board of Regents of the University System of Georgia (BOR), federal and state laws and regulations, and our vision, mission, and values, Middle Georgia State University does not discriminate on the basis of sex or gender in any of its education or employment programs and activities. Moreover, Middle Georgia State University is an</w:t>
      </w:r>
      <w:r w:rsidR="00C0327A">
        <w:rPr>
          <w:color w:val="000000" w:themeColor="text1"/>
        </w:rPr>
        <w:t xml:space="preserve"> </w:t>
      </w:r>
      <w:r w:rsidRPr="00316798">
        <w:rPr>
          <w:color w:val="000000" w:themeColor="text1"/>
        </w:rPr>
        <w:t>Equal Educational and Employment Opportunity institution. Factors of race, national origin, color, sex, gender, age, religion, sexual orientation, or disability are not considered in the admission or treatment of students or in employment. To that end, University policy prohibits specific forms of behavior that violate federal and state laws and regulations, including but not limited to Title VII of the Civil Rights Act of 1964 and subsequent executive orders, Title IX of the Education Amendments of 1972, as well as Section 504 of the Rehabilitation Act of 1973.</w:t>
      </w:r>
    </w:p>
    <w:p w14:paraId="2BFF285C" w14:textId="77777777" w:rsidR="00F27B11" w:rsidRPr="00316798" w:rsidRDefault="00F27B11" w:rsidP="00F27B11">
      <w:pPr>
        <w:shd w:val="clear" w:color="auto" w:fill="FFFFFF"/>
        <w:spacing w:after="120"/>
        <w:jc w:val="both"/>
        <w:rPr>
          <w:color w:val="000000" w:themeColor="text1"/>
        </w:rPr>
      </w:pPr>
      <w:r w:rsidRPr="00316798">
        <w:rPr>
          <w:color w:val="000000" w:themeColor="text1"/>
        </w:rPr>
        <w:t>For questions and issues concerning equal opportunity and compliance, please contact:</w:t>
      </w:r>
    </w:p>
    <w:p w14:paraId="76BC29FC" w14:textId="77777777" w:rsidR="00F27B11" w:rsidRPr="00316798" w:rsidRDefault="00F27B11" w:rsidP="00F27B11">
      <w:pPr>
        <w:shd w:val="clear" w:color="auto" w:fill="FFFFFF"/>
        <w:spacing w:after="120"/>
        <w:rPr>
          <w:color w:val="2C2C2C"/>
        </w:rPr>
      </w:pPr>
      <w:r w:rsidRPr="00316798">
        <w:rPr>
          <w:b/>
          <w:bCs/>
          <w:color w:val="000000" w:themeColor="text1"/>
        </w:rPr>
        <w:t>Complaints of Sex or Gender Discrimination (including allegations of sexual harassment or sexual misconduct)</w:t>
      </w:r>
      <w:r w:rsidRPr="00316798">
        <w:rPr>
          <w:color w:val="000000" w:themeColor="text1"/>
        </w:rPr>
        <w:br/>
        <w:t>Title IX Coordinator</w:t>
      </w:r>
      <w:r w:rsidRPr="00316798">
        <w:rPr>
          <w:color w:val="000000" w:themeColor="text1"/>
        </w:rPr>
        <w:br/>
        <w:t>Jenia Bacote, JD, Director of Diversity, Equity &amp; Inclusion</w:t>
      </w:r>
      <w:r w:rsidRPr="00316798">
        <w:rPr>
          <w:color w:val="000000" w:themeColor="text1"/>
        </w:rPr>
        <w:br/>
        <w:t>Middle Georgia State University</w:t>
      </w:r>
      <w:r w:rsidRPr="00316798">
        <w:rPr>
          <w:color w:val="000000" w:themeColor="text1"/>
        </w:rPr>
        <w:br/>
        <w:t>Phone: 478.471.3627</w:t>
      </w:r>
      <w:r w:rsidRPr="00316798">
        <w:rPr>
          <w:color w:val="000000" w:themeColor="text1"/>
        </w:rPr>
        <w:br/>
        <w:t>E-Mail: </w:t>
      </w:r>
      <w:hyperlink r:id="rId56" w:history="1">
        <w:r w:rsidRPr="00316798">
          <w:rPr>
            <w:b/>
            <w:bCs/>
            <w:i/>
            <w:iCs/>
            <w:color w:val="0000FF"/>
            <w:u w:val="single"/>
          </w:rPr>
          <w:t>titleix@mga.edu</w:t>
        </w:r>
      </w:hyperlink>
    </w:p>
    <w:p w14:paraId="2BA39D36" w14:textId="77777777" w:rsidR="00F27B11" w:rsidRPr="00316798" w:rsidRDefault="00F27B11" w:rsidP="00F27B11">
      <w:pPr>
        <w:shd w:val="clear" w:color="auto" w:fill="FFFFFF"/>
        <w:spacing w:after="120"/>
        <w:rPr>
          <w:color w:val="2C2C2C"/>
        </w:rPr>
      </w:pPr>
      <w:r w:rsidRPr="00316798">
        <w:rPr>
          <w:b/>
          <w:bCs/>
          <w:color w:val="000000" w:themeColor="text1"/>
        </w:rPr>
        <w:t>Nondiscrimination of Students, Employees, and Applicants (issues of discrimination generally)</w:t>
      </w:r>
      <w:r w:rsidRPr="00316798">
        <w:rPr>
          <w:color w:val="000000" w:themeColor="text1"/>
        </w:rPr>
        <w:br/>
        <w:t>Chair of the Nondiscrimination Working Group</w:t>
      </w:r>
      <w:r w:rsidRPr="00316798">
        <w:rPr>
          <w:color w:val="000000" w:themeColor="text1"/>
        </w:rPr>
        <w:br/>
        <w:t>Josh Waters, University Counsel</w:t>
      </w:r>
      <w:r w:rsidRPr="00316798">
        <w:rPr>
          <w:color w:val="000000" w:themeColor="text1"/>
        </w:rPr>
        <w:br/>
        <w:t>Middle Georgia State University</w:t>
      </w:r>
      <w:r w:rsidRPr="00316798">
        <w:rPr>
          <w:color w:val="000000" w:themeColor="text1"/>
        </w:rPr>
        <w:br/>
        <w:t>Phone: 478.757.2666</w:t>
      </w:r>
      <w:r w:rsidRPr="00316798">
        <w:rPr>
          <w:color w:val="000000" w:themeColor="text1"/>
        </w:rPr>
        <w:br/>
        <w:t>E-Mail: </w:t>
      </w:r>
      <w:hyperlink r:id="rId57" w:history="1">
        <w:r w:rsidRPr="00316798">
          <w:rPr>
            <w:b/>
            <w:bCs/>
            <w:i/>
            <w:iCs/>
            <w:color w:val="0000FF"/>
            <w:u w:val="single"/>
          </w:rPr>
          <w:t>nondiscrimination@mga.edu</w:t>
        </w:r>
      </w:hyperlink>
    </w:p>
    <w:p w14:paraId="3ED2F36A" w14:textId="77777777" w:rsidR="00F27B11" w:rsidRPr="00316798" w:rsidRDefault="00F27B11" w:rsidP="00F27B11">
      <w:pPr>
        <w:shd w:val="clear" w:color="auto" w:fill="FFFFFF"/>
        <w:spacing w:after="120"/>
        <w:rPr>
          <w:color w:val="2C2C2C"/>
        </w:rPr>
      </w:pPr>
      <w:r w:rsidRPr="00316798">
        <w:rPr>
          <w:b/>
          <w:bCs/>
          <w:color w:val="000000" w:themeColor="text1"/>
        </w:rPr>
        <w:t>Anonymous Complaints</w:t>
      </w:r>
      <w:r w:rsidRPr="00316798">
        <w:rPr>
          <w:color w:val="000000" w:themeColor="text1"/>
        </w:rPr>
        <w:br/>
        <w:t>Middle Georgia State University Ethics and Compliance Reporting Hotline</w:t>
      </w:r>
      <w:r w:rsidRPr="00316798">
        <w:rPr>
          <w:color w:val="000000" w:themeColor="text1"/>
        </w:rPr>
        <w:br/>
        <w:t>Online: </w:t>
      </w:r>
      <w:hyperlink r:id="rId58" w:history="1">
        <w:r w:rsidRPr="00316798">
          <w:rPr>
            <w:b/>
            <w:bCs/>
            <w:i/>
            <w:iCs/>
            <w:color w:val="0000FF"/>
            <w:u w:val="single"/>
          </w:rPr>
          <w:t>https://mga.alertline.com/gcs/welcome</w:t>
        </w:r>
      </w:hyperlink>
      <w:r w:rsidRPr="00316798">
        <w:rPr>
          <w:color w:val="2C2C2C"/>
        </w:rPr>
        <w:br/>
      </w:r>
      <w:r w:rsidRPr="00316798">
        <w:rPr>
          <w:color w:val="000000" w:themeColor="text1"/>
        </w:rPr>
        <w:t>Phone: 877.516.3460</w:t>
      </w:r>
    </w:p>
    <w:p w14:paraId="3DD0F855" w14:textId="77777777" w:rsidR="00F27B11" w:rsidRPr="00316798" w:rsidRDefault="0F7AF213" w:rsidP="4B85CC5F">
      <w:pPr>
        <w:keepNext/>
        <w:tabs>
          <w:tab w:val="left" w:pos="720"/>
          <w:tab w:val="left" w:pos="1440"/>
          <w:tab w:val="left" w:pos="4320"/>
          <w:tab w:val="left" w:pos="5040"/>
          <w:tab w:val="left" w:pos="5760"/>
          <w:tab w:val="left" w:pos="6480"/>
          <w:tab w:val="left" w:pos="7200"/>
          <w:tab w:val="left" w:pos="7920"/>
          <w:tab w:val="left" w:pos="8640"/>
          <w:tab w:val="left" w:pos="9360"/>
        </w:tabs>
        <w:spacing w:after="120"/>
        <w:outlineLvl w:val="1"/>
        <w:rPr>
          <w:b/>
          <w:bCs/>
        </w:rPr>
      </w:pPr>
      <w:bookmarkStart w:id="482" w:name="_Toc41284347"/>
      <w:bookmarkStart w:id="483" w:name="_Toc42591030"/>
      <w:bookmarkStart w:id="484" w:name="_Toc91709964"/>
      <w:bookmarkStart w:id="485" w:name="_Toc91789176"/>
      <w:bookmarkStart w:id="486" w:name="_Toc92575817"/>
      <w:bookmarkStart w:id="487" w:name="_Toc118796804"/>
      <w:bookmarkStart w:id="488" w:name="_Toc205986949"/>
      <w:r w:rsidRPr="4B85CC5F">
        <w:rPr>
          <w:b/>
          <w:bCs/>
        </w:rPr>
        <w:t>Sexual Harassment Policy</w:t>
      </w:r>
      <w:bookmarkEnd w:id="482"/>
      <w:bookmarkEnd w:id="483"/>
      <w:bookmarkEnd w:id="484"/>
      <w:bookmarkEnd w:id="485"/>
      <w:bookmarkEnd w:id="486"/>
      <w:bookmarkEnd w:id="487"/>
      <w:bookmarkEnd w:id="488"/>
      <w:r w:rsidRPr="4B85CC5F">
        <w:rPr>
          <w:b/>
          <w:bCs/>
        </w:rPr>
        <w:t xml:space="preserve"> </w:t>
      </w:r>
    </w:p>
    <w:p w14:paraId="186114D4" w14:textId="6A4FD5BA" w:rsidR="00F27B11" w:rsidRDefault="00F27B11" w:rsidP="00545546">
      <w:pPr>
        <w:spacing w:after="120"/>
        <w:rPr>
          <w:color w:val="000000" w:themeColor="text1"/>
          <w:shd w:val="clear" w:color="auto" w:fill="FFFFFF"/>
        </w:rPr>
      </w:pPr>
      <w:hyperlink r:id="rId59" w:history="1">
        <w:r w:rsidRPr="00316798">
          <w:rPr>
            <w:color w:val="0000FF"/>
            <w:u w:val="single"/>
            <w:shd w:val="clear" w:color="auto" w:fill="FFFFFF"/>
          </w:rPr>
          <w:t>According to 6.5 of the Middle Georgia State University Policy Manual</w:t>
        </w:r>
      </w:hyperlink>
      <w:r w:rsidRPr="00316798">
        <w:rPr>
          <w:color w:val="000000" w:themeColor="text1"/>
          <w:shd w:val="clear" w:color="auto" w:fill="FFFFFF"/>
        </w:rPr>
        <w:t>, MGA is committed to ensuring a safe learning environment that supports the dignity of all members of the University community.</w:t>
      </w:r>
    </w:p>
    <w:p w14:paraId="6361A1E2" w14:textId="77777777" w:rsidR="00064134" w:rsidRDefault="00064134">
      <w:pPr>
        <w:rPr>
          <w:b/>
          <w:szCs w:val="22"/>
        </w:rPr>
      </w:pPr>
      <w:bookmarkStart w:id="489" w:name="_q6jwbibea5qj"/>
      <w:bookmarkStart w:id="490" w:name="_Toc41284348"/>
      <w:bookmarkStart w:id="491" w:name="_Toc42591031"/>
      <w:bookmarkStart w:id="492" w:name="_Toc91709965"/>
      <w:bookmarkStart w:id="493" w:name="_Toc91789177"/>
      <w:bookmarkStart w:id="494" w:name="_Toc92575818"/>
      <w:bookmarkStart w:id="495" w:name="_Toc118796805"/>
      <w:bookmarkEnd w:id="489"/>
      <w:r>
        <w:br w:type="page"/>
      </w:r>
    </w:p>
    <w:p w14:paraId="5F68C688" w14:textId="5786A480" w:rsidR="00F27B11" w:rsidRDefault="0F7AF213" w:rsidP="00F27B11">
      <w:pPr>
        <w:pStyle w:val="Heading1"/>
      </w:pPr>
      <w:bookmarkStart w:id="496" w:name="_Toc205986950"/>
      <w:r>
        <w:lastRenderedPageBreak/>
        <w:t>The Social Work Community</w:t>
      </w:r>
      <w:bookmarkEnd w:id="490"/>
      <w:bookmarkEnd w:id="491"/>
      <w:bookmarkEnd w:id="492"/>
      <w:bookmarkEnd w:id="493"/>
      <w:bookmarkEnd w:id="494"/>
      <w:bookmarkEnd w:id="495"/>
      <w:bookmarkEnd w:id="496"/>
    </w:p>
    <w:p w14:paraId="51952E1D" w14:textId="169F63CE" w:rsidR="00F27B11" w:rsidRDefault="0F7AF213" w:rsidP="00545546">
      <w:pPr>
        <w:pStyle w:val="Heading2"/>
        <w:spacing w:after="240"/>
      </w:pPr>
      <w:bookmarkStart w:id="497" w:name="_Toc118796806"/>
      <w:bookmarkStart w:id="498" w:name="_Toc205986951"/>
      <w:r>
        <w:t>Social Work Student Service</w:t>
      </w:r>
      <w:bookmarkEnd w:id="498"/>
      <w:r>
        <w:t xml:space="preserve"> </w:t>
      </w:r>
      <w:bookmarkEnd w:id="497"/>
    </w:p>
    <w:p w14:paraId="1CEA031E" w14:textId="06598D99" w:rsidR="00F27B11" w:rsidRPr="006B5D21" w:rsidRDefault="00F27B11" w:rsidP="00545546">
      <w:pPr>
        <w:spacing w:after="240"/>
        <w:jc w:val="both"/>
      </w:pPr>
      <w:r>
        <w:t>Consistent with the mission and objectives of the BSW Pr</w:t>
      </w:r>
      <w:r w:rsidR="005349E8">
        <w:t xml:space="preserve">ogram and profession of social work, students should </w:t>
      </w:r>
      <w:r>
        <w:t>complete service and continuing</w:t>
      </w:r>
      <w:r w:rsidR="005349E8">
        <w:t xml:space="preserve"> education hours each semester. </w:t>
      </w:r>
      <w:r w:rsidR="00D646BB">
        <w:t xml:space="preserve">Students are expected </w:t>
      </w:r>
      <w:r>
        <w:t xml:space="preserve">to engage in </w:t>
      </w:r>
      <w:r w:rsidR="00D646BB">
        <w:t xml:space="preserve">program </w:t>
      </w:r>
      <w:r>
        <w:t xml:space="preserve">service </w:t>
      </w:r>
      <w:r w:rsidR="00D646BB">
        <w:t>projects and events in each semester</w:t>
      </w:r>
      <w:r w:rsidR="00E82F8B">
        <w:t xml:space="preserve">. Opportunities to serve are integrated into program schedule and hosted by Horizons and Phi Alpha. </w:t>
      </w:r>
    </w:p>
    <w:p w14:paraId="25433E10" w14:textId="4DD233E3" w:rsidR="00F27B11" w:rsidRPr="00E82F8B" w:rsidRDefault="00F27B11" w:rsidP="00E82F8B">
      <w:pPr>
        <w:spacing w:after="240"/>
        <w:jc w:val="both"/>
        <w:rPr>
          <w:b/>
          <w:u w:val="single"/>
        </w:rPr>
      </w:pPr>
      <w:r w:rsidRPr="006B5D21">
        <w:t>Students are encouraged to engage in service and continuing education each semester</w:t>
      </w:r>
      <w:r w:rsidR="00E82F8B">
        <w:t>.</w:t>
      </w:r>
      <w:r w:rsidR="00E82F8B">
        <w:rPr>
          <w:b/>
          <w:u w:val="single"/>
        </w:rPr>
        <w:t xml:space="preserve"> </w:t>
      </w:r>
      <w:r w:rsidRPr="006B5D21">
        <w:rPr>
          <w:i/>
        </w:rPr>
        <w:t>Students are also encouraged to attend community or national organization events. Examples, N</w:t>
      </w:r>
      <w:r w:rsidR="008C0BDC">
        <w:rPr>
          <w:i/>
        </w:rPr>
        <w:t>ASW event, local training, etc</w:t>
      </w:r>
      <w:r w:rsidR="005349E8">
        <w:rPr>
          <w:i/>
        </w:rPr>
        <w:t>.</w:t>
      </w:r>
    </w:p>
    <w:p w14:paraId="74E9EA13" w14:textId="5CC202C2" w:rsidR="005349E8" w:rsidRDefault="00F27B11" w:rsidP="00F27B11">
      <w:pPr>
        <w:jc w:val="both"/>
      </w:pPr>
      <w:r>
        <w:t xml:space="preserve">Students will be notified of events hosted by the program through the BSW Dashboard, email, and social media. </w:t>
      </w:r>
    </w:p>
    <w:p w14:paraId="6C4B3D86" w14:textId="77777777" w:rsidR="00F27B11" w:rsidRPr="006B5D21" w:rsidRDefault="00F27B11" w:rsidP="00F27B11">
      <w:pPr>
        <w:jc w:val="both"/>
      </w:pPr>
    </w:p>
    <w:p w14:paraId="1D842D07" w14:textId="77777777" w:rsidR="00F27B11" w:rsidRPr="00316798" w:rsidRDefault="0F7AF213" w:rsidP="4B85CC5F">
      <w:pPr>
        <w:keepNext/>
        <w:tabs>
          <w:tab w:val="left" w:pos="4320"/>
          <w:tab w:val="left" w:pos="5040"/>
          <w:tab w:val="left" w:pos="5760"/>
          <w:tab w:val="left" w:pos="6480"/>
          <w:tab w:val="left" w:pos="7200"/>
          <w:tab w:val="left" w:pos="7920"/>
          <w:tab w:val="left" w:pos="8640"/>
          <w:tab w:val="left" w:pos="9360"/>
        </w:tabs>
        <w:spacing w:after="120"/>
        <w:jc w:val="both"/>
        <w:outlineLvl w:val="1"/>
        <w:rPr>
          <w:b/>
          <w:bCs/>
        </w:rPr>
      </w:pPr>
      <w:bookmarkStart w:id="499" w:name="_Toc41284349"/>
      <w:bookmarkStart w:id="500" w:name="_Toc42591032"/>
      <w:bookmarkStart w:id="501" w:name="_Toc91709966"/>
      <w:bookmarkStart w:id="502" w:name="_Toc91789178"/>
      <w:bookmarkStart w:id="503" w:name="_Toc92575819"/>
      <w:bookmarkStart w:id="504" w:name="_Toc118796807"/>
      <w:bookmarkStart w:id="505" w:name="_Toc205986952"/>
      <w:r w:rsidRPr="4B85CC5F">
        <w:rPr>
          <w:b/>
          <w:bCs/>
        </w:rPr>
        <w:t>Social Work Advisory Council (SWAC)</w:t>
      </w:r>
      <w:bookmarkEnd w:id="499"/>
      <w:bookmarkEnd w:id="500"/>
      <w:bookmarkEnd w:id="501"/>
      <w:bookmarkEnd w:id="502"/>
      <w:bookmarkEnd w:id="503"/>
      <w:bookmarkEnd w:id="504"/>
      <w:bookmarkEnd w:id="505"/>
    </w:p>
    <w:p w14:paraId="72C01605" w14:textId="77777777" w:rsidR="00F27B11" w:rsidRPr="00316798" w:rsidRDefault="00F27B11" w:rsidP="00F27B11"/>
    <w:p w14:paraId="4E19ABA9" w14:textId="77777777" w:rsidR="00F27B11" w:rsidRPr="00316798" w:rsidRDefault="00F27B11" w:rsidP="00F27B11">
      <w:pPr>
        <w:jc w:val="both"/>
      </w:pPr>
      <w:r>
        <w:t>The Middle Georgia State University (MGA) Social Work Advisory Council (SWAC) allows for communication between the Middle Georgia practice community and the MGA, Bachelor of Social Work program. The SWAC meets at least once annually and as needed to review and provide counsel regarding the MGA BSW curriculum, including the Field Education Program and other relevant program issues. Representation from the community will ensure the program infuses current practice interests and changing community needs.</w:t>
      </w:r>
    </w:p>
    <w:p w14:paraId="49DB5753" w14:textId="77777777" w:rsidR="00F27B11" w:rsidRPr="00316798" w:rsidRDefault="00F27B11" w:rsidP="00F27B11">
      <w:pPr>
        <w:jc w:val="both"/>
      </w:pPr>
    </w:p>
    <w:p w14:paraId="7EB1D853" w14:textId="77777777" w:rsidR="00F27B11" w:rsidRPr="00316798" w:rsidRDefault="00F27B11" w:rsidP="00F27B11">
      <w:pPr>
        <w:jc w:val="both"/>
      </w:pPr>
      <w:r w:rsidRPr="00316798">
        <w:t>Specifically, the SWAC provides guidance and sustains participation in matters such as:</w:t>
      </w:r>
    </w:p>
    <w:p w14:paraId="07C4EBCE" w14:textId="77777777" w:rsidR="00F27B11" w:rsidRPr="00316798" w:rsidRDefault="00F27B11" w:rsidP="00096D8A">
      <w:pPr>
        <w:numPr>
          <w:ilvl w:val="0"/>
          <w:numId w:val="39"/>
        </w:numPr>
        <w:contextualSpacing/>
      </w:pPr>
      <w:r w:rsidRPr="00316798">
        <w:t>curriculum development</w:t>
      </w:r>
    </w:p>
    <w:p w14:paraId="2896F6DC" w14:textId="77777777" w:rsidR="00F27B11" w:rsidRPr="00316798" w:rsidRDefault="00F27B11" w:rsidP="00096D8A">
      <w:pPr>
        <w:numPr>
          <w:ilvl w:val="0"/>
          <w:numId w:val="39"/>
        </w:numPr>
        <w:contextualSpacing/>
      </w:pPr>
      <w:r w:rsidRPr="00316798">
        <w:t>program standards and procedures (admission, retention, and termination)</w:t>
      </w:r>
    </w:p>
    <w:p w14:paraId="4289122A" w14:textId="77777777" w:rsidR="00F27B11" w:rsidRPr="00316798" w:rsidRDefault="00F27B11" w:rsidP="00096D8A">
      <w:pPr>
        <w:numPr>
          <w:ilvl w:val="0"/>
          <w:numId w:val="39"/>
        </w:numPr>
        <w:contextualSpacing/>
      </w:pPr>
      <w:r w:rsidRPr="00316798">
        <w:t>faculty and student recruitment and retention (particularly minority group members)</w:t>
      </w:r>
    </w:p>
    <w:p w14:paraId="1F8AB099" w14:textId="77777777" w:rsidR="00F27B11" w:rsidRPr="00316798" w:rsidRDefault="00F27B11" w:rsidP="00096D8A">
      <w:pPr>
        <w:numPr>
          <w:ilvl w:val="0"/>
          <w:numId w:val="39"/>
        </w:numPr>
        <w:contextualSpacing/>
      </w:pPr>
      <w:r w:rsidRPr="00316798">
        <w:t>faculty development</w:t>
      </w:r>
    </w:p>
    <w:p w14:paraId="26A5A12B" w14:textId="77777777" w:rsidR="00F27B11" w:rsidRPr="00316798" w:rsidRDefault="00F27B11" w:rsidP="00096D8A">
      <w:pPr>
        <w:numPr>
          <w:ilvl w:val="0"/>
          <w:numId w:val="39"/>
        </w:numPr>
        <w:contextualSpacing/>
      </w:pPr>
      <w:r w:rsidRPr="00316798">
        <w:t>development and enhancement of practicum placement sites</w:t>
      </w:r>
    </w:p>
    <w:p w14:paraId="3B24C251" w14:textId="77777777" w:rsidR="00F27B11" w:rsidRPr="00316798" w:rsidRDefault="00F27B11" w:rsidP="00096D8A">
      <w:pPr>
        <w:numPr>
          <w:ilvl w:val="0"/>
          <w:numId w:val="39"/>
        </w:numPr>
        <w:contextualSpacing/>
      </w:pPr>
      <w:r w:rsidRPr="00316798">
        <w:t>outside funding and resulting program planning</w:t>
      </w:r>
    </w:p>
    <w:p w14:paraId="0C3F7326" w14:textId="77777777" w:rsidR="00F27B11" w:rsidRPr="00316798" w:rsidRDefault="00F27B11" w:rsidP="00096D8A">
      <w:pPr>
        <w:numPr>
          <w:ilvl w:val="0"/>
          <w:numId w:val="39"/>
        </w:numPr>
        <w:contextualSpacing/>
      </w:pPr>
      <w:r w:rsidRPr="00316798">
        <w:t>collaborative projects with community agencies</w:t>
      </w:r>
    </w:p>
    <w:p w14:paraId="7931247C" w14:textId="77777777" w:rsidR="00F27B11" w:rsidRPr="00316798" w:rsidRDefault="00F27B11" w:rsidP="00F27B11"/>
    <w:p w14:paraId="6D51A547" w14:textId="77777777" w:rsidR="00F27B11" w:rsidRDefault="00F27B11" w:rsidP="00F27B11">
      <w:pPr>
        <w:rPr>
          <w:b/>
          <w:i/>
        </w:rPr>
      </w:pPr>
      <w:bookmarkStart w:id="506" w:name="_Toc41284350"/>
      <w:bookmarkStart w:id="507" w:name="_Toc91789179"/>
      <w:bookmarkStart w:id="508" w:name="_Toc92575820"/>
      <w:r w:rsidRPr="003E5F68">
        <w:rPr>
          <w:b/>
          <w:i/>
        </w:rPr>
        <w:t>Composition</w:t>
      </w:r>
      <w:bookmarkEnd w:id="506"/>
      <w:bookmarkEnd w:id="507"/>
      <w:bookmarkEnd w:id="508"/>
    </w:p>
    <w:p w14:paraId="703E74EC" w14:textId="77777777" w:rsidR="00F27B11" w:rsidRPr="003E5F68" w:rsidRDefault="00F27B11" w:rsidP="00F27B11">
      <w:pPr>
        <w:rPr>
          <w:b/>
          <w:i/>
        </w:rPr>
      </w:pPr>
    </w:p>
    <w:p w14:paraId="271883BD" w14:textId="77777777" w:rsidR="00F27B11" w:rsidRPr="00316798" w:rsidRDefault="00F27B11" w:rsidP="00F27B11">
      <w:pPr>
        <w:tabs>
          <w:tab w:val="right" w:pos="9360"/>
        </w:tabs>
        <w:spacing w:after="120"/>
        <w:jc w:val="both"/>
      </w:pPr>
      <w:r>
        <w:t xml:space="preserve">The SWAC </w:t>
      </w:r>
      <w:r w:rsidRPr="00316798">
        <w:t>consist</w:t>
      </w:r>
      <w:r>
        <w:t>s</w:t>
      </w:r>
      <w:r w:rsidRPr="00316798">
        <w:t xml:space="preserve"> of the following members: BSW Program Director, BSW Field Education Director, six to eight representatives from the practice community of which a majority will have a BSW and/or MSW minimally, one at-large MGA representative from an outside discipline or department, two formally accepted BSW students who will serve one-year terms (these may be officers of registered social work organizations). Members from the practice community and MGA are asked to serve a two-year term. The BSW Program Director and BSW Field Education Director co-chair these meetings. The chair and dean of the Department of Teacher Education and Social Work will attend as able.</w:t>
      </w:r>
    </w:p>
    <w:p w14:paraId="7282A2D4" w14:textId="77777777" w:rsidR="00F27B11" w:rsidRDefault="00F27B11" w:rsidP="00F27B11">
      <w:pPr>
        <w:tabs>
          <w:tab w:val="right" w:pos="9360"/>
        </w:tabs>
        <w:jc w:val="both"/>
      </w:pPr>
      <w:r w:rsidRPr="00316798">
        <w:t xml:space="preserve">Student representation on the SWAC is an important part of ensuring that the views and opinions of BSW program student body are heard and considered in program planning and evaluation. As shown </w:t>
      </w:r>
      <w:r w:rsidRPr="00316798">
        <w:lastRenderedPageBreak/>
        <w:t xml:space="preserve">above, student representatives will serve one-year terms on the SWAC. Students with an interest in serving on the SWAC should communicate with the BSW Program Director.  </w:t>
      </w:r>
    </w:p>
    <w:p w14:paraId="480C20E4" w14:textId="5B2C81BF" w:rsidR="00F27B11" w:rsidRPr="00316798" w:rsidRDefault="00F27B11" w:rsidP="4B85CC5F">
      <w:pPr>
        <w:tabs>
          <w:tab w:val="right" w:pos="9360"/>
        </w:tabs>
        <w:spacing w:after="120"/>
        <w:jc w:val="both"/>
      </w:pPr>
    </w:p>
    <w:p w14:paraId="5C4856A9" w14:textId="36E23E21" w:rsidR="00F27B11" w:rsidRPr="00316798" w:rsidRDefault="0F7AF213" w:rsidP="4B85CC5F">
      <w:pPr>
        <w:keepNext/>
        <w:tabs>
          <w:tab w:val="left" w:pos="4320"/>
          <w:tab w:val="left" w:pos="5040"/>
          <w:tab w:val="left" w:pos="5760"/>
          <w:tab w:val="left" w:pos="6480"/>
          <w:tab w:val="left" w:pos="7200"/>
          <w:tab w:val="left" w:pos="7920"/>
          <w:tab w:val="left" w:pos="8640"/>
          <w:tab w:val="left" w:pos="9360"/>
        </w:tabs>
        <w:jc w:val="both"/>
        <w:outlineLvl w:val="1"/>
        <w:rPr>
          <w:b/>
          <w:bCs/>
        </w:rPr>
      </w:pPr>
      <w:bookmarkStart w:id="509" w:name="_Toc92575822"/>
      <w:bookmarkStart w:id="510" w:name="_Toc118796809"/>
      <w:bookmarkStart w:id="511" w:name="_Toc41284351"/>
      <w:bookmarkStart w:id="512" w:name="_Toc42591033"/>
      <w:bookmarkStart w:id="513" w:name="_Toc91709967"/>
      <w:bookmarkStart w:id="514" w:name="_Toc91789180"/>
      <w:bookmarkStart w:id="515" w:name="_Toc205986953"/>
      <w:r w:rsidRPr="4B85CC5F">
        <w:rPr>
          <w:b/>
          <w:bCs/>
        </w:rPr>
        <w:t>Social Work Speaker</w:t>
      </w:r>
      <w:r w:rsidR="5B090A81" w:rsidRPr="4B85CC5F">
        <w:rPr>
          <w:b/>
          <w:bCs/>
        </w:rPr>
        <w:t>s</w:t>
      </w:r>
      <w:bookmarkEnd w:id="509"/>
      <w:bookmarkEnd w:id="510"/>
      <w:bookmarkEnd w:id="515"/>
    </w:p>
    <w:p w14:paraId="5E317B57" w14:textId="6BB504E5" w:rsidR="00F27B11" w:rsidRDefault="00F27B11" w:rsidP="00F27B11">
      <w:pPr>
        <w:jc w:val="both"/>
      </w:pPr>
      <w:r w:rsidRPr="00316798">
        <w:t xml:space="preserve">The BSW Program hosts speaking events throughout the academic year. These events feature social work practitioners, community members, students in the program, and faculty on a wide range of </w:t>
      </w:r>
      <w:r w:rsidR="0024294E">
        <w:t>t</w:t>
      </w:r>
      <w:r w:rsidRPr="00316798">
        <w:t xml:space="preserve">opics related to generalist social work practice. </w:t>
      </w:r>
    </w:p>
    <w:p w14:paraId="2B55B2AA" w14:textId="77777777" w:rsidR="00F27B11" w:rsidRDefault="00F27B11" w:rsidP="00F27B11">
      <w:pPr>
        <w:jc w:val="both"/>
      </w:pPr>
    </w:p>
    <w:p w14:paraId="06A43DAB" w14:textId="1F6CDB72" w:rsidR="00F27B11" w:rsidRPr="00316798" w:rsidRDefault="0F7AF213" w:rsidP="4B85CC5F">
      <w:pPr>
        <w:keepNext/>
        <w:tabs>
          <w:tab w:val="left" w:pos="4320"/>
          <w:tab w:val="left" w:pos="5040"/>
          <w:tab w:val="left" w:pos="5760"/>
          <w:tab w:val="left" w:pos="6480"/>
          <w:tab w:val="left" w:pos="7200"/>
          <w:tab w:val="left" w:pos="7920"/>
          <w:tab w:val="left" w:pos="8640"/>
          <w:tab w:val="left" w:pos="9360"/>
        </w:tabs>
        <w:outlineLvl w:val="1"/>
        <w:rPr>
          <w:b/>
          <w:bCs/>
        </w:rPr>
      </w:pPr>
      <w:bookmarkStart w:id="516" w:name="_Toc92575826"/>
      <w:bookmarkStart w:id="517" w:name="_Toc118796814"/>
      <w:bookmarkStart w:id="518" w:name="_Toc205986954"/>
      <w:r w:rsidRPr="4B85CC5F">
        <w:rPr>
          <w:b/>
          <w:bCs/>
        </w:rPr>
        <w:t>MSW Program Sessions</w:t>
      </w:r>
      <w:bookmarkEnd w:id="516"/>
      <w:bookmarkEnd w:id="517"/>
      <w:bookmarkEnd w:id="518"/>
    </w:p>
    <w:p w14:paraId="65DE9073" w14:textId="16C410F5" w:rsidR="00F27B11" w:rsidRDefault="00F27B11" w:rsidP="00F27B11">
      <w:pPr>
        <w:jc w:val="both"/>
      </w:pPr>
      <w:r w:rsidRPr="00316798">
        <w:t xml:space="preserve">To support BSW student preparation for graduate school, the MGA BSW program hosts presentations from MSW programs around Georgia in the fall semester.  </w:t>
      </w:r>
    </w:p>
    <w:p w14:paraId="7ACB3947" w14:textId="77777777" w:rsidR="00E029C4" w:rsidRPr="00316798" w:rsidRDefault="00E029C4" w:rsidP="00F27B11">
      <w:pPr>
        <w:jc w:val="both"/>
      </w:pPr>
    </w:p>
    <w:p w14:paraId="265888FC" w14:textId="797990B5" w:rsidR="00F27B11" w:rsidRPr="00316798" w:rsidRDefault="0F7AF213" w:rsidP="4B85CC5F">
      <w:pPr>
        <w:keepNext/>
        <w:tabs>
          <w:tab w:val="left" w:pos="4320"/>
          <w:tab w:val="left" w:pos="5040"/>
          <w:tab w:val="left" w:pos="5760"/>
          <w:tab w:val="left" w:pos="6480"/>
          <w:tab w:val="left" w:pos="7200"/>
          <w:tab w:val="left" w:pos="7920"/>
          <w:tab w:val="left" w:pos="8640"/>
          <w:tab w:val="left" w:pos="9360"/>
        </w:tabs>
        <w:jc w:val="both"/>
        <w:outlineLvl w:val="1"/>
        <w:rPr>
          <w:b/>
          <w:bCs/>
        </w:rPr>
      </w:pPr>
      <w:bookmarkStart w:id="519" w:name="_Toc92575827"/>
      <w:bookmarkStart w:id="520" w:name="_Toc118796815"/>
      <w:bookmarkStart w:id="521" w:name="_Toc205986955"/>
      <w:r w:rsidRPr="4B85CC5F">
        <w:rPr>
          <w:b/>
          <w:bCs/>
        </w:rPr>
        <w:t>Student Social Work Club</w:t>
      </w:r>
      <w:bookmarkStart w:id="522" w:name="_n76a1i35j5lw"/>
      <w:bookmarkEnd w:id="511"/>
      <w:bookmarkEnd w:id="512"/>
      <w:bookmarkEnd w:id="513"/>
      <w:bookmarkEnd w:id="514"/>
      <w:bookmarkEnd w:id="522"/>
      <w:r w:rsidRPr="4B85CC5F">
        <w:rPr>
          <w:b/>
          <w:bCs/>
        </w:rPr>
        <w:t xml:space="preserve"> - </w:t>
      </w:r>
      <w:r w:rsidRPr="4B85CC5F">
        <w:rPr>
          <w:b/>
          <w:bCs/>
          <w:i/>
          <w:iCs/>
        </w:rPr>
        <w:t>Horizons</w:t>
      </w:r>
      <w:bookmarkEnd w:id="519"/>
      <w:bookmarkEnd w:id="520"/>
      <w:bookmarkEnd w:id="521"/>
      <w:r w:rsidRPr="4B85CC5F">
        <w:rPr>
          <w:b/>
          <w:bCs/>
        </w:rPr>
        <w:t xml:space="preserve">                                                                  </w:t>
      </w:r>
    </w:p>
    <w:p w14:paraId="48731925" w14:textId="64564185" w:rsidR="00F27B11" w:rsidRPr="00316798" w:rsidRDefault="0F7AF213" w:rsidP="4B85CC5F">
      <w:pPr>
        <w:jc w:val="both"/>
        <w:rPr>
          <w:b/>
          <w:bCs/>
          <w:i/>
          <w:iCs/>
        </w:rPr>
      </w:pPr>
      <w:r>
        <w:t xml:space="preserve">All students are encouraged to participate in </w:t>
      </w:r>
      <w:r w:rsidRPr="4B85CC5F">
        <w:rPr>
          <w:i/>
          <w:iCs/>
        </w:rPr>
        <w:t>Horizons</w:t>
      </w:r>
      <w:r>
        <w:t xml:space="preserve">, the student social work club, as an important part of student connectivity and professional and academic growth. Horizons engages students through various avenues of volunteering, campus events and community outreach. Students are encouraged to join and participate.  </w:t>
      </w:r>
      <w:r w:rsidR="30E4F0EB" w:rsidRPr="4B85CC5F">
        <w:rPr>
          <w:b/>
          <w:bCs/>
          <w:i/>
          <w:iCs/>
        </w:rPr>
        <w:t xml:space="preserve">All student club events must be approved through the University process. Please communicate with the faculty advisor before planning any events. </w:t>
      </w:r>
    </w:p>
    <w:p w14:paraId="02988D3E" w14:textId="77777777" w:rsidR="00F27B11" w:rsidRPr="00316798" w:rsidRDefault="00F27B11" w:rsidP="00F27B11">
      <w:pPr>
        <w:keepNext/>
        <w:tabs>
          <w:tab w:val="left" w:pos="4320"/>
          <w:tab w:val="left" w:pos="5040"/>
          <w:tab w:val="left" w:pos="5760"/>
          <w:tab w:val="left" w:pos="6480"/>
          <w:tab w:val="left" w:pos="7200"/>
          <w:tab w:val="left" w:pos="7920"/>
          <w:tab w:val="left" w:pos="8640"/>
          <w:tab w:val="left" w:pos="9360"/>
        </w:tabs>
        <w:outlineLvl w:val="1"/>
        <w:rPr>
          <w:b/>
          <w:szCs w:val="22"/>
        </w:rPr>
      </w:pPr>
      <w:bookmarkStart w:id="523" w:name="_Toc41284352"/>
      <w:bookmarkStart w:id="524" w:name="_Toc42591034"/>
      <w:bookmarkStart w:id="525" w:name="_Toc91709968"/>
      <w:bookmarkStart w:id="526" w:name="_Toc91789181"/>
    </w:p>
    <w:p w14:paraId="316F2D1C" w14:textId="28D99521" w:rsidR="00F27B11" w:rsidRPr="00316798" w:rsidRDefault="0F7AF213" w:rsidP="4B85CC5F">
      <w:pPr>
        <w:keepNext/>
        <w:tabs>
          <w:tab w:val="left" w:pos="4320"/>
          <w:tab w:val="left" w:pos="5040"/>
          <w:tab w:val="left" w:pos="5760"/>
          <w:tab w:val="left" w:pos="6480"/>
          <w:tab w:val="left" w:pos="7200"/>
          <w:tab w:val="left" w:pos="7920"/>
          <w:tab w:val="left" w:pos="8640"/>
          <w:tab w:val="left" w:pos="9360"/>
        </w:tabs>
        <w:outlineLvl w:val="1"/>
        <w:rPr>
          <w:b/>
          <w:bCs/>
        </w:rPr>
      </w:pPr>
      <w:bookmarkStart w:id="527" w:name="_Toc92575828"/>
      <w:bookmarkStart w:id="528" w:name="_Toc118796816"/>
      <w:bookmarkStart w:id="529" w:name="_Toc205986956"/>
      <w:r w:rsidRPr="4B85CC5F">
        <w:rPr>
          <w:b/>
          <w:bCs/>
        </w:rPr>
        <w:t>MGA’s Phi Alpha Delta Iota Pi Chapter</w:t>
      </w:r>
      <w:bookmarkEnd w:id="527"/>
      <w:bookmarkEnd w:id="528"/>
      <w:bookmarkEnd w:id="529"/>
      <w:r w:rsidRPr="4B85CC5F">
        <w:rPr>
          <w:b/>
          <w:bCs/>
        </w:rPr>
        <w:t xml:space="preserve">                                </w:t>
      </w:r>
    </w:p>
    <w:p w14:paraId="18515051" w14:textId="31E33440" w:rsidR="0F7AF213" w:rsidRDefault="0F7AF213" w:rsidP="4B85CC5F">
      <w:pPr>
        <w:jc w:val="both"/>
        <w:rPr>
          <w:b/>
          <w:bCs/>
          <w:i/>
          <w:iCs/>
        </w:rPr>
      </w:pPr>
      <w:r>
        <w:t xml:space="preserve">The MGA Phi Alpha Delta Iota Pi Chapter was established in January of 2022. The purposes of the chapter are to provide a closer bond among students of social work and to promote humanitarian goals and ideals.  Phi Alpha fosters high standards of education for social workers and invites those who have attained excellence in scholarship and achievement in social work. GPA criteria and applications for Phi Alpha are available through the BSW Dashboard in Brightspace D2L and are called for once per </w:t>
      </w:r>
      <w:r w:rsidR="12BFA036">
        <w:t>semester</w:t>
      </w:r>
      <w:r>
        <w:t xml:space="preserve"> (September and February). </w:t>
      </w:r>
      <w:r w:rsidR="0B52E7F9" w:rsidRPr="4B85CC5F">
        <w:rPr>
          <w:b/>
          <w:bCs/>
          <w:i/>
          <w:iCs/>
        </w:rPr>
        <w:t>All student club events must be approved through the University process. Please communicate with the faculty advisor before planning any events.</w:t>
      </w:r>
    </w:p>
    <w:p w14:paraId="6EC3257F" w14:textId="77777777" w:rsidR="00F27B11" w:rsidRPr="00316798" w:rsidRDefault="00F27B11" w:rsidP="00F27B11">
      <w:pPr>
        <w:tabs>
          <w:tab w:val="left" w:pos="720"/>
        </w:tabs>
        <w:jc w:val="both"/>
      </w:pPr>
    </w:p>
    <w:p w14:paraId="59D5032E" w14:textId="285CDD39" w:rsidR="00F27B11" w:rsidRPr="005349E8" w:rsidRDefault="0F7AF213" w:rsidP="4B85CC5F">
      <w:pPr>
        <w:keepNext/>
        <w:tabs>
          <w:tab w:val="left" w:pos="4320"/>
          <w:tab w:val="left" w:pos="5040"/>
          <w:tab w:val="left" w:pos="5760"/>
          <w:tab w:val="left" w:pos="6480"/>
          <w:tab w:val="left" w:pos="7200"/>
          <w:tab w:val="left" w:pos="7920"/>
          <w:tab w:val="left" w:pos="8640"/>
          <w:tab w:val="left" w:pos="9360"/>
        </w:tabs>
        <w:outlineLvl w:val="1"/>
        <w:rPr>
          <w:b/>
          <w:bCs/>
        </w:rPr>
      </w:pPr>
      <w:bookmarkStart w:id="530" w:name="_Toc92575829"/>
      <w:bookmarkStart w:id="531" w:name="_Toc118796817"/>
      <w:bookmarkStart w:id="532" w:name="_Toc205986957"/>
      <w:r w:rsidRPr="4B85CC5F">
        <w:rPr>
          <w:b/>
          <w:bCs/>
        </w:rPr>
        <w:t>NASW- GA Chapter</w:t>
      </w:r>
      <w:bookmarkEnd w:id="530"/>
      <w:bookmarkEnd w:id="531"/>
      <w:bookmarkEnd w:id="532"/>
    </w:p>
    <w:p w14:paraId="2919EAFA" w14:textId="4150DB35" w:rsidR="00F27B11" w:rsidRDefault="0F7AF213" w:rsidP="00F27B11">
      <w:pPr>
        <w:tabs>
          <w:tab w:val="left" w:pos="720"/>
        </w:tabs>
        <w:jc w:val="both"/>
      </w:pPr>
      <w:r>
        <w:t xml:space="preserve">BSW students are encouraged to join the NASW and to participate in NASW events throughout the year. The NASW-GA State Conference is held each September. Students can learn more about joining NASW at the student rate by visiting </w:t>
      </w:r>
      <w:hyperlink r:id="rId60">
        <w:r w:rsidRPr="4B85CC5F">
          <w:rPr>
            <w:color w:val="0000FF"/>
            <w:u w:val="single"/>
          </w:rPr>
          <w:t>https://www.socialworkers.org/Membership/Membership-Types/Students</w:t>
        </w:r>
      </w:hyperlink>
      <w:r>
        <w:t>. Student should specify the Georgia chapter when joining.</w:t>
      </w:r>
    </w:p>
    <w:p w14:paraId="5BE7D2C7" w14:textId="72D36CB3" w:rsidR="00F27B11" w:rsidRDefault="0F7AF213" w:rsidP="00F27B11">
      <w:pPr>
        <w:tabs>
          <w:tab w:val="left" w:pos="720"/>
        </w:tabs>
        <w:jc w:val="both"/>
      </w:pPr>
      <w:r>
        <w:t xml:space="preserve"> </w:t>
      </w:r>
    </w:p>
    <w:p w14:paraId="4C8A03A0" w14:textId="77777777" w:rsidR="00F27B11" w:rsidRPr="00316798" w:rsidRDefault="0F7AF213" w:rsidP="4B85CC5F">
      <w:pPr>
        <w:keepNext/>
        <w:tabs>
          <w:tab w:val="left" w:pos="4320"/>
          <w:tab w:val="left" w:pos="5040"/>
          <w:tab w:val="left" w:pos="5760"/>
          <w:tab w:val="left" w:pos="6480"/>
          <w:tab w:val="left" w:pos="7200"/>
          <w:tab w:val="left" w:pos="7920"/>
          <w:tab w:val="left" w:pos="8640"/>
          <w:tab w:val="left" w:pos="9360"/>
        </w:tabs>
        <w:spacing w:after="120"/>
        <w:jc w:val="both"/>
        <w:outlineLvl w:val="1"/>
        <w:rPr>
          <w:b/>
          <w:bCs/>
        </w:rPr>
      </w:pPr>
      <w:bookmarkStart w:id="533" w:name="_Toc92575830"/>
      <w:bookmarkStart w:id="534" w:name="_Toc118796818"/>
      <w:bookmarkStart w:id="535" w:name="_Toc205986958"/>
      <w:r w:rsidRPr="4B85CC5F">
        <w:rPr>
          <w:b/>
          <w:bCs/>
        </w:rPr>
        <w:t>University Events</w:t>
      </w:r>
      <w:bookmarkEnd w:id="523"/>
      <w:bookmarkEnd w:id="524"/>
      <w:bookmarkEnd w:id="525"/>
      <w:bookmarkEnd w:id="526"/>
      <w:bookmarkEnd w:id="533"/>
      <w:bookmarkEnd w:id="534"/>
      <w:bookmarkEnd w:id="535"/>
    </w:p>
    <w:p w14:paraId="65B9F7DA" w14:textId="77777777" w:rsidR="00F27B11" w:rsidRPr="00316798" w:rsidRDefault="00F27B11" w:rsidP="00F27B11">
      <w:pPr>
        <w:tabs>
          <w:tab w:val="right" w:pos="9360"/>
        </w:tabs>
        <w:spacing w:after="120"/>
        <w:jc w:val="both"/>
      </w:pPr>
      <w:r w:rsidRPr="00316798">
        <w:t xml:space="preserve">MGA has robust student life program and students are strongly encouraged to get involved in campus-wide and program events. Many events social work students will connect with through the BSW program. </w:t>
      </w:r>
    </w:p>
    <w:p w14:paraId="2A664129" w14:textId="77777777" w:rsidR="00F27B11" w:rsidRPr="00316798" w:rsidRDefault="0F7AF213" w:rsidP="00F27B11">
      <w:pPr>
        <w:tabs>
          <w:tab w:val="right" w:pos="9360"/>
        </w:tabs>
        <w:spacing w:after="120"/>
        <w:jc w:val="both"/>
      </w:pPr>
      <w:r w:rsidRPr="4B85CC5F">
        <w:rPr>
          <w:b/>
          <w:bCs/>
          <w:u w:val="single"/>
        </w:rPr>
        <w:t>Office of Student Life (</w:t>
      </w:r>
      <w:hyperlink r:id="rId61">
        <w:r w:rsidRPr="4B85CC5F">
          <w:rPr>
            <w:b/>
            <w:bCs/>
            <w:color w:val="0000FF"/>
            <w:u w:val="single"/>
          </w:rPr>
          <w:t>https://www.mga.edu/student-life/</w:t>
        </w:r>
      </w:hyperlink>
      <w:r w:rsidRPr="4B85CC5F">
        <w:rPr>
          <w:b/>
          <w:bCs/>
          <w:color w:val="0000FF"/>
          <w:u w:val="single"/>
        </w:rPr>
        <w:t>)</w:t>
      </w:r>
      <w:r w:rsidRPr="4B85CC5F">
        <w:rPr>
          <w:b/>
          <w:bCs/>
        </w:rPr>
        <w:t>:</w:t>
      </w:r>
      <w:r>
        <w:t xml:space="preserve"> The Office of Student Life develops a wide range of events for MGA students on all campuses. Students can learn more about events happening around campus at the MGAKnightLife portal at </w:t>
      </w:r>
      <w:hyperlink r:id="rId62">
        <w:r w:rsidRPr="4B85CC5F">
          <w:rPr>
            <w:color w:val="0000FF"/>
            <w:u w:val="single"/>
          </w:rPr>
          <w:t>https://mga.presence.io/</w:t>
        </w:r>
      </w:hyperlink>
      <w:r>
        <w:t xml:space="preserve">. </w:t>
      </w:r>
    </w:p>
    <w:p w14:paraId="711736D1" w14:textId="77777777" w:rsidR="00F27B11" w:rsidRPr="00316798" w:rsidRDefault="00F27B11" w:rsidP="00F27B11">
      <w:pPr>
        <w:tabs>
          <w:tab w:val="right" w:pos="9360"/>
        </w:tabs>
        <w:spacing w:after="120"/>
        <w:jc w:val="both"/>
      </w:pPr>
      <w:r w:rsidRPr="00316798">
        <w:rPr>
          <w:b/>
          <w:u w:val="single"/>
        </w:rPr>
        <w:lastRenderedPageBreak/>
        <w:t>MGA Day of Service</w:t>
      </w:r>
      <w:r w:rsidRPr="00316798">
        <w:t xml:space="preserve">: Each year in September, the BSW Program joins the larger MGA community to give back the university and surrounding communities. A team of social work students and faculty spends the day contributing through service and fellowship. </w:t>
      </w:r>
    </w:p>
    <w:p w14:paraId="229ED395" w14:textId="77777777" w:rsidR="00F27B11" w:rsidRPr="00316798" w:rsidRDefault="00F27B11" w:rsidP="00F27B11">
      <w:pPr>
        <w:tabs>
          <w:tab w:val="right" w:pos="9360"/>
        </w:tabs>
        <w:spacing w:after="120"/>
        <w:jc w:val="center"/>
        <w:rPr>
          <w:b/>
          <w:i/>
        </w:rPr>
      </w:pPr>
      <w:r w:rsidRPr="00316798">
        <w:rPr>
          <w:b/>
          <w:i/>
        </w:rPr>
        <w:t xml:space="preserve">Students can learn more about social work and campus events through the BSW Dashboard via Brightspace D2L. To be added to the BSW Dashboard, email </w:t>
      </w:r>
      <w:hyperlink r:id="rId63" w:history="1">
        <w:r w:rsidRPr="00316798">
          <w:rPr>
            <w:b/>
            <w:i/>
            <w:color w:val="0000FF"/>
            <w:u w:val="single"/>
          </w:rPr>
          <w:t>rebekah.hazlettknuds@mga.edu</w:t>
        </w:r>
      </w:hyperlink>
      <w:r w:rsidRPr="00316798">
        <w:rPr>
          <w:b/>
          <w:i/>
        </w:rPr>
        <w:t xml:space="preserve">. </w:t>
      </w:r>
    </w:p>
    <w:p w14:paraId="4227C515" w14:textId="77777777" w:rsidR="00F27B11" w:rsidRPr="00316798" w:rsidRDefault="00F27B11" w:rsidP="00F27B11">
      <w:pPr>
        <w:spacing w:after="120"/>
        <w:ind w:left="720"/>
        <w:contextualSpacing/>
        <w:jc w:val="both"/>
      </w:pPr>
    </w:p>
    <w:p w14:paraId="0AC09B30" w14:textId="77777777" w:rsidR="00F27B11" w:rsidRPr="00316798" w:rsidRDefault="0F7AF213" w:rsidP="4B85CC5F">
      <w:pPr>
        <w:widowControl w:val="0"/>
        <w:tabs>
          <w:tab w:val="right" w:pos="9360"/>
        </w:tabs>
        <w:spacing w:before="80" w:line="360" w:lineRule="auto"/>
        <w:jc w:val="center"/>
        <w:outlineLvl w:val="0"/>
        <w:rPr>
          <w:b/>
          <w:bCs/>
        </w:rPr>
      </w:pPr>
      <w:bookmarkStart w:id="536" w:name="_Toc41284355"/>
      <w:bookmarkStart w:id="537" w:name="_Toc42591037"/>
      <w:bookmarkStart w:id="538" w:name="_Toc91709971"/>
      <w:bookmarkStart w:id="539" w:name="_Toc91789184"/>
      <w:bookmarkStart w:id="540" w:name="_Toc92575831"/>
      <w:bookmarkStart w:id="541" w:name="_Toc118796819"/>
      <w:bookmarkStart w:id="542" w:name="_Toc205986959"/>
      <w:r w:rsidRPr="4B85CC5F">
        <w:rPr>
          <w:b/>
          <w:bCs/>
        </w:rPr>
        <w:t>Scholarship and Financial Aid Information</w:t>
      </w:r>
      <w:bookmarkEnd w:id="536"/>
      <w:bookmarkEnd w:id="537"/>
      <w:bookmarkEnd w:id="538"/>
      <w:bookmarkEnd w:id="539"/>
      <w:bookmarkEnd w:id="540"/>
      <w:bookmarkEnd w:id="541"/>
      <w:bookmarkEnd w:id="542"/>
    </w:p>
    <w:p w14:paraId="1A0E2AC6" w14:textId="77777777" w:rsidR="00F27B11" w:rsidRPr="00316798" w:rsidRDefault="00F27B11" w:rsidP="00F27B11">
      <w:pPr>
        <w:tabs>
          <w:tab w:val="left" w:pos="4320"/>
          <w:tab w:val="left" w:pos="5040"/>
          <w:tab w:val="left" w:pos="5760"/>
          <w:tab w:val="left" w:pos="6480"/>
          <w:tab w:val="left" w:pos="7200"/>
          <w:tab w:val="left" w:pos="7920"/>
          <w:tab w:val="left" w:pos="8640"/>
          <w:tab w:val="left" w:pos="9360"/>
        </w:tabs>
        <w:spacing w:after="120"/>
        <w:jc w:val="both"/>
      </w:pPr>
      <w:r w:rsidRPr="00316798">
        <w:t xml:space="preserve">Students may contact the MGA Office of Financial Aid for assistance with seeking and applying for financial aid, including </w:t>
      </w:r>
      <w:r w:rsidRPr="00316798">
        <w:rPr>
          <w:shd w:val="clear" w:color="auto" w:fill="FFFFFF"/>
        </w:rPr>
        <w:t xml:space="preserve">grants, scholarships, loans and/or student employment. Students may learn more about the financial aid process and types of funding available by visiting </w:t>
      </w:r>
      <w:hyperlink r:id="rId64" w:history="1">
        <w:r w:rsidRPr="00316798">
          <w:rPr>
            <w:color w:val="0000FF"/>
            <w:u w:val="single"/>
          </w:rPr>
          <w:t>https://www.mga.edu/financial-aid/index.php</w:t>
        </w:r>
      </w:hyperlink>
      <w:r w:rsidRPr="00316798">
        <w:t xml:space="preserve">. To contact financial aid with a general question, students may call 478-387-0580 or email </w:t>
      </w:r>
      <w:hyperlink r:id="rId65" w:history="1">
        <w:r w:rsidRPr="00316798">
          <w:rPr>
            <w:color w:val="0000FF"/>
            <w:u w:val="single"/>
          </w:rPr>
          <w:t>fainfo@mga.edu</w:t>
        </w:r>
      </w:hyperlink>
      <w:r w:rsidRPr="00316798">
        <w:t xml:space="preserve">. Students may locate their financial aid advisor (assigned by student last name) by visiting </w:t>
      </w:r>
      <w:hyperlink r:id="rId66" w:history="1">
        <w:r w:rsidRPr="00316798">
          <w:rPr>
            <w:color w:val="0000FF"/>
            <w:u w:val="single"/>
          </w:rPr>
          <w:t>https://www.mga.edu/financial-aid/docs/Staff_Location_and_Email_addresses.pdf</w:t>
        </w:r>
      </w:hyperlink>
      <w:r w:rsidRPr="00316798">
        <w:t xml:space="preserve">. </w:t>
      </w:r>
    </w:p>
    <w:p w14:paraId="2C8BB975" w14:textId="77777777" w:rsidR="00F27B11" w:rsidRPr="00316798" w:rsidRDefault="00F27B11" w:rsidP="00F27B11">
      <w:pPr>
        <w:spacing w:after="120"/>
        <w:jc w:val="both"/>
      </w:pPr>
      <w:r w:rsidRPr="00316798">
        <w:t>Students seeking scholarships may use the Financial Aid Scholarship page (</w:t>
      </w:r>
      <w:hyperlink r:id="rId67" w:history="1">
        <w:r w:rsidRPr="00316798">
          <w:rPr>
            <w:color w:val="0000FF"/>
            <w:u w:val="single"/>
          </w:rPr>
          <w:t>https://www.mga.edu/financial-aid/opportunities/scholarships.php</w:t>
        </w:r>
      </w:hyperlink>
      <w:r w:rsidRPr="00316798">
        <w:t xml:space="preserve">) as a starting point. There students will find information on </w:t>
      </w:r>
      <w:hyperlink r:id="rId68" w:history="1">
        <w:r w:rsidRPr="00316798">
          <w:rPr>
            <w:color w:val="0000FF"/>
            <w:u w:val="single"/>
          </w:rPr>
          <w:t>Middle Georgia State University Foundation Scholarships</w:t>
        </w:r>
      </w:hyperlink>
      <w:r w:rsidRPr="00316798">
        <w:t xml:space="preserve">, external scholarship information, and tips on applying for scholarships. </w:t>
      </w:r>
      <w:r w:rsidRPr="00316798">
        <w:br w:type="page"/>
      </w:r>
    </w:p>
    <w:p w14:paraId="07569AF1" w14:textId="77777777" w:rsidR="00F27B11" w:rsidRPr="00316798" w:rsidRDefault="0F7AF213" w:rsidP="4B85CC5F">
      <w:pPr>
        <w:widowControl w:val="0"/>
        <w:tabs>
          <w:tab w:val="right" w:pos="9360"/>
        </w:tabs>
        <w:spacing w:before="80" w:line="360" w:lineRule="auto"/>
        <w:jc w:val="center"/>
        <w:outlineLvl w:val="0"/>
        <w:rPr>
          <w:b/>
          <w:bCs/>
        </w:rPr>
      </w:pPr>
      <w:bookmarkStart w:id="543" w:name="_Toc41284356"/>
      <w:bookmarkStart w:id="544" w:name="_Toc42591038"/>
      <w:bookmarkStart w:id="545" w:name="_Toc91709972"/>
      <w:bookmarkStart w:id="546" w:name="_Toc91789185"/>
      <w:bookmarkStart w:id="547" w:name="_Toc92575832"/>
      <w:bookmarkStart w:id="548" w:name="_Toc118796820"/>
      <w:bookmarkStart w:id="549" w:name="_Toc205986960"/>
      <w:r w:rsidRPr="4B85CC5F">
        <w:rPr>
          <w:b/>
          <w:bCs/>
        </w:rPr>
        <w:lastRenderedPageBreak/>
        <w:t>Appendices</w:t>
      </w:r>
      <w:bookmarkEnd w:id="543"/>
      <w:bookmarkEnd w:id="544"/>
      <w:bookmarkEnd w:id="545"/>
      <w:bookmarkEnd w:id="546"/>
      <w:bookmarkEnd w:id="547"/>
      <w:bookmarkEnd w:id="548"/>
      <w:bookmarkEnd w:id="549"/>
    </w:p>
    <w:p w14:paraId="2082D66F" w14:textId="77777777" w:rsidR="00F27B11" w:rsidRPr="00D119EC" w:rsidRDefault="0F7AF213" w:rsidP="00D119EC">
      <w:pPr>
        <w:pStyle w:val="Heading2"/>
      </w:pPr>
      <w:bookmarkStart w:id="550" w:name="_Toc42591039"/>
      <w:bookmarkStart w:id="551" w:name="_Toc91709973"/>
      <w:bookmarkStart w:id="552" w:name="_Toc91789186"/>
      <w:bookmarkStart w:id="553" w:name="_Toc92575833"/>
      <w:bookmarkStart w:id="554" w:name="_Toc118796821"/>
      <w:bookmarkStart w:id="555" w:name="AdvisingAgreement"/>
      <w:bookmarkStart w:id="556" w:name="AppendixAAdvisingAgreement"/>
      <w:bookmarkStart w:id="557" w:name="_Toc205986961"/>
      <w:r>
        <w:t>Appendix A: BSW Program Advising Agreement</w:t>
      </w:r>
      <w:bookmarkEnd w:id="550"/>
      <w:bookmarkEnd w:id="551"/>
      <w:bookmarkEnd w:id="552"/>
      <w:bookmarkEnd w:id="553"/>
      <w:bookmarkEnd w:id="554"/>
      <w:bookmarkEnd w:id="557"/>
    </w:p>
    <w:bookmarkEnd w:id="555"/>
    <w:bookmarkEnd w:id="556"/>
    <w:p w14:paraId="566933B8" w14:textId="77777777" w:rsidR="00F27B11" w:rsidRPr="008D494A" w:rsidRDefault="0F7AF213" w:rsidP="00F27B11">
      <w:pPr>
        <w:tabs>
          <w:tab w:val="left" w:pos="4320"/>
          <w:tab w:val="left" w:pos="5040"/>
          <w:tab w:val="left" w:pos="5760"/>
          <w:tab w:val="left" w:pos="6480"/>
          <w:tab w:val="left" w:pos="7200"/>
          <w:tab w:val="left" w:pos="7920"/>
          <w:tab w:val="left" w:pos="8640"/>
          <w:tab w:val="left" w:pos="9360"/>
        </w:tabs>
        <w:spacing w:after="120"/>
        <w:jc w:val="both"/>
      </w:pPr>
      <w:r>
        <w:rPr>
          <w:noProof/>
        </w:rPr>
        <w:drawing>
          <wp:inline distT="0" distB="0" distL="0" distR="0" wp14:anchorId="418B688B" wp14:editId="6EC88634">
            <wp:extent cx="5630546" cy="72866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W Advisement Agreement.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36444" cy="7294258"/>
                    </a:xfrm>
                    <a:prstGeom prst="rect">
                      <a:avLst/>
                    </a:prstGeom>
                  </pic:spPr>
                </pic:pic>
              </a:graphicData>
            </a:graphic>
          </wp:inline>
        </w:drawing>
      </w:r>
      <w:bookmarkStart w:id="558" w:name="_Toc91709975"/>
      <w:bookmarkStart w:id="559" w:name="_Toc91789188"/>
      <w:bookmarkStart w:id="560" w:name="_Toc92575835"/>
    </w:p>
    <w:p w14:paraId="11071393" w14:textId="77777777" w:rsidR="00064134" w:rsidRDefault="00064134">
      <w:pPr>
        <w:rPr>
          <w:b/>
          <w:szCs w:val="22"/>
        </w:rPr>
      </w:pPr>
      <w:bookmarkStart w:id="561" w:name="AppBAdvisingGuide"/>
      <w:bookmarkStart w:id="562" w:name="_Toc118796822"/>
      <w:r>
        <w:br w:type="page"/>
      </w:r>
    </w:p>
    <w:p w14:paraId="7A30B58C" w14:textId="12423565" w:rsidR="000B0263" w:rsidRDefault="0F7AF213" w:rsidP="00D119EC">
      <w:pPr>
        <w:pStyle w:val="Heading2"/>
      </w:pPr>
      <w:bookmarkStart w:id="563" w:name="_Toc205986962"/>
      <w:r>
        <w:lastRenderedPageBreak/>
        <w:t xml:space="preserve">Appendix B: </w:t>
      </w:r>
      <w:r w:rsidR="273AA395">
        <w:t>Advising Guide</w:t>
      </w:r>
      <w:bookmarkEnd w:id="563"/>
    </w:p>
    <w:bookmarkEnd w:id="561"/>
    <w:p w14:paraId="11C5F4BC" w14:textId="36F944F4" w:rsidR="4B85CC5F" w:rsidRDefault="4B85CC5F" w:rsidP="4B85CC5F">
      <w:pPr>
        <w:spacing w:line="276" w:lineRule="auto"/>
        <w:rPr>
          <w:rFonts w:ascii="Georgia Pro" w:eastAsia="Georgia Pro" w:hAnsi="Georgia Pro" w:cs="Georgia Pro"/>
          <w:sz w:val="20"/>
          <w:szCs w:val="20"/>
        </w:rPr>
      </w:pPr>
    </w:p>
    <w:p w14:paraId="01ED902B" w14:textId="045B0B4B" w:rsidR="24089E80" w:rsidRDefault="24089E80" w:rsidP="4B85CC5F">
      <w:pPr>
        <w:spacing w:line="276" w:lineRule="auto"/>
        <w:jc w:val="center"/>
        <w:rPr>
          <w:rFonts w:ascii="Georgia Pro" w:eastAsia="Georgia Pro" w:hAnsi="Georgia Pro" w:cs="Georgia Pro"/>
          <w:b/>
          <w:bCs/>
          <w:sz w:val="22"/>
          <w:szCs w:val="22"/>
        </w:rPr>
      </w:pPr>
      <w:r w:rsidRPr="4B85CC5F">
        <w:rPr>
          <w:rFonts w:ascii="Georgia Pro" w:eastAsia="Georgia Pro" w:hAnsi="Georgia Pro" w:cs="Georgia Pro"/>
          <w:b/>
          <w:bCs/>
          <w:i/>
          <w:iCs/>
          <w:color w:val="0070C0"/>
          <w:sz w:val="22"/>
          <w:szCs w:val="22"/>
        </w:rPr>
        <w:t xml:space="preserve"> </w:t>
      </w:r>
      <w:r w:rsidRPr="4B85CC5F">
        <w:rPr>
          <w:rFonts w:ascii="Georgia Pro" w:eastAsia="Georgia Pro" w:hAnsi="Georgia Pro" w:cs="Georgia Pro"/>
          <w:b/>
          <w:bCs/>
          <w:sz w:val="22"/>
          <w:szCs w:val="22"/>
        </w:rPr>
        <w:t>IMPACTS (Core Curriculum) Requirements</w:t>
      </w:r>
    </w:p>
    <w:p w14:paraId="3D616AD9" w14:textId="45FBC2A7" w:rsidR="24089E80" w:rsidRDefault="24089E80" w:rsidP="4B85CC5F">
      <w:pPr>
        <w:spacing w:line="276" w:lineRule="auto"/>
        <w:rPr>
          <w:rFonts w:ascii="Georgia Pro" w:eastAsia="Georgia Pro" w:hAnsi="Georgia Pro" w:cs="Georgia Pro"/>
          <w:b/>
          <w:bCs/>
          <w:i/>
          <w:iCs/>
          <w:color w:val="0070C0"/>
          <w:sz w:val="20"/>
          <w:szCs w:val="20"/>
        </w:rPr>
      </w:pPr>
      <w:r w:rsidRPr="4B85CC5F">
        <w:rPr>
          <w:rFonts w:ascii="Georgia Pro" w:eastAsia="Georgia Pro" w:hAnsi="Georgia Pro" w:cs="Georgia Pro"/>
          <w:b/>
          <w:bCs/>
          <w:i/>
          <w:iCs/>
          <w:color w:val="0070C0"/>
          <w:sz w:val="20"/>
          <w:szCs w:val="20"/>
        </w:rPr>
        <w:t>*Students planning to pursue an MSW should plan to take SOCW 3600 as a Field of Study, SOCW Elective, or General Elective course.</w:t>
      </w:r>
    </w:p>
    <w:tbl>
      <w:tblPr>
        <w:tblStyle w:val="TableGrid"/>
        <w:tblW w:w="0" w:type="auto"/>
        <w:tblLayout w:type="fixed"/>
        <w:tblLook w:val="06A0" w:firstRow="1" w:lastRow="0" w:firstColumn="1" w:lastColumn="0" w:noHBand="1" w:noVBand="1"/>
      </w:tblPr>
      <w:tblGrid>
        <w:gridCol w:w="9375"/>
        <w:gridCol w:w="1161"/>
      </w:tblGrid>
      <w:tr w:rsidR="4B85CC5F" w14:paraId="25310B35" w14:textId="77777777" w:rsidTr="4B85CC5F">
        <w:trPr>
          <w:trHeight w:val="300"/>
        </w:trPr>
        <w:tc>
          <w:tcPr>
            <w:tcW w:w="9375" w:type="dxa"/>
            <w:tcBorders>
              <w:top w:val="single" w:sz="8" w:space="0" w:color="auto"/>
              <w:left w:val="single" w:sz="8" w:space="0" w:color="auto"/>
              <w:bottom w:val="single" w:sz="8" w:space="0" w:color="auto"/>
              <w:right w:val="single" w:sz="8" w:space="0" w:color="auto"/>
            </w:tcBorders>
            <w:tcMar>
              <w:left w:w="108" w:type="dxa"/>
              <w:right w:w="108" w:type="dxa"/>
            </w:tcMar>
          </w:tcPr>
          <w:p w14:paraId="649A33D7" w14:textId="0D7E3FE0" w:rsidR="4B85CC5F" w:rsidRDefault="4B85CC5F" w:rsidP="4B85CC5F">
            <w:r w:rsidRPr="4B85CC5F">
              <w:rPr>
                <w:rFonts w:ascii="Georgia Pro" w:eastAsia="Georgia Pro" w:hAnsi="Georgia Pro" w:cs="Georgia Pro"/>
                <w:b/>
                <w:bCs/>
                <w:sz w:val="20"/>
                <w:szCs w:val="20"/>
              </w:rPr>
              <w:t xml:space="preserve">Institutional Priority (Area B): </w:t>
            </w:r>
            <w:r w:rsidRPr="4B85CC5F">
              <w:rPr>
                <w:rFonts w:ascii="Georgia Pro" w:eastAsia="Georgia Pro" w:hAnsi="Georgia Pro" w:cs="Georgia Pro"/>
                <w:sz w:val="20"/>
                <w:szCs w:val="20"/>
              </w:rPr>
              <w:t>Choose one (4) hour course from catalog options.</w:t>
            </w:r>
          </w:p>
          <w:p w14:paraId="315D50A2" w14:textId="065CA988" w:rsidR="4B85CC5F" w:rsidRDefault="4B85CC5F" w:rsidP="4B85CC5F">
            <w:r w:rsidRPr="4B85CC5F">
              <w:rPr>
                <w:rFonts w:ascii="Segoe UI Symbol" w:eastAsia="Segoe UI Symbol" w:hAnsi="Segoe UI Symbol" w:cs="Segoe UI Symbol"/>
                <w:sz w:val="20"/>
                <w:szCs w:val="20"/>
              </w:rPr>
              <w:t>☐</w:t>
            </w:r>
            <w:r w:rsidRPr="4B85CC5F">
              <w:rPr>
                <w:rFonts w:ascii="Georgia Pro" w:eastAsia="Georgia Pro" w:hAnsi="Georgia Pro" w:cs="Georgia Pro"/>
                <w:b/>
                <w:bCs/>
                <w:sz w:val="20"/>
                <w:szCs w:val="20"/>
              </w:rPr>
              <w:t>___________________</w:t>
            </w:r>
          </w:p>
        </w:tc>
        <w:tc>
          <w:tcPr>
            <w:tcW w:w="1161" w:type="dxa"/>
            <w:tcBorders>
              <w:top w:val="single" w:sz="8" w:space="0" w:color="auto"/>
              <w:left w:val="single" w:sz="8" w:space="0" w:color="auto"/>
              <w:bottom w:val="single" w:sz="8" w:space="0" w:color="auto"/>
              <w:right w:val="single" w:sz="8" w:space="0" w:color="auto"/>
            </w:tcBorders>
            <w:tcMar>
              <w:left w:w="108" w:type="dxa"/>
              <w:right w:w="108" w:type="dxa"/>
            </w:tcMar>
          </w:tcPr>
          <w:p w14:paraId="46FBFB5F" w14:textId="7FFFE689" w:rsidR="4B85CC5F" w:rsidRDefault="4B85CC5F" w:rsidP="4B85CC5F">
            <w:r w:rsidRPr="4B85CC5F">
              <w:rPr>
                <w:rFonts w:ascii="Georgia Pro" w:eastAsia="Georgia Pro" w:hAnsi="Georgia Pro" w:cs="Georgia Pro"/>
              </w:rPr>
              <w:t xml:space="preserve"> </w:t>
            </w:r>
          </w:p>
          <w:p w14:paraId="3C6BFFD1" w14:textId="5EFDF4E0" w:rsidR="4B85CC5F" w:rsidRDefault="4B85CC5F" w:rsidP="4B85CC5F">
            <w:r w:rsidRPr="4B85CC5F">
              <w:rPr>
                <w:rFonts w:ascii="Georgia Pro" w:eastAsia="Georgia Pro" w:hAnsi="Georgia Pro" w:cs="Georgia Pro"/>
              </w:rPr>
              <w:t>____/4</w:t>
            </w:r>
          </w:p>
        </w:tc>
      </w:tr>
      <w:tr w:rsidR="4B85CC5F" w14:paraId="258BD201" w14:textId="77777777" w:rsidTr="4B85CC5F">
        <w:trPr>
          <w:trHeight w:val="825"/>
        </w:trPr>
        <w:tc>
          <w:tcPr>
            <w:tcW w:w="9375" w:type="dxa"/>
            <w:tcBorders>
              <w:top w:val="single" w:sz="8" w:space="0" w:color="auto"/>
              <w:left w:val="single" w:sz="8" w:space="0" w:color="auto"/>
              <w:bottom w:val="single" w:sz="8" w:space="0" w:color="auto"/>
              <w:right w:val="single" w:sz="8" w:space="0" w:color="auto"/>
            </w:tcBorders>
            <w:tcMar>
              <w:left w:w="108" w:type="dxa"/>
              <w:right w:w="108" w:type="dxa"/>
            </w:tcMar>
          </w:tcPr>
          <w:p w14:paraId="5BF0AB59" w14:textId="651859E3" w:rsidR="4B85CC5F" w:rsidRDefault="4B85CC5F" w:rsidP="4B85CC5F">
            <w:pPr>
              <w:spacing w:line="360" w:lineRule="auto"/>
            </w:pPr>
            <w:r w:rsidRPr="4B85CC5F">
              <w:rPr>
                <w:rFonts w:ascii="Georgia Pro" w:eastAsia="Georgia Pro" w:hAnsi="Georgia Pro" w:cs="Georgia Pro"/>
                <w:b/>
                <w:bCs/>
                <w:sz w:val="20"/>
                <w:szCs w:val="20"/>
              </w:rPr>
              <w:t xml:space="preserve">Math (Area A): </w:t>
            </w:r>
          </w:p>
          <w:p w14:paraId="151BBAE0" w14:textId="692FC4A3" w:rsidR="4B85CC5F" w:rsidRDefault="4B85CC5F" w:rsidP="4B85CC5F">
            <w:r w:rsidRPr="4B85CC5F">
              <w:rPr>
                <w:rFonts w:ascii="Segoe UI Symbol" w:eastAsia="Segoe UI Symbol" w:hAnsi="Segoe UI Symbol" w:cs="Segoe UI Symbol"/>
                <w:sz w:val="20"/>
                <w:szCs w:val="20"/>
              </w:rPr>
              <w:t>☐</w:t>
            </w:r>
            <w:r w:rsidRPr="4B85CC5F">
              <w:rPr>
                <w:rFonts w:ascii="Georgia Pro" w:eastAsia="Georgia Pro" w:hAnsi="Georgia Pro" w:cs="Georgia Pro"/>
                <w:b/>
                <w:bCs/>
                <w:sz w:val="20"/>
                <w:szCs w:val="20"/>
              </w:rPr>
              <w:t xml:space="preserve"> MATH: </w:t>
            </w:r>
            <w:r w:rsidRPr="4B85CC5F">
              <w:rPr>
                <w:rFonts w:ascii="Georgia Pro" w:eastAsia="Georgia Pro" w:hAnsi="Georgia Pro" w:cs="Georgia Pro"/>
                <w:i/>
                <w:iCs/>
                <w:sz w:val="20"/>
                <w:szCs w:val="20"/>
              </w:rPr>
              <w:t>Choose from MATH 1001 or 1101 or 1111 or 1112 or 1113 or 1113H or 1251 or 1401 or 1401(H)</w:t>
            </w:r>
          </w:p>
        </w:tc>
        <w:tc>
          <w:tcPr>
            <w:tcW w:w="1161" w:type="dxa"/>
            <w:tcBorders>
              <w:top w:val="single" w:sz="8" w:space="0" w:color="auto"/>
              <w:left w:val="single" w:sz="8" w:space="0" w:color="auto"/>
              <w:bottom w:val="single" w:sz="8" w:space="0" w:color="auto"/>
              <w:right w:val="single" w:sz="8" w:space="0" w:color="auto"/>
            </w:tcBorders>
            <w:tcMar>
              <w:left w:w="108" w:type="dxa"/>
              <w:right w:w="108" w:type="dxa"/>
            </w:tcMar>
          </w:tcPr>
          <w:p w14:paraId="7BC6BCB6" w14:textId="2458965C" w:rsidR="4B85CC5F" w:rsidRDefault="4B85CC5F" w:rsidP="4B85CC5F">
            <w:r w:rsidRPr="4B85CC5F">
              <w:rPr>
                <w:rFonts w:ascii="Georgia Pro" w:eastAsia="Georgia Pro" w:hAnsi="Georgia Pro" w:cs="Georgia Pro"/>
              </w:rPr>
              <w:t xml:space="preserve"> </w:t>
            </w:r>
          </w:p>
          <w:p w14:paraId="5FEA5030" w14:textId="23359303" w:rsidR="4B85CC5F" w:rsidRDefault="4B85CC5F" w:rsidP="4B85CC5F">
            <w:r w:rsidRPr="4B85CC5F">
              <w:rPr>
                <w:rFonts w:ascii="Georgia Pro" w:eastAsia="Georgia Pro" w:hAnsi="Georgia Pro" w:cs="Georgia Pro"/>
              </w:rPr>
              <w:t>____/3</w:t>
            </w:r>
          </w:p>
        </w:tc>
      </w:tr>
      <w:tr w:rsidR="4B85CC5F" w14:paraId="5E1565BD" w14:textId="77777777" w:rsidTr="4B85CC5F">
        <w:trPr>
          <w:trHeight w:val="780"/>
        </w:trPr>
        <w:tc>
          <w:tcPr>
            <w:tcW w:w="9375" w:type="dxa"/>
            <w:tcBorders>
              <w:top w:val="single" w:sz="8" w:space="0" w:color="auto"/>
              <w:left w:val="single" w:sz="8" w:space="0" w:color="auto"/>
              <w:bottom w:val="single" w:sz="8" w:space="0" w:color="auto"/>
              <w:right w:val="single" w:sz="8" w:space="0" w:color="auto"/>
            </w:tcBorders>
            <w:tcMar>
              <w:left w:w="108" w:type="dxa"/>
              <w:right w:w="108" w:type="dxa"/>
            </w:tcMar>
          </w:tcPr>
          <w:p w14:paraId="718FEE1D" w14:textId="19415B98" w:rsidR="4B85CC5F" w:rsidRDefault="4B85CC5F" w:rsidP="4B85CC5F">
            <w:pPr>
              <w:spacing w:line="360" w:lineRule="auto"/>
            </w:pPr>
            <w:r w:rsidRPr="4B85CC5F">
              <w:rPr>
                <w:rFonts w:ascii="Georgia Pro" w:eastAsia="Georgia Pro" w:hAnsi="Georgia Pro" w:cs="Georgia Pro"/>
                <w:b/>
                <w:bCs/>
                <w:sz w:val="20"/>
                <w:szCs w:val="20"/>
              </w:rPr>
              <w:t xml:space="preserve">Political Science and History (Area E): </w:t>
            </w:r>
          </w:p>
          <w:p w14:paraId="09D06EBB" w14:textId="01EB3A76" w:rsidR="4B85CC5F" w:rsidRDefault="4B85CC5F" w:rsidP="4B85CC5F">
            <w:pPr>
              <w:spacing w:line="360" w:lineRule="auto"/>
            </w:pPr>
            <w:r w:rsidRPr="4B85CC5F">
              <w:rPr>
                <w:rFonts w:ascii="MS Gothic" w:eastAsia="MS Gothic" w:hAnsi="MS Gothic" w:cs="MS Gothic"/>
                <w:sz w:val="20"/>
                <w:szCs w:val="20"/>
              </w:rPr>
              <w:t>☐</w:t>
            </w:r>
            <w:r w:rsidRPr="4B85CC5F">
              <w:rPr>
                <w:rFonts w:ascii="Georgia Pro" w:eastAsia="Georgia Pro" w:hAnsi="Georgia Pro" w:cs="Georgia Pro"/>
                <w:sz w:val="20"/>
                <w:szCs w:val="20"/>
              </w:rPr>
              <w:t xml:space="preserve"> American History (HIST 2111 or 2111H or 2112 or 2112H)</w:t>
            </w:r>
            <w:r w:rsidRPr="4B85CC5F">
              <w:rPr>
                <w:rFonts w:ascii="Times New Roman" w:eastAsia="Times New Roman" w:hAnsi="Times New Roman" w:cs="Times New Roman"/>
                <w:sz w:val="20"/>
                <w:szCs w:val="20"/>
              </w:rPr>
              <w:t xml:space="preserve"> </w:t>
            </w:r>
            <w:r w:rsidRPr="4B85CC5F">
              <w:rPr>
                <w:rFonts w:ascii="Georgia Pro" w:eastAsia="Georgia Pro" w:hAnsi="Georgia Pro" w:cs="Georgia Pro"/>
                <w:b/>
                <w:bCs/>
                <w:sz w:val="20"/>
                <w:szCs w:val="20"/>
              </w:rPr>
              <w:t xml:space="preserve">              </w:t>
            </w:r>
            <w:r w:rsidRPr="4B85CC5F">
              <w:rPr>
                <w:rFonts w:ascii="MS Gothic" w:eastAsia="MS Gothic" w:hAnsi="MS Gothic" w:cs="MS Gothic"/>
                <w:sz w:val="20"/>
                <w:szCs w:val="20"/>
              </w:rPr>
              <w:t>☐</w:t>
            </w:r>
            <w:r w:rsidRPr="4B85CC5F">
              <w:rPr>
                <w:rFonts w:ascii="Georgia Pro" w:eastAsia="Georgia Pro" w:hAnsi="Georgia Pro" w:cs="Georgia Pro"/>
                <w:sz w:val="20"/>
                <w:szCs w:val="20"/>
              </w:rPr>
              <w:t xml:space="preserve"> POLS 1101 or POLS 1101H</w:t>
            </w:r>
          </w:p>
        </w:tc>
        <w:tc>
          <w:tcPr>
            <w:tcW w:w="1161" w:type="dxa"/>
            <w:tcBorders>
              <w:top w:val="single" w:sz="8" w:space="0" w:color="auto"/>
              <w:left w:val="single" w:sz="8" w:space="0" w:color="auto"/>
              <w:bottom w:val="single" w:sz="8" w:space="0" w:color="auto"/>
              <w:right w:val="single" w:sz="8" w:space="0" w:color="auto"/>
            </w:tcBorders>
            <w:tcMar>
              <w:left w:w="108" w:type="dxa"/>
              <w:right w:w="108" w:type="dxa"/>
            </w:tcMar>
          </w:tcPr>
          <w:p w14:paraId="21BCE5EE" w14:textId="0EAA6525" w:rsidR="4B85CC5F" w:rsidRDefault="4B85CC5F" w:rsidP="4B85CC5F">
            <w:r w:rsidRPr="4B85CC5F">
              <w:rPr>
                <w:rFonts w:ascii="Georgia Pro" w:eastAsia="Georgia Pro" w:hAnsi="Georgia Pro" w:cs="Georgia Pro"/>
              </w:rPr>
              <w:t xml:space="preserve"> </w:t>
            </w:r>
          </w:p>
          <w:p w14:paraId="1BA10D82" w14:textId="535F7BBE" w:rsidR="4B85CC5F" w:rsidRDefault="4B85CC5F" w:rsidP="4B85CC5F">
            <w:r w:rsidRPr="4B85CC5F">
              <w:rPr>
                <w:rFonts w:ascii="Georgia Pro" w:eastAsia="Georgia Pro" w:hAnsi="Georgia Pro" w:cs="Georgia Pro"/>
              </w:rPr>
              <w:t>____/6</w:t>
            </w:r>
          </w:p>
        </w:tc>
      </w:tr>
      <w:tr w:rsidR="4B85CC5F" w14:paraId="57F41759" w14:textId="77777777" w:rsidTr="4B85CC5F">
        <w:trPr>
          <w:trHeight w:val="1410"/>
        </w:trPr>
        <w:tc>
          <w:tcPr>
            <w:tcW w:w="9375" w:type="dxa"/>
            <w:tcBorders>
              <w:top w:val="single" w:sz="8" w:space="0" w:color="auto"/>
              <w:left w:val="single" w:sz="8" w:space="0" w:color="auto"/>
              <w:bottom w:val="single" w:sz="8" w:space="0" w:color="auto"/>
              <w:right w:val="single" w:sz="8" w:space="0" w:color="auto"/>
            </w:tcBorders>
            <w:tcMar>
              <w:left w:w="108" w:type="dxa"/>
              <w:right w:w="108" w:type="dxa"/>
            </w:tcMar>
          </w:tcPr>
          <w:p w14:paraId="36A6D37B" w14:textId="165D0AFA" w:rsidR="4B85CC5F" w:rsidRDefault="4B85CC5F" w:rsidP="4B85CC5F">
            <w:r w:rsidRPr="4B85CC5F">
              <w:rPr>
                <w:rFonts w:ascii="Georgia Pro" w:eastAsia="Georgia Pro" w:hAnsi="Georgia Pro" w:cs="Georgia Pro"/>
                <w:b/>
                <w:bCs/>
                <w:sz w:val="20"/>
                <w:szCs w:val="20"/>
              </w:rPr>
              <w:t>Arts, Humanities, and Ethics (Area C):</w:t>
            </w:r>
          </w:p>
          <w:p w14:paraId="210991D0" w14:textId="1CA8E656" w:rsidR="4B85CC5F" w:rsidRDefault="4B85CC5F" w:rsidP="4B85CC5F">
            <w:pPr>
              <w:spacing w:line="360" w:lineRule="auto"/>
            </w:pPr>
            <w:r w:rsidRPr="4B85CC5F">
              <w:rPr>
                <w:rFonts w:ascii="Segoe UI Symbol" w:eastAsia="Segoe UI Symbol" w:hAnsi="Segoe UI Symbol" w:cs="Segoe UI Symbol"/>
                <w:sz w:val="20"/>
                <w:szCs w:val="20"/>
              </w:rPr>
              <w:t>☐</w:t>
            </w:r>
            <w:r w:rsidRPr="4B85CC5F">
              <w:rPr>
                <w:rFonts w:ascii="Times New Roman" w:eastAsia="Times New Roman" w:hAnsi="Times New Roman" w:cs="Times New Roman"/>
                <w:sz w:val="20"/>
                <w:szCs w:val="20"/>
              </w:rPr>
              <w:t xml:space="preserve"> </w:t>
            </w:r>
            <w:r w:rsidRPr="4B85CC5F">
              <w:rPr>
                <w:rFonts w:ascii="Georgia Pro" w:eastAsia="Georgia Pro" w:hAnsi="Georgia Pro" w:cs="Georgia Pro"/>
                <w:sz w:val="20"/>
                <w:szCs w:val="20"/>
              </w:rPr>
              <w:t xml:space="preserve">Literature: </w:t>
            </w:r>
            <w:r w:rsidRPr="4B85CC5F">
              <w:rPr>
                <w:rFonts w:ascii="Georgia Pro" w:eastAsia="Georgia Pro" w:hAnsi="Georgia Pro" w:cs="Georgia Pro"/>
                <w:i/>
                <w:iCs/>
                <w:sz w:val="20"/>
                <w:szCs w:val="20"/>
              </w:rPr>
              <w:t>Choose from ENGL 2111(H), 2112, 2121, 2122, 2131(H), 2132(H), 2141, 2142</w:t>
            </w:r>
          </w:p>
          <w:p w14:paraId="1A77223D" w14:textId="1CF7D25E" w:rsidR="4B85CC5F" w:rsidRDefault="4B85CC5F" w:rsidP="4B85CC5F">
            <w:r w:rsidRPr="4B85CC5F">
              <w:rPr>
                <w:rFonts w:ascii="Segoe UI Symbol" w:eastAsia="Segoe UI Symbol" w:hAnsi="Segoe UI Symbol" w:cs="Segoe UI Symbol"/>
                <w:sz w:val="20"/>
                <w:szCs w:val="20"/>
              </w:rPr>
              <w:t>☐</w:t>
            </w:r>
            <w:r w:rsidRPr="4B85CC5F">
              <w:rPr>
                <w:rFonts w:ascii="Times New Roman" w:eastAsia="Times New Roman" w:hAnsi="Times New Roman" w:cs="Times New Roman"/>
                <w:sz w:val="20"/>
                <w:szCs w:val="20"/>
              </w:rPr>
              <w:t xml:space="preserve"> </w:t>
            </w:r>
            <w:r w:rsidRPr="4B85CC5F">
              <w:rPr>
                <w:rFonts w:ascii="Georgia Pro" w:eastAsia="Georgia Pro" w:hAnsi="Georgia Pro" w:cs="Georgia Pro"/>
                <w:sz w:val="20"/>
                <w:szCs w:val="20"/>
              </w:rPr>
              <w:t>2</w:t>
            </w:r>
            <w:r w:rsidRPr="4B85CC5F">
              <w:rPr>
                <w:rFonts w:ascii="Georgia Pro" w:eastAsia="Georgia Pro" w:hAnsi="Georgia Pro" w:cs="Georgia Pro"/>
                <w:sz w:val="20"/>
                <w:szCs w:val="20"/>
                <w:vertAlign w:val="superscript"/>
              </w:rPr>
              <w:t>nd</w:t>
            </w:r>
            <w:r w:rsidRPr="4B85CC5F">
              <w:rPr>
                <w:rFonts w:ascii="Georgia Pro" w:eastAsia="Georgia Pro" w:hAnsi="Georgia Pro" w:cs="Georgia Pro"/>
                <w:sz w:val="20"/>
                <w:szCs w:val="20"/>
              </w:rPr>
              <w:t xml:space="preserve"> Elec: </w:t>
            </w:r>
            <w:r w:rsidRPr="4B85CC5F">
              <w:rPr>
                <w:rFonts w:ascii="Georgia Pro" w:eastAsia="Georgia Pro" w:hAnsi="Georgia Pro" w:cs="Georgia Pro"/>
                <w:i/>
                <w:iCs/>
                <w:sz w:val="20"/>
                <w:szCs w:val="20"/>
              </w:rPr>
              <w:t xml:space="preserve">Choose a Lit Elec from above </w:t>
            </w:r>
            <w:r w:rsidRPr="4B85CC5F">
              <w:rPr>
                <w:rFonts w:ascii="Georgia Pro" w:eastAsia="Georgia Pro" w:hAnsi="Georgia Pro" w:cs="Georgia Pro"/>
                <w:b/>
                <w:bCs/>
                <w:i/>
                <w:iCs/>
                <w:sz w:val="20"/>
                <w:szCs w:val="20"/>
              </w:rPr>
              <w:t>OR</w:t>
            </w:r>
            <w:r w:rsidRPr="4B85CC5F">
              <w:rPr>
                <w:rFonts w:ascii="Georgia Pro" w:eastAsia="Georgia Pro" w:hAnsi="Georgia Pro" w:cs="Georgia Pro"/>
                <w:i/>
                <w:iCs/>
                <w:sz w:val="20"/>
                <w:szCs w:val="20"/>
              </w:rPr>
              <w:t xml:space="preserve"> from ARTS 1100, 2010, 2011; </w:t>
            </w:r>
            <w:r w:rsidRPr="4B85CC5F">
              <w:rPr>
                <w:rFonts w:ascii="Georgia Pro" w:eastAsia="Georgia Pro" w:hAnsi="Georgia Pro" w:cs="Georgia Pro"/>
                <w:b/>
                <w:bCs/>
                <w:i/>
                <w:iCs/>
                <w:sz w:val="20"/>
                <w:szCs w:val="20"/>
              </w:rPr>
              <w:t>COMM 1110, 1100</w:t>
            </w:r>
            <w:r w:rsidRPr="4B85CC5F">
              <w:rPr>
                <w:rFonts w:ascii="Georgia Pro" w:eastAsia="Georgia Pro" w:hAnsi="Georgia Pro" w:cs="Georgia Pro"/>
                <w:i/>
                <w:iCs/>
                <w:sz w:val="20"/>
                <w:szCs w:val="20"/>
              </w:rPr>
              <w:t xml:space="preserve">; FREN 1001, 1002, 2001, 2002; GRMN 1001, 1002, 2001, 2002, </w:t>
            </w:r>
            <w:r w:rsidRPr="4B85CC5F">
              <w:rPr>
                <w:rFonts w:ascii="Georgia Pro" w:eastAsia="Georgia Pro" w:hAnsi="Georgia Pro" w:cs="Georgia Pro"/>
                <w:b/>
                <w:bCs/>
                <w:i/>
                <w:iCs/>
                <w:sz w:val="20"/>
                <w:szCs w:val="20"/>
              </w:rPr>
              <w:t xml:space="preserve">HUMN 2111H, 2151, 2152 </w:t>
            </w:r>
            <w:r w:rsidRPr="4B85CC5F">
              <w:rPr>
                <w:rFonts w:ascii="Georgia Pro" w:eastAsia="Georgia Pro" w:hAnsi="Georgia Pro" w:cs="Georgia Pro"/>
                <w:i/>
                <w:iCs/>
                <w:sz w:val="20"/>
                <w:szCs w:val="20"/>
              </w:rPr>
              <w:t>(SCIE 2152), 2155, 2156; MUSC 1100, SPAN 1001, 1002, 2001, 2002, 2998, 2999, or THEA 1100)</w:t>
            </w:r>
          </w:p>
        </w:tc>
        <w:tc>
          <w:tcPr>
            <w:tcW w:w="1161" w:type="dxa"/>
            <w:tcBorders>
              <w:top w:val="single" w:sz="8" w:space="0" w:color="auto"/>
              <w:left w:val="single" w:sz="8" w:space="0" w:color="auto"/>
              <w:bottom w:val="single" w:sz="8" w:space="0" w:color="auto"/>
              <w:right w:val="single" w:sz="8" w:space="0" w:color="auto"/>
            </w:tcBorders>
            <w:tcMar>
              <w:left w:w="108" w:type="dxa"/>
              <w:right w:w="108" w:type="dxa"/>
            </w:tcMar>
          </w:tcPr>
          <w:p w14:paraId="28555627" w14:textId="156D6F4B" w:rsidR="4B85CC5F" w:rsidRDefault="4B85CC5F" w:rsidP="4B85CC5F">
            <w:r w:rsidRPr="4B85CC5F">
              <w:rPr>
                <w:rFonts w:ascii="Georgia Pro" w:eastAsia="Georgia Pro" w:hAnsi="Georgia Pro" w:cs="Georgia Pro"/>
              </w:rPr>
              <w:t xml:space="preserve"> </w:t>
            </w:r>
          </w:p>
          <w:p w14:paraId="30BF77DB" w14:textId="10E739FD" w:rsidR="4B85CC5F" w:rsidRDefault="4B85CC5F" w:rsidP="4B85CC5F">
            <w:r w:rsidRPr="4B85CC5F">
              <w:rPr>
                <w:rFonts w:ascii="Georgia Pro" w:eastAsia="Georgia Pro" w:hAnsi="Georgia Pro" w:cs="Georgia Pro"/>
              </w:rPr>
              <w:t xml:space="preserve"> </w:t>
            </w:r>
          </w:p>
          <w:p w14:paraId="2DA06595" w14:textId="66E9D810" w:rsidR="4B85CC5F" w:rsidRDefault="4B85CC5F" w:rsidP="4B85CC5F">
            <w:r w:rsidRPr="4B85CC5F">
              <w:rPr>
                <w:rFonts w:ascii="Georgia Pro" w:eastAsia="Georgia Pro" w:hAnsi="Georgia Pro" w:cs="Georgia Pro"/>
              </w:rPr>
              <w:t xml:space="preserve"> </w:t>
            </w:r>
          </w:p>
          <w:p w14:paraId="552746D7" w14:textId="4A6B0CCF" w:rsidR="4B85CC5F" w:rsidRDefault="4B85CC5F" w:rsidP="4B85CC5F">
            <w:r w:rsidRPr="4B85CC5F">
              <w:rPr>
                <w:rFonts w:ascii="Georgia Pro" w:eastAsia="Georgia Pro" w:hAnsi="Georgia Pro" w:cs="Georgia Pro"/>
              </w:rPr>
              <w:t>____/6</w:t>
            </w:r>
          </w:p>
          <w:p w14:paraId="4099516D" w14:textId="0BE1617A" w:rsidR="4B85CC5F" w:rsidRDefault="4B85CC5F" w:rsidP="4B85CC5F">
            <w:r w:rsidRPr="4B85CC5F">
              <w:rPr>
                <w:rFonts w:ascii="Georgia Pro" w:eastAsia="Georgia Pro" w:hAnsi="Georgia Pro" w:cs="Georgia Pro"/>
              </w:rPr>
              <w:t xml:space="preserve"> </w:t>
            </w:r>
          </w:p>
        </w:tc>
      </w:tr>
      <w:tr w:rsidR="4B85CC5F" w14:paraId="15D7B539" w14:textId="77777777" w:rsidTr="4B85CC5F">
        <w:trPr>
          <w:trHeight w:val="510"/>
        </w:trPr>
        <w:tc>
          <w:tcPr>
            <w:tcW w:w="9375" w:type="dxa"/>
            <w:tcBorders>
              <w:top w:val="single" w:sz="8" w:space="0" w:color="auto"/>
              <w:left w:val="single" w:sz="8" w:space="0" w:color="auto"/>
              <w:bottom w:val="single" w:sz="8" w:space="0" w:color="auto"/>
              <w:right w:val="single" w:sz="8" w:space="0" w:color="auto"/>
            </w:tcBorders>
            <w:tcMar>
              <w:left w:w="108" w:type="dxa"/>
              <w:right w:w="108" w:type="dxa"/>
            </w:tcMar>
          </w:tcPr>
          <w:p w14:paraId="4CEBF61F" w14:textId="59EBCC7D" w:rsidR="4B85CC5F" w:rsidRDefault="4B85CC5F" w:rsidP="4B85CC5F">
            <w:r w:rsidRPr="4B85CC5F">
              <w:rPr>
                <w:rFonts w:ascii="Georgia Pro" w:eastAsia="Georgia Pro" w:hAnsi="Georgia Pro" w:cs="Georgia Pro"/>
                <w:b/>
                <w:bCs/>
                <w:sz w:val="20"/>
                <w:szCs w:val="20"/>
              </w:rPr>
              <w:t xml:space="preserve">Communication in Writing (Area A): </w:t>
            </w:r>
          </w:p>
          <w:p w14:paraId="6BD5C2EF" w14:textId="3E670A18" w:rsidR="4B85CC5F" w:rsidRDefault="4B85CC5F" w:rsidP="4B85CC5F">
            <w:r w:rsidRPr="4B85CC5F">
              <w:rPr>
                <w:rFonts w:ascii="MS Gothic" w:eastAsia="MS Gothic" w:hAnsi="MS Gothic" w:cs="MS Gothic"/>
                <w:sz w:val="20"/>
                <w:szCs w:val="20"/>
              </w:rPr>
              <w:t>☐</w:t>
            </w:r>
            <w:r w:rsidRPr="4B85CC5F">
              <w:rPr>
                <w:rFonts w:ascii="Georgia Pro" w:eastAsia="Georgia Pro" w:hAnsi="Georgia Pro" w:cs="Georgia Pro"/>
                <w:sz w:val="20"/>
                <w:szCs w:val="20"/>
              </w:rPr>
              <w:t xml:space="preserve">ENGL 1101 or 1101H                                 </w:t>
            </w:r>
            <w:r w:rsidRPr="4B85CC5F">
              <w:rPr>
                <w:rFonts w:ascii="MS Gothic" w:eastAsia="MS Gothic" w:hAnsi="MS Gothic" w:cs="MS Gothic"/>
                <w:sz w:val="20"/>
                <w:szCs w:val="20"/>
              </w:rPr>
              <w:t>☐</w:t>
            </w:r>
            <w:r w:rsidRPr="4B85CC5F">
              <w:rPr>
                <w:rFonts w:ascii="Georgia Pro" w:eastAsia="Georgia Pro" w:hAnsi="Georgia Pro" w:cs="Georgia Pro"/>
                <w:sz w:val="20"/>
                <w:szCs w:val="20"/>
              </w:rPr>
              <w:t>ENGL 1102 or 1102H</w:t>
            </w:r>
          </w:p>
        </w:tc>
        <w:tc>
          <w:tcPr>
            <w:tcW w:w="1161" w:type="dxa"/>
            <w:tcBorders>
              <w:top w:val="single" w:sz="8" w:space="0" w:color="auto"/>
              <w:left w:val="single" w:sz="8" w:space="0" w:color="auto"/>
              <w:bottom w:val="single" w:sz="8" w:space="0" w:color="auto"/>
              <w:right w:val="single" w:sz="8" w:space="0" w:color="auto"/>
            </w:tcBorders>
            <w:tcMar>
              <w:left w:w="108" w:type="dxa"/>
              <w:right w:w="108" w:type="dxa"/>
            </w:tcMar>
          </w:tcPr>
          <w:p w14:paraId="0DBB92E1" w14:textId="3B6A282D" w:rsidR="4B85CC5F" w:rsidRDefault="4B85CC5F" w:rsidP="4B85CC5F">
            <w:r w:rsidRPr="4B85CC5F">
              <w:rPr>
                <w:rFonts w:ascii="Georgia Pro" w:eastAsia="Georgia Pro" w:hAnsi="Georgia Pro" w:cs="Georgia Pro"/>
              </w:rPr>
              <w:t xml:space="preserve"> </w:t>
            </w:r>
          </w:p>
          <w:p w14:paraId="51239DCB" w14:textId="1509DF51" w:rsidR="4B85CC5F" w:rsidRDefault="4B85CC5F" w:rsidP="4B85CC5F">
            <w:r w:rsidRPr="4B85CC5F">
              <w:rPr>
                <w:rFonts w:ascii="Georgia Pro" w:eastAsia="Georgia Pro" w:hAnsi="Georgia Pro" w:cs="Georgia Pro"/>
              </w:rPr>
              <w:t>____/6</w:t>
            </w:r>
          </w:p>
        </w:tc>
      </w:tr>
      <w:tr w:rsidR="4B85CC5F" w14:paraId="28F3D6D6" w14:textId="77777777" w:rsidTr="4B85CC5F">
        <w:trPr>
          <w:trHeight w:val="2325"/>
        </w:trPr>
        <w:tc>
          <w:tcPr>
            <w:tcW w:w="9375" w:type="dxa"/>
            <w:tcBorders>
              <w:top w:val="single" w:sz="8" w:space="0" w:color="auto"/>
              <w:left w:val="single" w:sz="8" w:space="0" w:color="auto"/>
              <w:bottom w:val="single" w:sz="8" w:space="0" w:color="auto"/>
              <w:right w:val="single" w:sz="8" w:space="0" w:color="auto"/>
            </w:tcBorders>
            <w:tcMar>
              <w:left w:w="108" w:type="dxa"/>
              <w:right w:w="108" w:type="dxa"/>
            </w:tcMar>
          </w:tcPr>
          <w:p w14:paraId="68EC7EFB" w14:textId="51BA65FA" w:rsidR="4B85CC5F" w:rsidRDefault="4B85CC5F" w:rsidP="4B85CC5F">
            <w:r w:rsidRPr="4B85CC5F">
              <w:rPr>
                <w:rFonts w:ascii="Georgia Pro" w:eastAsia="Georgia Pro" w:hAnsi="Georgia Pro" w:cs="Georgia Pro"/>
                <w:b/>
                <w:bCs/>
                <w:sz w:val="20"/>
                <w:szCs w:val="20"/>
              </w:rPr>
              <w:t xml:space="preserve">Technology, Mathematics, and Sciences (Area D): </w:t>
            </w:r>
          </w:p>
          <w:p w14:paraId="1EE828AC" w14:textId="3D9415C0" w:rsidR="4B85CC5F" w:rsidRDefault="4B85CC5F" w:rsidP="4B85CC5F">
            <w:pPr>
              <w:spacing w:line="276" w:lineRule="auto"/>
            </w:pPr>
            <w:r w:rsidRPr="4B85CC5F">
              <w:rPr>
                <w:rFonts w:ascii="Segoe UI Symbol" w:eastAsia="Segoe UI Symbol" w:hAnsi="Segoe UI Symbol" w:cs="Segoe UI Symbol"/>
                <w:sz w:val="20"/>
                <w:szCs w:val="20"/>
              </w:rPr>
              <w:t>☐</w:t>
            </w:r>
            <w:r w:rsidRPr="4B85CC5F">
              <w:rPr>
                <w:rFonts w:ascii="Georgia Pro" w:eastAsia="Georgia Pro" w:hAnsi="Georgia Pro" w:cs="Georgia Pro"/>
                <w:sz w:val="20"/>
                <w:szCs w:val="20"/>
              </w:rPr>
              <w:t xml:space="preserve"> Lab Science 1: __________________</w:t>
            </w:r>
          </w:p>
          <w:p w14:paraId="7406B3BE" w14:textId="317CD12D" w:rsidR="4B85CC5F" w:rsidRDefault="4B85CC5F" w:rsidP="4B85CC5F">
            <w:pPr>
              <w:spacing w:line="276" w:lineRule="auto"/>
            </w:pPr>
            <w:r w:rsidRPr="4B85CC5F">
              <w:rPr>
                <w:rFonts w:ascii="MS Gothic" w:eastAsia="MS Gothic" w:hAnsi="MS Gothic" w:cs="MS Gothic"/>
                <w:sz w:val="20"/>
                <w:szCs w:val="20"/>
              </w:rPr>
              <w:t>☐</w:t>
            </w:r>
            <w:r w:rsidRPr="4B85CC5F">
              <w:rPr>
                <w:rFonts w:ascii="Georgia Pro" w:eastAsia="Georgia Pro" w:hAnsi="Georgia Pro" w:cs="Georgia Pro"/>
                <w:sz w:val="20"/>
                <w:szCs w:val="20"/>
              </w:rPr>
              <w:t>Lab Science 2:</w:t>
            </w:r>
            <w:r w:rsidRPr="4B85CC5F">
              <w:rPr>
                <w:rFonts w:ascii="Georgia Pro" w:eastAsia="Georgia Pro" w:hAnsi="Georgia Pro" w:cs="Georgia Pro"/>
                <w:b/>
                <w:bCs/>
                <w:sz w:val="20"/>
                <w:szCs w:val="20"/>
              </w:rPr>
              <w:t xml:space="preserve"> __________________</w:t>
            </w:r>
          </w:p>
          <w:p w14:paraId="10A05C03" w14:textId="0234F332" w:rsidR="4B85CC5F" w:rsidRDefault="4B85CC5F" w:rsidP="4B85CC5F">
            <w:pPr>
              <w:spacing w:line="276" w:lineRule="auto"/>
            </w:pPr>
            <w:r w:rsidRPr="4B85CC5F">
              <w:rPr>
                <w:rFonts w:ascii="Georgia Pro" w:eastAsia="Georgia Pro" w:hAnsi="Georgia Pro" w:cs="Georgia Pro"/>
                <w:i/>
                <w:iCs/>
                <w:sz w:val="20"/>
                <w:szCs w:val="20"/>
              </w:rPr>
              <w:t>Choose from ASTR 1010K or 1020K or BIOL 1001K or 1002K or 2107K or 2108K or CHEM 1151K or 1152K or 1211K or 1212K or 2211K or GEOL 1125K or 1126K or PHYS 1011K or 1012K or 1111K or 1112K or 2211K or 2122K</w:t>
            </w:r>
            <w:r w:rsidRPr="4B85CC5F">
              <w:rPr>
                <w:rFonts w:ascii="Georgia Pro" w:eastAsia="Georgia Pro" w:hAnsi="Georgia Pro" w:cs="Georgia Pro"/>
                <w:b/>
                <w:bCs/>
                <w:i/>
                <w:iCs/>
                <w:sz w:val="20"/>
                <w:szCs w:val="20"/>
              </w:rPr>
              <w:t xml:space="preserve"> </w:t>
            </w:r>
          </w:p>
          <w:p w14:paraId="7E9A57F3" w14:textId="6EA83F7F" w:rsidR="4B85CC5F" w:rsidRDefault="4B85CC5F" w:rsidP="4B85CC5F">
            <w:pPr>
              <w:spacing w:line="276" w:lineRule="auto"/>
            </w:pPr>
            <w:r w:rsidRPr="4B85CC5F">
              <w:rPr>
                <w:rFonts w:ascii="Segoe UI Symbol" w:eastAsia="Segoe UI Symbol" w:hAnsi="Segoe UI Symbol" w:cs="Segoe UI Symbol"/>
                <w:sz w:val="20"/>
                <w:szCs w:val="20"/>
              </w:rPr>
              <w:t>☐</w:t>
            </w:r>
            <w:r w:rsidRPr="4B85CC5F">
              <w:rPr>
                <w:rFonts w:ascii="Georgia Pro" w:eastAsia="Georgia Pro" w:hAnsi="Georgia Pro" w:cs="Georgia Pro"/>
                <w:b/>
                <w:bCs/>
                <w:sz w:val="20"/>
                <w:szCs w:val="20"/>
              </w:rPr>
              <w:t xml:space="preserve"> </w:t>
            </w:r>
            <w:r w:rsidRPr="4B85CC5F">
              <w:rPr>
                <w:rFonts w:ascii="Georgia Pro" w:eastAsia="Georgia Pro" w:hAnsi="Georgia Pro" w:cs="Georgia Pro"/>
                <w:sz w:val="20"/>
                <w:szCs w:val="20"/>
              </w:rPr>
              <w:t xml:space="preserve">Technology, Math and Science Option: </w:t>
            </w:r>
            <w:r w:rsidRPr="4B85CC5F">
              <w:rPr>
                <w:rFonts w:ascii="Georgia Pro" w:eastAsia="Georgia Pro" w:hAnsi="Georgia Pro" w:cs="Georgia Pro"/>
                <w:i/>
                <w:iCs/>
                <w:sz w:val="20"/>
                <w:szCs w:val="20"/>
              </w:rPr>
              <w:t xml:space="preserve">Choose from BIOL 1150K or 1160K or 1332K or CSCI 1301 or GEOL 1101K or 1130K or </w:t>
            </w:r>
            <w:r w:rsidRPr="4B85CC5F">
              <w:rPr>
                <w:rFonts w:ascii="Georgia Pro" w:eastAsia="Georgia Pro" w:hAnsi="Georgia Pro" w:cs="Georgia Pro"/>
                <w:b/>
                <w:bCs/>
                <w:i/>
                <w:iCs/>
                <w:sz w:val="20"/>
                <w:szCs w:val="20"/>
              </w:rPr>
              <w:t xml:space="preserve">MATH </w:t>
            </w:r>
            <w:r w:rsidRPr="4B85CC5F">
              <w:rPr>
                <w:rFonts w:ascii="Georgia Pro" w:eastAsia="Georgia Pro" w:hAnsi="Georgia Pro" w:cs="Georgia Pro"/>
                <w:i/>
                <w:iCs/>
                <w:sz w:val="20"/>
                <w:szCs w:val="20"/>
              </w:rPr>
              <w:t xml:space="preserve">1112 or 1113 or 1113H or </w:t>
            </w:r>
            <w:r w:rsidRPr="4B85CC5F">
              <w:rPr>
                <w:rFonts w:ascii="Georgia Pro" w:eastAsia="Georgia Pro" w:hAnsi="Georgia Pro" w:cs="Georgia Pro"/>
                <w:b/>
                <w:bCs/>
                <w:i/>
                <w:iCs/>
                <w:sz w:val="20"/>
                <w:szCs w:val="20"/>
              </w:rPr>
              <w:t>1401</w:t>
            </w:r>
            <w:r w:rsidRPr="4B85CC5F">
              <w:rPr>
                <w:rFonts w:ascii="Georgia Pro" w:eastAsia="Georgia Pro" w:hAnsi="Georgia Pro" w:cs="Georgia Pro"/>
                <w:i/>
                <w:iCs/>
                <w:sz w:val="20"/>
                <w:szCs w:val="20"/>
              </w:rPr>
              <w:t xml:space="preserve"> or 1401H or 1251 or 1371 or 2120 or 2252 or SCIE 2152 or HUMN 2152</w:t>
            </w:r>
            <w:r w:rsidRPr="4B85CC5F">
              <w:rPr>
                <w:rFonts w:ascii="Georgia Pro" w:eastAsia="Georgia Pro" w:hAnsi="Georgia Pro" w:cs="Georgia Pro"/>
                <w:sz w:val="20"/>
                <w:szCs w:val="20"/>
              </w:rPr>
              <w:t xml:space="preserve"> </w:t>
            </w:r>
            <w:r w:rsidRPr="4B85CC5F">
              <w:rPr>
                <w:rFonts w:ascii="Georgia Pro" w:eastAsia="Georgia Pro" w:hAnsi="Georgia Pro" w:cs="Georgia Pro"/>
                <w:b/>
                <w:bCs/>
                <w:i/>
                <w:iCs/>
                <w:sz w:val="20"/>
                <w:szCs w:val="20"/>
              </w:rPr>
              <w:t>(MATH 1401 suggested)</w:t>
            </w:r>
          </w:p>
        </w:tc>
        <w:tc>
          <w:tcPr>
            <w:tcW w:w="1161" w:type="dxa"/>
            <w:tcBorders>
              <w:top w:val="single" w:sz="8" w:space="0" w:color="auto"/>
              <w:left w:val="single" w:sz="8" w:space="0" w:color="auto"/>
              <w:bottom w:val="single" w:sz="8" w:space="0" w:color="auto"/>
              <w:right w:val="single" w:sz="8" w:space="0" w:color="auto"/>
            </w:tcBorders>
            <w:tcMar>
              <w:left w:w="108" w:type="dxa"/>
              <w:right w:w="108" w:type="dxa"/>
            </w:tcMar>
          </w:tcPr>
          <w:p w14:paraId="6ED243CD" w14:textId="42F513AC" w:rsidR="4B85CC5F" w:rsidRDefault="4B85CC5F" w:rsidP="4B85CC5F">
            <w:r w:rsidRPr="4B85CC5F">
              <w:rPr>
                <w:rFonts w:ascii="Georgia Pro" w:eastAsia="Georgia Pro" w:hAnsi="Georgia Pro" w:cs="Georgia Pro"/>
              </w:rPr>
              <w:t xml:space="preserve"> </w:t>
            </w:r>
          </w:p>
          <w:p w14:paraId="7192AECE" w14:textId="4B57F32B" w:rsidR="4B85CC5F" w:rsidRDefault="4B85CC5F" w:rsidP="4B85CC5F">
            <w:r w:rsidRPr="4B85CC5F">
              <w:rPr>
                <w:rFonts w:ascii="Georgia Pro" w:eastAsia="Georgia Pro" w:hAnsi="Georgia Pro" w:cs="Georgia Pro"/>
              </w:rPr>
              <w:t xml:space="preserve"> </w:t>
            </w:r>
          </w:p>
          <w:p w14:paraId="2721A100" w14:textId="6525CD41" w:rsidR="4B85CC5F" w:rsidRDefault="4B85CC5F" w:rsidP="4B85CC5F">
            <w:r w:rsidRPr="4B85CC5F">
              <w:rPr>
                <w:rFonts w:ascii="Georgia Pro" w:eastAsia="Georgia Pro" w:hAnsi="Georgia Pro" w:cs="Georgia Pro"/>
              </w:rPr>
              <w:t>____/11</w:t>
            </w:r>
          </w:p>
        </w:tc>
      </w:tr>
      <w:tr w:rsidR="4B85CC5F" w14:paraId="1FF34C46" w14:textId="77777777" w:rsidTr="4B85CC5F">
        <w:trPr>
          <w:trHeight w:val="885"/>
        </w:trPr>
        <w:tc>
          <w:tcPr>
            <w:tcW w:w="9375" w:type="dxa"/>
            <w:tcBorders>
              <w:top w:val="single" w:sz="8" w:space="0" w:color="auto"/>
              <w:left w:val="single" w:sz="8" w:space="0" w:color="auto"/>
              <w:bottom w:val="single" w:sz="8" w:space="0" w:color="auto"/>
              <w:right w:val="single" w:sz="8" w:space="0" w:color="auto"/>
            </w:tcBorders>
            <w:tcMar>
              <w:left w:w="108" w:type="dxa"/>
              <w:right w:w="108" w:type="dxa"/>
            </w:tcMar>
          </w:tcPr>
          <w:p w14:paraId="043DE828" w14:textId="4F1B5FF0" w:rsidR="4B85CC5F" w:rsidRDefault="4B85CC5F" w:rsidP="4B85CC5F">
            <w:r w:rsidRPr="4B85CC5F">
              <w:rPr>
                <w:rFonts w:ascii="Georgia Pro" w:eastAsia="Georgia Pro" w:hAnsi="Georgia Pro" w:cs="Georgia Pro"/>
                <w:b/>
                <w:bCs/>
                <w:sz w:val="20"/>
                <w:szCs w:val="20"/>
              </w:rPr>
              <w:t xml:space="preserve">Social Sciences (Area E): </w:t>
            </w:r>
          </w:p>
          <w:p w14:paraId="45BF7610" w14:textId="03D0507B" w:rsidR="4B85CC5F" w:rsidRDefault="4B85CC5F" w:rsidP="4B85CC5F">
            <w:r w:rsidRPr="4B85CC5F">
              <w:rPr>
                <w:rFonts w:ascii="MS Gothic" w:eastAsia="MS Gothic" w:hAnsi="MS Gothic" w:cs="MS Gothic"/>
                <w:sz w:val="20"/>
                <w:szCs w:val="20"/>
              </w:rPr>
              <w:t>☐</w:t>
            </w:r>
            <w:r w:rsidRPr="4B85CC5F">
              <w:rPr>
                <w:rFonts w:ascii="Georgia Pro" w:eastAsia="Georgia Pro" w:hAnsi="Georgia Pro" w:cs="Georgia Pro"/>
                <w:sz w:val="20"/>
                <w:szCs w:val="20"/>
              </w:rPr>
              <w:t xml:space="preserve">Social Science Option 1 </w:t>
            </w:r>
            <w:r w:rsidRPr="4B85CC5F">
              <w:rPr>
                <w:rFonts w:ascii="Georgia Pro" w:eastAsia="Georgia Pro" w:hAnsi="Georgia Pro" w:cs="Georgia Pro"/>
                <w:b/>
                <w:bCs/>
                <w:sz w:val="20"/>
                <w:szCs w:val="20"/>
              </w:rPr>
              <w:t>_____________ (</w:t>
            </w:r>
            <w:r w:rsidRPr="4B85CC5F">
              <w:rPr>
                <w:rFonts w:ascii="Georgia Pro" w:eastAsia="Georgia Pro" w:hAnsi="Georgia Pro" w:cs="Georgia Pro"/>
                <w:sz w:val="20"/>
                <w:szCs w:val="20"/>
              </w:rPr>
              <w:t>take PSYC 1101 or 1101H in SS area or Field of Study)</w:t>
            </w:r>
          </w:p>
          <w:p w14:paraId="1A922960" w14:textId="03973074" w:rsidR="4B85CC5F" w:rsidRDefault="4B85CC5F" w:rsidP="4B85CC5F">
            <w:pPr>
              <w:tabs>
                <w:tab w:val="left" w:pos="3606"/>
              </w:tabs>
            </w:pPr>
            <w:r w:rsidRPr="4B85CC5F">
              <w:rPr>
                <w:rFonts w:ascii="MS Gothic" w:eastAsia="MS Gothic" w:hAnsi="MS Gothic" w:cs="MS Gothic"/>
                <w:sz w:val="20"/>
                <w:szCs w:val="20"/>
              </w:rPr>
              <w:t>☐</w:t>
            </w:r>
            <w:r w:rsidRPr="4B85CC5F">
              <w:rPr>
                <w:rFonts w:ascii="Georgia Pro" w:eastAsia="Georgia Pro" w:hAnsi="Georgia Pro" w:cs="Georgia Pro"/>
                <w:sz w:val="20"/>
                <w:szCs w:val="20"/>
              </w:rPr>
              <w:t>Social Science Option 2</w:t>
            </w:r>
            <w:r w:rsidRPr="4B85CC5F">
              <w:rPr>
                <w:rFonts w:ascii="Times New Roman" w:eastAsia="Times New Roman" w:hAnsi="Times New Roman" w:cs="Times New Roman"/>
                <w:b/>
                <w:bCs/>
                <w:sz w:val="20"/>
                <w:szCs w:val="20"/>
              </w:rPr>
              <w:t xml:space="preserve"> __________________ </w:t>
            </w:r>
            <w:r w:rsidRPr="4B85CC5F">
              <w:rPr>
                <w:rFonts w:ascii="Georgia Pro" w:eastAsia="Georgia Pro" w:hAnsi="Georgia Pro" w:cs="Georgia Pro"/>
                <w:sz w:val="20"/>
                <w:szCs w:val="20"/>
              </w:rPr>
              <w:t>(SOCI 1101 or SOCI 1160 suggested)</w:t>
            </w:r>
          </w:p>
        </w:tc>
        <w:tc>
          <w:tcPr>
            <w:tcW w:w="1161" w:type="dxa"/>
            <w:tcBorders>
              <w:top w:val="single" w:sz="8" w:space="0" w:color="auto"/>
              <w:left w:val="single" w:sz="8" w:space="0" w:color="auto"/>
              <w:bottom w:val="single" w:sz="8" w:space="0" w:color="auto"/>
              <w:right w:val="single" w:sz="8" w:space="0" w:color="auto"/>
            </w:tcBorders>
            <w:tcMar>
              <w:left w:w="108" w:type="dxa"/>
              <w:right w:w="108" w:type="dxa"/>
            </w:tcMar>
          </w:tcPr>
          <w:p w14:paraId="3A5D5F27" w14:textId="608D06D7" w:rsidR="4B85CC5F" w:rsidRDefault="4B85CC5F" w:rsidP="4B85CC5F">
            <w:r w:rsidRPr="4B85CC5F">
              <w:rPr>
                <w:rFonts w:ascii="Georgia Pro" w:eastAsia="Georgia Pro" w:hAnsi="Georgia Pro" w:cs="Georgia Pro"/>
              </w:rPr>
              <w:t xml:space="preserve"> </w:t>
            </w:r>
          </w:p>
          <w:p w14:paraId="07520904" w14:textId="2A572A6E" w:rsidR="4B85CC5F" w:rsidRDefault="4B85CC5F" w:rsidP="4B85CC5F">
            <w:r w:rsidRPr="4B85CC5F">
              <w:rPr>
                <w:rFonts w:ascii="Georgia Pro" w:eastAsia="Georgia Pro" w:hAnsi="Georgia Pro" w:cs="Georgia Pro"/>
              </w:rPr>
              <w:t>____/6</w:t>
            </w:r>
          </w:p>
          <w:p w14:paraId="78CEAFEC" w14:textId="68E7C653" w:rsidR="4B85CC5F" w:rsidRDefault="4B85CC5F" w:rsidP="4B85CC5F">
            <w:r w:rsidRPr="4B85CC5F">
              <w:rPr>
                <w:rFonts w:ascii="Georgia Pro" w:eastAsia="Georgia Pro" w:hAnsi="Georgia Pro" w:cs="Georgia Pro"/>
                <w:sz w:val="24"/>
                <w:szCs w:val="24"/>
              </w:rPr>
              <w:t xml:space="preserve"> </w:t>
            </w:r>
          </w:p>
        </w:tc>
      </w:tr>
      <w:tr w:rsidR="4B85CC5F" w14:paraId="4637A9E2" w14:textId="77777777" w:rsidTr="4B85CC5F">
        <w:trPr>
          <w:trHeight w:val="300"/>
        </w:trPr>
        <w:tc>
          <w:tcPr>
            <w:tcW w:w="9375" w:type="dxa"/>
            <w:tcBorders>
              <w:top w:val="single" w:sz="8" w:space="0" w:color="auto"/>
              <w:left w:val="single" w:sz="8" w:space="0" w:color="auto"/>
              <w:bottom w:val="single" w:sz="8" w:space="0" w:color="auto"/>
              <w:right w:val="single" w:sz="8" w:space="0" w:color="auto"/>
            </w:tcBorders>
            <w:tcMar>
              <w:left w:w="108" w:type="dxa"/>
              <w:right w:w="108" w:type="dxa"/>
            </w:tcMar>
          </w:tcPr>
          <w:p w14:paraId="379E2F13" w14:textId="3D23EFB7" w:rsidR="4B85CC5F" w:rsidRDefault="4B85CC5F" w:rsidP="4B85CC5F">
            <w:r w:rsidRPr="4B85CC5F">
              <w:rPr>
                <w:rFonts w:ascii="Georgia Pro" w:eastAsia="Georgia Pro" w:hAnsi="Georgia Pro" w:cs="Georgia Pro"/>
                <w:b/>
                <w:bCs/>
                <w:sz w:val="20"/>
                <w:szCs w:val="20"/>
              </w:rPr>
              <w:t>Field of Study:</w:t>
            </w:r>
          </w:p>
          <w:p w14:paraId="09693B64" w14:textId="7CEC4CAE" w:rsidR="4B85CC5F" w:rsidRDefault="4B85CC5F" w:rsidP="4B85CC5F">
            <w:r w:rsidRPr="4B85CC5F">
              <w:rPr>
                <w:rFonts w:ascii="MS Gothic" w:eastAsia="MS Gothic" w:hAnsi="MS Gothic" w:cs="MS Gothic"/>
                <w:sz w:val="20"/>
                <w:szCs w:val="20"/>
              </w:rPr>
              <w:t>☐</w:t>
            </w:r>
            <w:r w:rsidRPr="4B85CC5F">
              <w:rPr>
                <w:rFonts w:ascii="Times New Roman" w:eastAsia="Times New Roman" w:hAnsi="Times New Roman" w:cs="Times New Roman"/>
                <w:b/>
                <w:bCs/>
                <w:sz w:val="20"/>
                <w:szCs w:val="20"/>
              </w:rPr>
              <w:t xml:space="preserve"> </w:t>
            </w:r>
            <w:r w:rsidRPr="4B85CC5F">
              <w:rPr>
                <w:rFonts w:ascii="Georgia Pro" w:eastAsia="Georgia Pro" w:hAnsi="Georgia Pro" w:cs="Georgia Pro"/>
                <w:sz w:val="20"/>
                <w:szCs w:val="20"/>
              </w:rPr>
              <w:t>PSYC 2103</w:t>
            </w:r>
            <w:r w:rsidRPr="4B85CC5F">
              <w:rPr>
                <w:rFonts w:ascii="Georgia Pro" w:eastAsia="Georgia Pro" w:hAnsi="Georgia Pro" w:cs="Georgia Pro"/>
                <w:b/>
                <w:bCs/>
                <w:sz w:val="20"/>
                <w:szCs w:val="20"/>
              </w:rPr>
              <w:t xml:space="preserve">: </w:t>
            </w:r>
            <w:r w:rsidRPr="4B85CC5F">
              <w:rPr>
                <w:rFonts w:ascii="Georgia Pro" w:eastAsia="Georgia Pro" w:hAnsi="Georgia Pro" w:cs="Georgia Pro"/>
                <w:sz w:val="20"/>
                <w:szCs w:val="20"/>
              </w:rPr>
              <w:t>Introduction to Human Development</w:t>
            </w:r>
            <w:r w:rsidRPr="4B85CC5F">
              <w:rPr>
                <w:rFonts w:ascii="Georgia Pro" w:eastAsia="Georgia Pro" w:hAnsi="Georgia Pro" w:cs="Georgia Pro"/>
                <w:b/>
                <w:bCs/>
                <w:sz w:val="20"/>
                <w:szCs w:val="20"/>
              </w:rPr>
              <w:t xml:space="preserve">   </w:t>
            </w:r>
          </w:p>
          <w:p w14:paraId="794C5C56" w14:textId="24BDF5D2" w:rsidR="4B85CC5F" w:rsidRDefault="4B85CC5F" w:rsidP="4B85CC5F">
            <w:r w:rsidRPr="4B85CC5F">
              <w:rPr>
                <w:rFonts w:ascii="MS Gothic" w:eastAsia="MS Gothic" w:hAnsi="MS Gothic" w:cs="MS Gothic"/>
                <w:sz w:val="20"/>
                <w:szCs w:val="20"/>
              </w:rPr>
              <w:t>☐</w:t>
            </w:r>
            <w:r w:rsidRPr="4B85CC5F">
              <w:rPr>
                <w:rFonts w:ascii="Georgia Pro" w:eastAsia="Georgia Pro" w:hAnsi="Georgia Pro" w:cs="Georgia Pro"/>
                <w:sz w:val="20"/>
                <w:szCs w:val="20"/>
              </w:rPr>
              <w:t>SOCW 2215: Introduction to Social Work</w:t>
            </w:r>
          </w:p>
          <w:p w14:paraId="1DEBFC87" w14:textId="7ADEAF68" w:rsidR="4B85CC5F" w:rsidRDefault="4B85CC5F" w:rsidP="4B85CC5F">
            <w:r w:rsidRPr="4B85CC5F">
              <w:rPr>
                <w:rFonts w:ascii="MS Gothic" w:eastAsia="MS Gothic" w:hAnsi="MS Gothic" w:cs="MS Gothic"/>
                <w:sz w:val="20"/>
                <w:szCs w:val="20"/>
              </w:rPr>
              <w:t>☐</w:t>
            </w:r>
            <w:r w:rsidRPr="4B85CC5F">
              <w:rPr>
                <w:rFonts w:ascii="Georgia Pro" w:eastAsia="Georgia Pro" w:hAnsi="Georgia Pro" w:cs="Georgia Pro"/>
                <w:sz w:val="20"/>
                <w:szCs w:val="20"/>
              </w:rPr>
              <w:t xml:space="preserve"> SOCW 2400</w:t>
            </w:r>
            <w:r w:rsidRPr="4B85CC5F">
              <w:rPr>
                <w:rFonts w:ascii="Georgia Pro" w:eastAsia="Georgia Pro" w:hAnsi="Georgia Pro" w:cs="Georgia Pro"/>
                <w:b/>
                <w:bCs/>
                <w:sz w:val="20"/>
                <w:szCs w:val="20"/>
              </w:rPr>
              <w:t xml:space="preserve">: </w:t>
            </w:r>
            <w:r w:rsidRPr="4B85CC5F">
              <w:rPr>
                <w:rFonts w:ascii="Georgia Pro" w:eastAsia="Georgia Pro" w:hAnsi="Georgia Pro" w:cs="Georgia Pro"/>
                <w:sz w:val="20"/>
                <w:szCs w:val="20"/>
              </w:rPr>
              <w:t>Crit Think &amp; Writing for Social Work</w:t>
            </w:r>
            <w:r w:rsidRPr="4B85CC5F">
              <w:rPr>
                <w:rFonts w:ascii="Georgia Pro" w:eastAsia="Georgia Pro" w:hAnsi="Georgia Pro" w:cs="Georgia Pro"/>
                <w:b/>
                <w:bCs/>
                <w:sz w:val="20"/>
                <w:szCs w:val="20"/>
              </w:rPr>
              <w:t xml:space="preserve"> </w:t>
            </w:r>
          </w:p>
          <w:p w14:paraId="38EE86FC" w14:textId="3F372F00" w:rsidR="4B85CC5F" w:rsidRDefault="4B85CC5F" w:rsidP="4B85CC5F">
            <w:r w:rsidRPr="4B85CC5F">
              <w:rPr>
                <w:rFonts w:ascii="MS Gothic" w:eastAsia="MS Gothic" w:hAnsi="MS Gothic" w:cs="MS Gothic"/>
                <w:sz w:val="20"/>
                <w:szCs w:val="20"/>
              </w:rPr>
              <w:t>☐</w:t>
            </w:r>
            <w:r w:rsidRPr="4B85CC5F">
              <w:rPr>
                <w:rFonts w:ascii="Georgia Pro" w:eastAsia="Georgia Pro" w:hAnsi="Georgia Pro" w:cs="Georgia Pro"/>
                <w:sz w:val="20"/>
                <w:szCs w:val="20"/>
              </w:rPr>
              <w:t xml:space="preserve"> SOCW 2700: Social Welfare and Social Work  </w:t>
            </w:r>
          </w:p>
          <w:p w14:paraId="04E7C858" w14:textId="77852291" w:rsidR="4B85CC5F" w:rsidRDefault="4B85CC5F" w:rsidP="4B85CC5F">
            <w:r w:rsidRPr="4B85CC5F">
              <w:rPr>
                <w:rFonts w:ascii="MS Gothic" w:eastAsia="MS Gothic" w:hAnsi="MS Gothic" w:cs="MS Gothic"/>
                <w:sz w:val="20"/>
                <w:szCs w:val="20"/>
              </w:rPr>
              <w:t>☐</w:t>
            </w:r>
            <w:r w:rsidRPr="4B85CC5F">
              <w:rPr>
                <w:rFonts w:ascii="Georgia Pro" w:eastAsia="Georgia Pro" w:hAnsi="Georgia Pro" w:cs="Georgia Pro"/>
                <w:b/>
                <w:bCs/>
                <w:sz w:val="20"/>
                <w:szCs w:val="20"/>
              </w:rPr>
              <w:t xml:space="preserve"> </w:t>
            </w:r>
            <w:r w:rsidRPr="4B85CC5F">
              <w:rPr>
                <w:rFonts w:ascii="Georgia Pro" w:eastAsia="Georgia Pro" w:hAnsi="Georgia Pro" w:cs="Georgia Pro"/>
                <w:i/>
                <w:iCs/>
                <w:sz w:val="20"/>
                <w:szCs w:val="20"/>
              </w:rPr>
              <w:t>Field of Study Elective (or PSYC 1101)</w:t>
            </w:r>
            <w:r w:rsidRPr="4B85CC5F">
              <w:rPr>
                <w:rFonts w:ascii="Georgia Pro" w:eastAsia="Georgia Pro" w:hAnsi="Georgia Pro" w:cs="Georgia Pro"/>
                <w:sz w:val="20"/>
                <w:szCs w:val="20"/>
              </w:rPr>
              <w:t>: _____________________</w:t>
            </w:r>
          </w:p>
          <w:p w14:paraId="794086DD" w14:textId="30709BA6" w:rsidR="4B85CC5F" w:rsidRDefault="4B85CC5F" w:rsidP="4B85CC5F">
            <w:pPr>
              <w:rPr>
                <w:rFonts w:ascii="Times New Roman" w:eastAsia="Times New Roman" w:hAnsi="Times New Roman" w:cs="Times New Roman"/>
                <w:b/>
                <w:bCs/>
                <w:sz w:val="20"/>
                <w:szCs w:val="20"/>
              </w:rPr>
            </w:pPr>
            <w:r w:rsidRPr="4B85CC5F">
              <w:rPr>
                <w:rFonts w:ascii="MS Gothic" w:eastAsia="MS Gothic" w:hAnsi="MS Gothic" w:cs="MS Gothic"/>
                <w:sz w:val="20"/>
                <w:szCs w:val="20"/>
              </w:rPr>
              <w:t>☐</w:t>
            </w:r>
            <w:r w:rsidRPr="4B85CC5F">
              <w:rPr>
                <w:rFonts w:ascii="Georgia Pro" w:eastAsia="Georgia Pro" w:hAnsi="Georgia Pro" w:cs="Georgia Pro"/>
                <w:i/>
                <w:iCs/>
                <w:sz w:val="20"/>
                <w:szCs w:val="20"/>
              </w:rPr>
              <w:t>Field of Study Elective (SOCW electives encouraged):</w:t>
            </w:r>
            <w:r w:rsidRPr="4B85CC5F">
              <w:rPr>
                <w:rFonts w:ascii="Georgia Pro" w:eastAsia="Georgia Pro" w:hAnsi="Georgia Pro" w:cs="Georgia Pro"/>
                <w:sz w:val="20"/>
                <w:szCs w:val="20"/>
              </w:rPr>
              <w:t xml:space="preserve"> _____________________</w:t>
            </w:r>
          </w:p>
          <w:p w14:paraId="1E06AC36" w14:textId="70BF26BF" w:rsidR="4B85CC5F" w:rsidRDefault="4B85CC5F" w:rsidP="4B85CC5F">
            <w:r w:rsidRPr="4B85CC5F">
              <w:rPr>
                <w:rFonts w:ascii="Georgia Pro" w:eastAsia="Georgia Pro" w:hAnsi="Georgia Pro" w:cs="Georgia Pro"/>
                <w:color w:val="151618"/>
                <w:sz w:val="20"/>
                <w:szCs w:val="20"/>
              </w:rPr>
              <w:t xml:space="preserve">*If PSYC 1101 satisfied in Core IMPACTS, students must complete a 3-credit hour elective in one of the following areas SOCW, PSYC, SOCI or HS 2000. </w:t>
            </w:r>
            <w:r w:rsidRPr="4B85CC5F">
              <w:rPr>
                <w:rFonts w:ascii="Georgia Pro" w:eastAsia="Georgia Pro" w:hAnsi="Georgia Pro" w:cs="Georgia Pro"/>
                <w:i/>
                <w:iCs/>
                <w:color w:val="151618"/>
                <w:sz w:val="20"/>
                <w:szCs w:val="20"/>
              </w:rPr>
              <w:t xml:space="preserve">3000 level courses can be used. </w:t>
            </w:r>
            <w:r w:rsidRPr="4B85CC5F">
              <w:rPr>
                <w:rFonts w:ascii="Georgia Pro" w:eastAsia="Georgia Pro" w:hAnsi="Georgia Pro" w:cs="Georgia Pro"/>
                <w:b/>
                <w:bCs/>
                <w:i/>
                <w:iCs/>
                <w:color w:val="151618"/>
                <w:sz w:val="20"/>
                <w:szCs w:val="20"/>
              </w:rPr>
              <w:t xml:space="preserve">SOCW 3600 can be used in this area if student plans to pursue an MSW. </w:t>
            </w:r>
          </w:p>
        </w:tc>
        <w:tc>
          <w:tcPr>
            <w:tcW w:w="1161" w:type="dxa"/>
            <w:tcBorders>
              <w:top w:val="single" w:sz="8" w:space="0" w:color="auto"/>
              <w:left w:val="single" w:sz="8" w:space="0" w:color="auto"/>
              <w:bottom w:val="single" w:sz="8" w:space="0" w:color="auto"/>
              <w:right w:val="single" w:sz="8" w:space="0" w:color="auto"/>
            </w:tcBorders>
            <w:tcMar>
              <w:left w:w="108" w:type="dxa"/>
              <w:right w:w="108" w:type="dxa"/>
            </w:tcMar>
          </w:tcPr>
          <w:p w14:paraId="1A935076" w14:textId="4CEB8F63" w:rsidR="4B85CC5F" w:rsidRDefault="4B85CC5F" w:rsidP="4B85CC5F">
            <w:r w:rsidRPr="4B85CC5F">
              <w:rPr>
                <w:rFonts w:ascii="Georgia Pro" w:eastAsia="Georgia Pro" w:hAnsi="Georgia Pro" w:cs="Georgia Pro"/>
              </w:rPr>
              <w:t xml:space="preserve"> </w:t>
            </w:r>
          </w:p>
          <w:p w14:paraId="686DF3DA" w14:textId="459ACAFA" w:rsidR="4B85CC5F" w:rsidRDefault="4B85CC5F" w:rsidP="4B85CC5F">
            <w:r w:rsidRPr="4B85CC5F">
              <w:rPr>
                <w:rFonts w:ascii="Georgia Pro" w:eastAsia="Georgia Pro" w:hAnsi="Georgia Pro" w:cs="Georgia Pro"/>
              </w:rPr>
              <w:t xml:space="preserve"> </w:t>
            </w:r>
          </w:p>
          <w:p w14:paraId="19A9C376" w14:textId="72E495BA" w:rsidR="4B85CC5F" w:rsidRDefault="4B85CC5F" w:rsidP="4B85CC5F">
            <w:r w:rsidRPr="4B85CC5F">
              <w:rPr>
                <w:rFonts w:ascii="Georgia Pro" w:eastAsia="Georgia Pro" w:hAnsi="Georgia Pro" w:cs="Georgia Pro"/>
              </w:rPr>
              <w:t xml:space="preserve"> </w:t>
            </w:r>
          </w:p>
          <w:p w14:paraId="0F32488E" w14:textId="2C31AB94" w:rsidR="4B85CC5F" w:rsidRDefault="4B85CC5F" w:rsidP="4B85CC5F">
            <w:r w:rsidRPr="4B85CC5F">
              <w:rPr>
                <w:rFonts w:ascii="Georgia Pro" w:eastAsia="Georgia Pro" w:hAnsi="Georgia Pro" w:cs="Georgia Pro"/>
              </w:rPr>
              <w:t xml:space="preserve"> </w:t>
            </w:r>
          </w:p>
          <w:p w14:paraId="79479699" w14:textId="13C897C7" w:rsidR="4B85CC5F" w:rsidRDefault="4B85CC5F" w:rsidP="4B85CC5F">
            <w:r w:rsidRPr="4B85CC5F">
              <w:rPr>
                <w:rFonts w:ascii="Georgia Pro" w:eastAsia="Georgia Pro" w:hAnsi="Georgia Pro" w:cs="Georgia Pro"/>
              </w:rPr>
              <w:t xml:space="preserve"> </w:t>
            </w:r>
          </w:p>
          <w:p w14:paraId="371DA83E" w14:textId="44F2FA26" w:rsidR="4B85CC5F" w:rsidRDefault="4B85CC5F" w:rsidP="4B85CC5F">
            <w:r w:rsidRPr="4B85CC5F">
              <w:rPr>
                <w:rFonts w:ascii="Georgia Pro" w:eastAsia="Georgia Pro" w:hAnsi="Georgia Pro" w:cs="Georgia Pro"/>
              </w:rPr>
              <w:t xml:space="preserve"> ___/18</w:t>
            </w:r>
          </w:p>
        </w:tc>
      </w:tr>
    </w:tbl>
    <w:p w14:paraId="7B8A73C7" w14:textId="7D2FA960" w:rsidR="24089E80" w:rsidRDefault="24089E80" w:rsidP="4B85CC5F">
      <w:pPr>
        <w:spacing w:line="360" w:lineRule="auto"/>
        <w:jc w:val="center"/>
      </w:pPr>
      <w:r w:rsidRPr="4B85CC5F">
        <w:rPr>
          <w:rFonts w:ascii="Georgia Pro" w:eastAsia="Georgia Pro" w:hAnsi="Georgia Pro" w:cs="Georgia Pro"/>
          <w:b/>
          <w:bCs/>
          <w:sz w:val="22"/>
          <w:szCs w:val="22"/>
        </w:rPr>
        <w:t xml:space="preserve">Social Work Curriculum  </w:t>
      </w:r>
    </w:p>
    <w:p w14:paraId="50F88A96" w14:textId="24F7145F" w:rsidR="24089E80" w:rsidRDefault="24089E80" w:rsidP="4B85CC5F">
      <w:pPr>
        <w:spacing w:line="360" w:lineRule="auto"/>
        <w:jc w:val="center"/>
      </w:pPr>
      <w:r w:rsidRPr="4B85CC5F">
        <w:rPr>
          <w:rFonts w:ascii="Georgia Pro" w:eastAsia="Georgia Pro" w:hAnsi="Georgia Pro" w:cs="Georgia Pro"/>
          <w:b/>
          <w:bCs/>
          <w:sz w:val="18"/>
          <w:szCs w:val="18"/>
        </w:rPr>
        <w:t>42 upper-level social work credit &amp; 9 hours SOCW elective credit</w:t>
      </w:r>
    </w:p>
    <w:p w14:paraId="19948E6F" w14:textId="52B14726" w:rsidR="24089E80" w:rsidRDefault="24089E80" w:rsidP="4B85CC5F">
      <w:pPr>
        <w:spacing w:line="360" w:lineRule="auto"/>
        <w:rPr>
          <w:rFonts w:ascii="Georgia Pro" w:eastAsia="Georgia Pro" w:hAnsi="Georgia Pro" w:cs="Georgia Pro"/>
          <w:sz w:val="16"/>
          <w:szCs w:val="16"/>
        </w:rPr>
      </w:pPr>
      <w:r w:rsidRPr="4B85CC5F">
        <w:rPr>
          <w:rFonts w:ascii="Georgia Pro" w:eastAsia="Georgia Pro" w:hAnsi="Georgia Pro" w:cs="Georgia Pro"/>
          <w:sz w:val="16"/>
          <w:szCs w:val="16"/>
        </w:rPr>
        <w:t xml:space="preserve">All SOCW courses </w:t>
      </w:r>
      <w:r w:rsidR="796334E0" w:rsidRPr="4B85CC5F">
        <w:rPr>
          <w:rFonts w:ascii="Georgia Pro" w:eastAsia="Georgia Pro" w:hAnsi="Georgia Pro" w:cs="Georgia Pro"/>
          <w:sz w:val="16"/>
          <w:szCs w:val="16"/>
        </w:rPr>
        <w:t>require</w:t>
      </w:r>
      <w:r w:rsidRPr="4B85CC5F">
        <w:rPr>
          <w:rFonts w:ascii="Georgia Pro" w:eastAsia="Georgia Pro" w:hAnsi="Georgia Pro" w:cs="Georgia Pro"/>
          <w:sz w:val="16"/>
          <w:szCs w:val="16"/>
        </w:rPr>
        <w:t xml:space="preserve"> a C or better. SOCW 4300 and SOCW 4600 with a B or better. Program progression must be followed. </w:t>
      </w:r>
    </w:p>
    <w:tbl>
      <w:tblPr>
        <w:tblStyle w:val="TableGrid"/>
        <w:tblW w:w="0" w:type="auto"/>
        <w:tblInd w:w="90" w:type="dxa"/>
        <w:tblLayout w:type="fixed"/>
        <w:tblLook w:val="04A0" w:firstRow="1" w:lastRow="0" w:firstColumn="1" w:lastColumn="0" w:noHBand="0" w:noVBand="1"/>
      </w:tblPr>
      <w:tblGrid>
        <w:gridCol w:w="1116"/>
        <w:gridCol w:w="7260"/>
        <w:gridCol w:w="1615"/>
      </w:tblGrid>
      <w:tr w:rsidR="4B85CC5F" w14:paraId="424123F6" w14:textId="77777777" w:rsidTr="4B85CC5F">
        <w:trPr>
          <w:trHeight w:val="300"/>
        </w:trPr>
        <w:tc>
          <w:tcPr>
            <w:tcW w:w="9991"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1C5869C" w14:textId="7269FD4A" w:rsidR="4B85CC5F" w:rsidRDefault="4B85CC5F" w:rsidP="4B85CC5F">
            <w:pPr>
              <w:jc w:val="center"/>
            </w:pPr>
            <w:r w:rsidRPr="4B85CC5F">
              <w:rPr>
                <w:rFonts w:ascii="Georgia Pro" w:eastAsia="Georgia Pro" w:hAnsi="Georgia Pro" w:cs="Georgia Pro"/>
                <w:b/>
                <w:bCs/>
                <w:color w:val="000000" w:themeColor="text1"/>
                <w:sz w:val="20"/>
                <w:szCs w:val="20"/>
              </w:rPr>
              <w:t>3000 Level Courses (21 hours)</w:t>
            </w:r>
          </w:p>
          <w:p w14:paraId="07CA9D4A" w14:textId="24340A7C" w:rsidR="4B85CC5F" w:rsidRDefault="4B85CC5F" w:rsidP="4B85CC5F">
            <w:pPr>
              <w:jc w:val="center"/>
            </w:pPr>
            <w:r w:rsidRPr="4B85CC5F">
              <w:rPr>
                <w:rFonts w:ascii="Georgia Pro" w:eastAsia="Georgia Pro" w:hAnsi="Georgia Pro" w:cs="Georgia Pro"/>
                <w:b/>
                <w:bCs/>
                <w:color w:val="000000" w:themeColor="text1"/>
                <w:sz w:val="18"/>
                <w:szCs w:val="18"/>
              </w:rPr>
              <w:t>(Application submitted in SOCW 3200 – admission to formal program required for 3</w:t>
            </w:r>
            <w:r w:rsidRPr="4B85CC5F">
              <w:rPr>
                <w:rFonts w:ascii="Georgia Pro" w:eastAsia="Georgia Pro" w:hAnsi="Georgia Pro" w:cs="Georgia Pro"/>
                <w:b/>
                <w:bCs/>
                <w:color w:val="000000" w:themeColor="text1"/>
                <w:sz w:val="18"/>
                <w:szCs w:val="18"/>
                <w:vertAlign w:val="superscript"/>
              </w:rPr>
              <w:t>rd</w:t>
            </w:r>
            <w:r w:rsidRPr="4B85CC5F">
              <w:rPr>
                <w:rFonts w:ascii="Georgia Pro" w:eastAsia="Georgia Pro" w:hAnsi="Georgia Pro" w:cs="Georgia Pro"/>
                <w:b/>
                <w:bCs/>
                <w:color w:val="000000" w:themeColor="text1"/>
                <w:sz w:val="18"/>
                <w:szCs w:val="18"/>
              </w:rPr>
              <w:t xml:space="preserve"> Year Term 3 and beyond)</w:t>
            </w:r>
          </w:p>
        </w:tc>
      </w:tr>
      <w:tr w:rsidR="4B85CC5F" w14:paraId="52F9C87C" w14:textId="77777777" w:rsidTr="4B85CC5F">
        <w:trPr>
          <w:trHeight w:val="375"/>
        </w:trPr>
        <w:tc>
          <w:tcPr>
            <w:tcW w:w="1116"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D0C36E" w14:textId="4B75E9B5" w:rsidR="4B85CC5F" w:rsidRDefault="4B85CC5F" w:rsidP="4B85CC5F">
            <w:pPr>
              <w:jc w:val="center"/>
            </w:pPr>
            <w:r w:rsidRPr="4B85CC5F">
              <w:rPr>
                <w:rFonts w:ascii="Georgia Pro" w:eastAsia="Georgia Pro" w:hAnsi="Georgia Pro" w:cs="Georgia Pro"/>
                <w:b/>
                <w:bCs/>
                <w:sz w:val="20"/>
                <w:szCs w:val="20"/>
              </w:rPr>
              <w:t>3</w:t>
            </w:r>
            <w:r w:rsidRPr="4B85CC5F">
              <w:rPr>
                <w:rFonts w:ascii="Georgia Pro" w:eastAsia="Georgia Pro" w:hAnsi="Georgia Pro" w:cs="Georgia Pro"/>
                <w:b/>
                <w:bCs/>
                <w:sz w:val="20"/>
                <w:szCs w:val="20"/>
                <w:vertAlign w:val="superscript"/>
              </w:rPr>
              <w:t>rd</w:t>
            </w:r>
            <w:r w:rsidRPr="4B85CC5F">
              <w:rPr>
                <w:rFonts w:ascii="Georgia Pro" w:eastAsia="Georgia Pro" w:hAnsi="Georgia Pro" w:cs="Georgia Pro"/>
                <w:b/>
                <w:bCs/>
                <w:sz w:val="20"/>
                <w:szCs w:val="20"/>
              </w:rPr>
              <w:t xml:space="preserve"> Year</w:t>
            </w:r>
          </w:p>
          <w:p w14:paraId="1D71D533" w14:textId="65668025" w:rsidR="4B85CC5F" w:rsidRDefault="4B85CC5F" w:rsidP="4B85CC5F">
            <w:pPr>
              <w:jc w:val="center"/>
            </w:pPr>
            <w:r w:rsidRPr="4B85CC5F">
              <w:rPr>
                <w:rFonts w:ascii="Georgia Pro" w:eastAsia="Georgia Pro" w:hAnsi="Georgia Pro" w:cs="Georgia Pro"/>
                <w:b/>
                <w:bCs/>
                <w:sz w:val="20"/>
                <w:szCs w:val="20"/>
              </w:rPr>
              <w:lastRenderedPageBreak/>
              <w:t>Term 1</w:t>
            </w:r>
          </w:p>
        </w:tc>
        <w:tc>
          <w:tcPr>
            <w:tcW w:w="7260" w:type="dxa"/>
            <w:tcBorders>
              <w:top w:val="nil"/>
              <w:left w:val="single" w:sz="8" w:space="0" w:color="auto"/>
              <w:bottom w:val="single" w:sz="8" w:space="0" w:color="auto"/>
              <w:right w:val="single" w:sz="8" w:space="0" w:color="auto"/>
            </w:tcBorders>
            <w:tcMar>
              <w:left w:w="108" w:type="dxa"/>
              <w:right w:w="108" w:type="dxa"/>
            </w:tcMar>
            <w:vAlign w:val="center"/>
          </w:tcPr>
          <w:p w14:paraId="3DCA9AAB" w14:textId="56CEDDCC" w:rsidR="4B85CC5F" w:rsidRDefault="4B85CC5F" w:rsidP="4B85CC5F">
            <w:r w:rsidRPr="4B85CC5F">
              <w:rPr>
                <w:rFonts w:ascii="Segoe UI Symbol" w:eastAsia="Segoe UI Symbol" w:hAnsi="Segoe UI Symbol" w:cs="Segoe UI Symbol"/>
                <w:sz w:val="20"/>
                <w:szCs w:val="20"/>
              </w:rPr>
              <w:lastRenderedPageBreak/>
              <w:t>☐</w:t>
            </w:r>
            <w:r w:rsidRPr="4B85CC5F">
              <w:rPr>
                <w:rFonts w:ascii="Georgia Pro" w:eastAsia="Georgia Pro" w:hAnsi="Georgia Pro" w:cs="Georgia Pro"/>
                <w:sz w:val="20"/>
                <w:szCs w:val="20"/>
              </w:rPr>
              <w:t xml:space="preserve"> SOCW 3000: Cultural Hum and Resp in Social Work</w:t>
            </w:r>
            <w:r w:rsidRPr="4B85CC5F">
              <w:rPr>
                <w:rFonts w:ascii="Georgia Pro" w:eastAsia="Georgia Pro" w:hAnsi="Georgia Pro" w:cs="Georgia Pro"/>
                <w:b/>
                <w:bCs/>
                <w:sz w:val="20"/>
                <w:szCs w:val="20"/>
              </w:rPr>
              <w:t xml:space="preserve"> </w:t>
            </w:r>
          </w:p>
        </w:tc>
        <w:tc>
          <w:tcPr>
            <w:tcW w:w="1615" w:type="dxa"/>
            <w:tcBorders>
              <w:top w:val="nil"/>
              <w:left w:val="single" w:sz="8" w:space="0" w:color="auto"/>
              <w:bottom w:val="single" w:sz="8" w:space="0" w:color="auto"/>
              <w:right w:val="single" w:sz="8" w:space="0" w:color="auto"/>
            </w:tcBorders>
            <w:tcMar>
              <w:left w:w="108" w:type="dxa"/>
              <w:right w:w="108" w:type="dxa"/>
            </w:tcMar>
            <w:vAlign w:val="bottom"/>
          </w:tcPr>
          <w:p w14:paraId="5219B1BE" w14:textId="44A14F61" w:rsidR="4B85CC5F" w:rsidRDefault="4B85CC5F" w:rsidP="4B85CC5F">
            <w:pPr>
              <w:jc w:val="center"/>
            </w:pPr>
            <w:r w:rsidRPr="4B85CC5F">
              <w:rPr>
                <w:rFonts w:ascii="Georgia Pro" w:eastAsia="Georgia Pro" w:hAnsi="Georgia Pro" w:cs="Georgia Pro"/>
              </w:rPr>
              <w:t>____/3</w:t>
            </w:r>
          </w:p>
        </w:tc>
      </w:tr>
      <w:tr w:rsidR="4B85CC5F" w14:paraId="55BEF98A" w14:textId="77777777" w:rsidTr="4B85CC5F">
        <w:trPr>
          <w:trHeight w:val="300"/>
        </w:trPr>
        <w:tc>
          <w:tcPr>
            <w:tcW w:w="1116" w:type="dxa"/>
            <w:vMerge/>
            <w:tcBorders>
              <w:left w:val="single" w:sz="0" w:space="0" w:color="auto"/>
              <w:right w:val="single" w:sz="0" w:space="0" w:color="auto"/>
            </w:tcBorders>
            <w:vAlign w:val="center"/>
          </w:tcPr>
          <w:p w14:paraId="3E58CBE4" w14:textId="77777777" w:rsidR="004564BB" w:rsidRDefault="004564BB"/>
        </w:tc>
        <w:tc>
          <w:tcPr>
            <w:tcW w:w="7260" w:type="dxa"/>
            <w:tcBorders>
              <w:top w:val="single" w:sz="8" w:space="0" w:color="auto"/>
              <w:left w:val="nil"/>
              <w:bottom w:val="single" w:sz="8" w:space="0" w:color="auto"/>
              <w:right w:val="single" w:sz="8" w:space="0" w:color="auto"/>
            </w:tcBorders>
            <w:tcMar>
              <w:left w:w="108" w:type="dxa"/>
              <w:right w:w="108" w:type="dxa"/>
            </w:tcMar>
            <w:vAlign w:val="center"/>
          </w:tcPr>
          <w:p w14:paraId="310054B7" w14:textId="2AA87F1B" w:rsidR="4B85CC5F" w:rsidRDefault="4B85CC5F" w:rsidP="4B85CC5F">
            <w:r w:rsidRPr="4B85CC5F">
              <w:rPr>
                <w:rFonts w:ascii="Segoe UI Symbol" w:eastAsia="Segoe UI Symbol" w:hAnsi="Segoe UI Symbol" w:cs="Segoe UI Symbol"/>
                <w:sz w:val="20"/>
                <w:szCs w:val="20"/>
              </w:rPr>
              <w:t>☐</w:t>
            </w:r>
            <w:r w:rsidRPr="4B85CC5F">
              <w:rPr>
                <w:rFonts w:ascii="Georgia Pro" w:eastAsia="Georgia Pro" w:hAnsi="Georgia Pro" w:cs="Georgia Pro"/>
                <w:sz w:val="20"/>
                <w:szCs w:val="20"/>
              </w:rPr>
              <w:t xml:space="preserve"> SOCW 3100: Human Behavior &amp; the Social Environment I</w:t>
            </w:r>
          </w:p>
        </w:tc>
        <w:tc>
          <w:tcPr>
            <w:tcW w:w="16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D3FA877" w14:textId="69453426" w:rsidR="4B85CC5F" w:rsidRDefault="4B85CC5F" w:rsidP="4B85CC5F">
            <w:pPr>
              <w:jc w:val="center"/>
            </w:pPr>
            <w:r w:rsidRPr="4B85CC5F">
              <w:rPr>
                <w:rFonts w:ascii="Georgia Pro" w:eastAsia="Georgia Pro" w:hAnsi="Georgia Pro" w:cs="Georgia Pro"/>
              </w:rPr>
              <w:t>____/3</w:t>
            </w:r>
          </w:p>
        </w:tc>
      </w:tr>
      <w:tr w:rsidR="4B85CC5F" w14:paraId="675510C0" w14:textId="77777777" w:rsidTr="4B85CC5F">
        <w:trPr>
          <w:trHeight w:val="435"/>
        </w:trPr>
        <w:tc>
          <w:tcPr>
            <w:tcW w:w="1116" w:type="dxa"/>
            <w:vMerge/>
            <w:tcBorders>
              <w:left w:val="single" w:sz="0" w:space="0" w:color="auto"/>
              <w:right w:val="single" w:sz="0" w:space="0" w:color="auto"/>
            </w:tcBorders>
            <w:vAlign w:val="center"/>
          </w:tcPr>
          <w:p w14:paraId="7185C46E" w14:textId="77777777" w:rsidR="004564BB" w:rsidRDefault="004564BB"/>
        </w:tc>
        <w:tc>
          <w:tcPr>
            <w:tcW w:w="7260" w:type="dxa"/>
            <w:tcBorders>
              <w:top w:val="single" w:sz="8" w:space="0" w:color="auto"/>
              <w:left w:val="nil"/>
              <w:bottom w:val="single" w:sz="8" w:space="0" w:color="auto"/>
              <w:right w:val="single" w:sz="8" w:space="0" w:color="auto"/>
            </w:tcBorders>
            <w:tcMar>
              <w:left w:w="108" w:type="dxa"/>
              <w:right w:w="108" w:type="dxa"/>
            </w:tcMar>
            <w:vAlign w:val="center"/>
          </w:tcPr>
          <w:p w14:paraId="50017D6F" w14:textId="0ABE330F" w:rsidR="4B85CC5F" w:rsidRDefault="4B85CC5F" w:rsidP="4B85CC5F">
            <w:r w:rsidRPr="4B85CC5F">
              <w:rPr>
                <w:rFonts w:ascii="Segoe UI Symbol" w:eastAsia="Segoe UI Symbol" w:hAnsi="Segoe UI Symbol" w:cs="Segoe UI Symbol"/>
                <w:b/>
                <w:bCs/>
                <w:sz w:val="20"/>
                <w:szCs w:val="20"/>
              </w:rPr>
              <w:t>☐</w:t>
            </w:r>
            <w:r w:rsidRPr="4B85CC5F">
              <w:rPr>
                <w:rFonts w:ascii="Georgia Pro" w:eastAsia="Georgia Pro" w:hAnsi="Georgia Pro" w:cs="Georgia Pro"/>
                <w:b/>
                <w:bCs/>
                <w:sz w:val="20"/>
                <w:szCs w:val="20"/>
              </w:rPr>
              <w:t xml:space="preserve"> *SOCW 3200: Direct Social Work Practice I - program application</w:t>
            </w:r>
          </w:p>
        </w:tc>
        <w:tc>
          <w:tcPr>
            <w:tcW w:w="16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23D87E" w14:textId="6F483100" w:rsidR="4B85CC5F" w:rsidRDefault="4B85CC5F" w:rsidP="4B85CC5F">
            <w:pPr>
              <w:jc w:val="center"/>
            </w:pPr>
            <w:r w:rsidRPr="4B85CC5F">
              <w:rPr>
                <w:rFonts w:ascii="Georgia Pro" w:eastAsia="Georgia Pro" w:hAnsi="Georgia Pro" w:cs="Georgia Pro"/>
              </w:rPr>
              <w:t>____/3</w:t>
            </w:r>
          </w:p>
        </w:tc>
      </w:tr>
      <w:tr w:rsidR="4B85CC5F" w14:paraId="095A6378" w14:textId="77777777" w:rsidTr="4B85CC5F">
        <w:trPr>
          <w:trHeight w:val="390"/>
        </w:trPr>
        <w:tc>
          <w:tcPr>
            <w:tcW w:w="1116" w:type="dxa"/>
            <w:vMerge/>
            <w:tcBorders>
              <w:left w:val="single" w:sz="0" w:space="0" w:color="auto"/>
              <w:bottom w:val="single" w:sz="0" w:space="0" w:color="auto"/>
              <w:right w:val="single" w:sz="0" w:space="0" w:color="auto"/>
            </w:tcBorders>
            <w:vAlign w:val="center"/>
          </w:tcPr>
          <w:p w14:paraId="47D5ECC5" w14:textId="77777777" w:rsidR="004564BB" w:rsidRDefault="004564BB"/>
        </w:tc>
        <w:tc>
          <w:tcPr>
            <w:tcW w:w="7260" w:type="dxa"/>
            <w:tcBorders>
              <w:top w:val="single" w:sz="8" w:space="0" w:color="auto"/>
              <w:left w:val="nil"/>
              <w:bottom w:val="single" w:sz="8" w:space="0" w:color="auto"/>
              <w:right w:val="single" w:sz="8" w:space="0" w:color="auto"/>
            </w:tcBorders>
            <w:tcMar>
              <w:left w:w="108" w:type="dxa"/>
              <w:right w:w="108" w:type="dxa"/>
            </w:tcMar>
            <w:vAlign w:val="center"/>
          </w:tcPr>
          <w:p w14:paraId="51FC5158" w14:textId="75C161B1" w:rsidR="4B85CC5F" w:rsidRDefault="4B85CC5F" w:rsidP="4B85CC5F">
            <w:r w:rsidRPr="4B85CC5F">
              <w:rPr>
                <w:rFonts w:ascii="MS Gothic" w:eastAsia="MS Gothic" w:hAnsi="MS Gothic" w:cs="MS Gothic"/>
                <w:sz w:val="20"/>
                <w:szCs w:val="20"/>
              </w:rPr>
              <w:t>☐</w:t>
            </w:r>
            <w:r w:rsidRPr="4B85CC5F">
              <w:rPr>
                <w:rFonts w:ascii="Georgia Pro" w:eastAsia="Georgia Pro" w:hAnsi="Georgia Pro" w:cs="Georgia Pro"/>
                <w:sz w:val="20"/>
                <w:szCs w:val="20"/>
              </w:rPr>
              <w:t xml:space="preserve"> SOCW 3500: Social Work Practice with Comm &amp; Org</w:t>
            </w:r>
          </w:p>
        </w:tc>
        <w:tc>
          <w:tcPr>
            <w:tcW w:w="16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FB6016C" w14:textId="3C7B6514" w:rsidR="4B85CC5F" w:rsidRDefault="4B85CC5F" w:rsidP="4B85CC5F">
            <w:pPr>
              <w:jc w:val="center"/>
            </w:pPr>
            <w:r w:rsidRPr="4B85CC5F">
              <w:rPr>
                <w:rFonts w:ascii="Georgia Pro" w:eastAsia="Georgia Pro" w:hAnsi="Georgia Pro" w:cs="Georgia Pro"/>
              </w:rPr>
              <w:t>____/3</w:t>
            </w:r>
          </w:p>
        </w:tc>
      </w:tr>
      <w:tr w:rsidR="4B85CC5F" w14:paraId="3D50F5A7" w14:textId="77777777" w:rsidTr="4B85CC5F">
        <w:trPr>
          <w:trHeight w:val="450"/>
        </w:trPr>
        <w:tc>
          <w:tcPr>
            <w:tcW w:w="1116"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2CEE870C" w14:textId="3264CB8F" w:rsidR="4B85CC5F" w:rsidRDefault="4B85CC5F" w:rsidP="4B85CC5F">
            <w:pPr>
              <w:jc w:val="center"/>
            </w:pPr>
            <w:r w:rsidRPr="4B85CC5F">
              <w:rPr>
                <w:rFonts w:ascii="Georgia Pro" w:eastAsia="Georgia Pro" w:hAnsi="Georgia Pro" w:cs="Georgia Pro"/>
                <w:b/>
                <w:bCs/>
                <w:sz w:val="20"/>
                <w:szCs w:val="20"/>
              </w:rPr>
              <w:t>3</w:t>
            </w:r>
            <w:r w:rsidRPr="4B85CC5F">
              <w:rPr>
                <w:rFonts w:ascii="Georgia Pro" w:eastAsia="Georgia Pro" w:hAnsi="Georgia Pro" w:cs="Georgia Pro"/>
                <w:b/>
                <w:bCs/>
                <w:sz w:val="20"/>
                <w:szCs w:val="20"/>
                <w:vertAlign w:val="superscript"/>
              </w:rPr>
              <w:t>rd</w:t>
            </w:r>
            <w:r w:rsidRPr="4B85CC5F">
              <w:rPr>
                <w:rFonts w:ascii="Georgia Pro" w:eastAsia="Georgia Pro" w:hAnsi="Georgia Pro" w:cs="Georgia Pro"/>
                <w:b/>
                <w:bCs/>
                <w:sz w:val="20"/>
                <w:szCs w:val="20"/>
              </w:rPr>
              <w:t xml:space="preserve"> Year Term 2</w:t>
            </w:r>
          </w:p>
        </w:tc>
        <w:tc>
          <w:tcPr>
            <w:tcW w:w="7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861EED" w14:textId="08BD4373" w:rsidR="4B85CC5F" w:rsidRDefault="4B85CC5F" w:rsidP="4B85CC5F">
            <w:r w:rsidRPr="4B85CC5F">
              <w:rPr>
                <w:rFonts w:ascii="Segoe UI Symbol" w:eastAsia="Segoe UI Symbol" w:hAnsi="Segoe UI Symbol" w:cs="Segoe UI Symbol"/>
                <w:sz w:val="20"/>
                <w:szCs w:val="20"/>
              </w:rPr>
              <w:t>☐</w:t>
            </w:r>
            <w:r w:rsidRPr="4B85CC5F">
              <w:rPr>
                <w:rFonts w:ascii="Georgia Pro" w:eastAsia="Georgia Pro" w:hAnsi="Georgia Pro" w:cs="Georgia Pro"/>
                <w:sz w:val="20"/>
                <w:szCs w:val="20"/>
              </w:rPr>
              <w:t xml:space="preserve"> SOCW 3400: Practice Lab I- Individuals, Families &amp; Groups</w:t>
            </w:r>
          </w:p>
        </w:tc>
        <w:tc>
          <w:tcPr>
            <w:tcW w:w="16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53A2C3D" w14:textId="03893904" w:rsidR="4B85CC5F" w:rsidRDefault="4B85CC5F" w:rsidP="4B85CC5F">
            <w:pPr>
              <w:jc w:val="center"/>
            </w:pPr>
            <w:r w:rsidRPr="4B85CC5F">
              <w:rPr>
                <w:rFonts w:ascii="Georgia Pro" w:eastAsia="Georgia Pro" w:hAnsi="Georgia Pro" w:cs="Georgia Pro"/>
              </w:rPr>
              <w:t>____/3</w:t>
            </w:r>
          </w:p>
        </w:tc>
      </w:tr>
      <w:tr w:rsidR="4B85CC5F" w14:paraId="58F186DA" w14:textId="77777777" w:rsidTr="4B85CC5F">
        <w:trPr>
          <w:trHeight w:val="450"/>
        </w:trPr>
        <w:tc>
          <w:tcPr>
            <w:tcW w:w="1116" w:type="dxa"/>
            <w:vMerge/>
            <w:tcBorders>
              <w:left w:val="single" w:sz="0" w:space="0" w:color="auto"/>
              <w:right w:val="single" w:sz="0" w:space="0" w:color="auto"/>
            </w:tcBorders>
            <w:vAlign w:val="center"/>
          </w:tcPr>
          <w:p w14:paraId="2620642F" w14:textId="77777777" w:rsidR="004564BB" w:rsidRDefault="004564BB"/>
        </w:tc>
        <w:tc>
          <w:tcPr>
            <w:tcW w:w="7260" w:type="dxa"/>
            <w:tcBorders>
              <w:top w:val="single" w:sz="8" w:space="0" w:color="auto"/>
              <w:left w:val="nil"/>
              <w:bottom w:val="single" w:sz="8" w:space="0" w:color="auto"/>
              <w:right w:val="single" w:sz="8" w:space="0" w:color="auto"/>
            </w:tcBorders>
            <w:tcMar>
              <w:left w:w="108" w:type="dxa"/>
              <w:right w:w="108" w:type="dxa"/>
            </w:tcMar>
            <w:vAlign w:val="center"/>
          </w:tcPr>
          <w:p w14:paraId="273BA8E1" w14:textId="462DF4B9" w:rsidR="4B85CC5F" w:rsidRDefault="4B85CC5F" w:rsidP="4B85CC5F">
            <w:r w:rsidRPr="4B85CC5F">
              <w:rPr>
                <w:rFonts w:ascii="Segoe UI Symbol" w:eastAsia="Segoe UI Symbol" w:hAnsi="Segoe UI Symbol" w:cs="Segoe UI Symbol"/>
                <w:sz w:val="20"/>
                <w:szCs w:val="20"/>
              </w:rPr>
              <w:t>☐</w:t>
            </w:r>
            <w:r w:rsidRPr="4B85CC5F">
              <w:rPr>
                <w:rFonts w:ascii="Georgia Pro" w:eastAsia="Georgia Pro" w:hAnsi="Georgia Pro" w:cs="Georgia Pro"/>
                <w:sz w:val="20"/>
                <w:szCs w:val="20"/>
              </w:rPr>
              <w:t xml:space="preserve"> SOCW 3700: Social Welfare &amp; Policy Practice </w:t>
            </w:r>
          </w:p>
        </w:tc>
        <w:tc>
          <w:tcPr>
            <w:tcW w:w="16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DE85D45" w14:textId="70861C9A" w:rsidR="4B85CC5F" w:rsidRDefault="4B85CC5F" w:rsidP="4B85CC5F">
            <w:pPr>
              <w:jc w:val="center"/>
            </w:pPr>
            <w:r w:rsidRPr="4B85CC5F">
              <w:rPr>
                <w:rFonts w:ascii="Georgia Pro" w:eastAsia="Georgia Pro" w:hAnsi="Georgia Pro" w:cs="Georgia Pro"/>
              </w:rPr>
              <w:t>____/3</w:t>
            </w:r>
          </w:p>
        </w:tc>
      </w:tr>
      <w:tr w:rsidR="4B85CC5F" w14:paraId="6577C401" w14:textId="77777777" w:rsidTr="4B85CC5F">
        <w:trPr>
          <w:trHeight w:val="465"/>
        </w:trPr>
        <w:tc>
          <w:tcPr>
            <w:tcW w:w="1116" w:type="dxa"/>
            <w:vMerge/>
            <w:tcBorders>
              <w:left w:val="single" w:sz="0" w:space="0" w:color="auto"/>
              <w:right w:val="single" w:sz="0" w:space="0" w:color="auto"/>
            </w:tcBorders>
            <w:vAlign w:val="center"/>
          </w:tcPr>
          <w:p w14:paraId="64969DE1" w14:textId="77777777" w:rsidR="004564BB" w:rsidRDefault="004564BB"/>
        </w:tc>
        <w:tc>
          <w:tcPr>
            <w:tcW w:w="7260" w:type="dxa"/>
            <w:tcBorders>
              <w:top w:val="single" w:sz="8" w:space="0" w:color="auto"/>
              <w:left w:val="nil"/>
              <w:bottom w:val="single" w:sz="8" w:space="0" w:color="auto"/>
              <w:right w:val="single" w:sz="8" w:space="0" w:color="auto"/>
            </w:tcBorders>
            <w:tcMar>
              <w:left w:w="108" w:type="dxa"/>
              <w:right w:w="108" w:type="dxa"/>
            </w:tcMar>
            <w:vAlign w:val="center"/>
          </w:tcPr>
          <w:p w14:paraId="6AFCD7B6" w14:textId="323ADC4A" w:rsidR="4B85CC5F" w:rsidRDefault="4B85CC5F" w:rsidP="4B85CC5F">
            <w:r w:rsidRPr="4B85CC5F">
              <w:rPr>
                <w:rFonts w:ascii="Segoe UI Symbol" w:eastAsia="Segoe UI Symbol" w:hAnsi="Segoe UI Symbol" w:cs="Segoe UI Symbol"/>
                <w:sz w:val="20"/>
                <w:szCs w:val="20"/>
              </w:rPr>
              <w:t>☐</w:t>
            </w:r>
            <w:r w:rsidRPr="4B85CC5F">
              <w:rPr>
                <w:rFonts w:ascii="Georgia Pro" w:eastAsia="Georgia Pro" w:hAnsi="Georgia Pro" w:cs="Georgia Pro"/>
                <w:b/>
                <w:bCs/>
                <w:sz w:val="20"/>
                <w:szCs w:val="20"/>
              </w:rPr>
              <w:t xml:space="preserve"> </w:t>
            </w:r>
            <w:r w:rsidRPr="4B85CC5F">
              <w:rPr>
                <w:rFonts w:ascii="Georgia Pro" w:eastAsia="Georgia Pro" w:hAnsi="Georgia Pro" w:cs="Georgia Pro"/>
                <w:sz w:val="20"/>
                <w:szCs w:val="20"/>
              </w:rPr>
              <w:t xml:space="preserve">SOCW 3800: Practice Lab II – Change in Orgs &amp; Comm </w:t>
            </w:r>
          </w:p>
        </w:tc>
        <w:tc>
          <w:tcPr>
            <w:tcW w:w="16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140579" w14:textId="41CF7DAE" w:rsidR="4B85CC5F" w:rsidRDefault="4B85CC5F" w:rsidP="4B85CC5F">
            <w:pPr>
              <w:jc w:val="center"/>
            </w:pPr>
            <w:r w:rsidRPr="4B85CC5F">
              <w:rPr>
                <w:rFonts w:ascii="Georgia Pro" w:eastAsia="Georgia Pro" w:hAnsi="Georgia Pro" w:cs="Georgia Pro"/>
              </w:rPr>
              <w:t>____/3</w:t>
            </w:r>
          </w:p>
        </w:tc>
      </w:tr>
      <w:tr w:rsidR="4B85CC5F" w14:paraId="64B56BB2" w14:textId="77777777" w:rsidTr="4B85CC5F">
        <w:trPr>
          <w:trHeight w:val="465"/>
        </w:trPr>
        <w:tc>
          <w:tcPr>
            <w:tcW w:w="1116" w:type="dxa"/>
            <w:vMerge/>
            <w:tcBorders>
              <w:left w:val="single" w:sz="0" w:space="0" w:color="auto"/>
              <w:bottom w:val="single" w:sz="0" w:space="0" w:color="auto"/>
              <w:right w:val="single" w:sz="0" w:space="0" w:color="auto"/>
            </w:tcBorders>
            <w:vAlign w:val="center"/>
          </w:tcPr>
          <w:p w14:paraId="447CC82E" w14:textId="77777777" w:rsidR="004564BB" w:rsidRDefault="004564BB"/>
        </w:tc>
        <w:tc>
          <w:tcPr>
            <w:tcW w:w="7260" w:type="dxa"/>
            <w:tcBorders>
              <w:top w:val="single" w:sz="8" w:space="0" w:color="auto"/>
              <w:left w:val="nil"/>
              <w:bottom w:val="single" w:sz="8" w:space="0" w:color="auto"/>
              <w:right w:val="single" w:sz="8" w:space="0" w:color="auto"/>
            </w:tcBorders>
            <w:tcMar>
              <w:left w:w="108" w:type="dxa"/>
              <w:right w:w="108" w:type="dxa"/>
            </w:tcMar>
            <w:vAlign w:val="center"/>
          </w:tcPr>
          <w:p w14:paraId="19D65FA1" w14:textId="16BD0BEB" w:rsidR="4B85CC5F" w:rsidRDefault="4B85CC5F" w:rsidP="4B85CC5F">
            <w:r w:rsidRPr="4B85CC5F">
              <w:rPr>
                <w:rFonts w:ascii="Segoe UI Symbol" w:eastAsia="Segoe UI Symbol" w:hAnsi="Segoe UI Symbol" w:cs="Segoe UI Symbol"/>
                <w:b/>
                <w:bCs/>
                <w:sz w:val="20"/>
                <w:szCs w:val="20"/>
              </w:rPr>
              <w:t>☐</w:t>
            </w:r>
            <w:r w:rsidRPr="4B85CC5F">
              <w:rPr>
                <w:rFonts w:ascii="Georgia Pro" w:eastAsia="Georgia Pro" w:hAnsi="Georgia Pro" w:cs="Georgia Pro"/>
                <w:b/>
                <w:bCs/>
                <w:sz w:val="20"/>
                <w:szCs w:val="20"/>
              </w:rPr>
              <w:t xml:space="preserve"> SOCW 4200: Social Work Practice Ethics and Professionalism – field application</w:t>
            </w:r>
          </w:p>
        </w:tc>
        <w:tc>
          <w:tcPr>
            <w:tcW w:w="16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BB84A91" w14:textId="4A272451" w:rsidR="4B85CC5F" w:rsidRDefault="4B85CC5F" w:rsidP="4B85CC5F">
            <w:pPr>
              <w:jc w:val="center"/>
            </w:pPr>
            <w:r w:rsidRPr="4B85CC5F">
              <w:rPr>
                <w:rFonts w:ascii="Georgia Pro" w:eastAsia="Georgia Pro" w:hAnsi="Georgia Pro" w:cs="Georgia Pro"/>
              </w:rPr>
              <w:t>____/3</w:t>
            </w:r>
          </w:p>
        </w:tc>
      </w:tr>
      <w:tr w:rsidR="4B85CC5F" w14:paraId="114104DB" w14:textId="77777777" w:rsidTr="4B85CC5F">
        <w:trPr>
          <w:trHeight w:val="495"/>
        </w:trPr>
        <w:tc>
          <w:tcPr>
            <w:tcW w:w="9991" w:type="dxa"/>
            <w:gridSpan w:val="3"/>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8FBFDDA" w14:textId="0584469A" w:rsidR="4B85CC5F" w:rsidRDefault="4B85CC5F" w:rsidP="4B85CC5F">
            <w:pPr>
              <w:jc w:val="center"/>
            </w:pPr>
            <w:r w:rsidRPr="4B85CC5F">
              <w:rPr>
                <w:rFonts w:ascii="Georgia Pro" w:eastAsia="Georgia Pro" w:hAnsi="Georgia Pro" w:cs="Georgia Pro"/>
                <w:b/>
                <w:bCs/>
                <w:color w:val="000000" w:themeColor="text1"/>
                <w:sz w:val="20"/>
                <w:szCs w:val="20"/>
              </w:rPr>
              <w:t>Field Education Year Courses (21 hours)</w:t>
            </w:r>
          </w:p>
          <w:p w14:paraId="4D499042" w14:textId="55816EAB" w:rsidR="4B85CC5F" w:rsidRDefault="4B85CC5F" w:rsidP="4B85CC5F">
            <w:pPr>
              <w:jc w:val="center"/>
            </w:pPr>
            <w:r w:rsidRPr="4B85CC5F">
              <w:rPr>
                <w:rFonts w:ascii="Georgia Pro" w:eastAsia="Georgia Pro" w:hAnsi="Georgia Pro" w:cs="Georgia Pro"/>
                <w:b/>
                <w:bCs/>
                <w:color w:val="000000" w:themeColor="text1"/>
                <w:sz w:val="20"/>
                <w:szCs w:val="20"/>
              </w:rPr>
              <w:t>(Requires a C in all 3</w:t>
            </w:r>
            <w:r w:rsidRPr="4B85CC5F">
              <w:rPr>
                <w:rFonts w:ascii="Georgia Pro" w:eastAsia="Georgia Pro" w:hAnsi="Georgia Pro" w:cs="Georgia Pro"/>
                <w:b/>
                <w:bCs/>
                <w:color w:val="000000" w:themeColor="text1"/>
                <w:sz w:val="20"/>
                <w:szCs w:val="20"/>
                <w:vertAlign w:val="superscript"/>
              </w:rPr>
              <w:t>rd</w:t>
            </w:r>
            <w:r w:rsidRPr="4B85CC5F">
              <w:rPr>
                <w:rFonts w:ascii="Georgia Pro" w:eastAsia="Georgia Pro" w:hAnsi="Georgia Pro" w:cs="Georgia Pro"/>
                <w:b/>
                <w:bCs/>
                <w:color w:val="000000" w:themeColor="text1"/>
                <w:sz w:val="20"/>
                <w:szCs w:val="20"/>
              </w:rPr>
              <w:t xml:space="preserve"> year courses, a minimum 2.25 GPA, and a field application) </w:t>
            </w:r>
          </w:p>
        </w:tc>
      </w:tr>
      <w:tr w:rsidR="4B85CC5F" w14:paraId="3C6EE595" w14:textId="77777777" w:rsidTr="4B85CC5F">
        <w:trPr>
          <w:trHeight w:val="480"/>
        </w:trPr>
        <w:tc>
          <w:tcPr>
            <w:tcW w:w="1116"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761022" w14:textId="6385E80B" w:rsidR="4B85CC5F" w:rsidRDefault="4B85CC5F" w:rsidP="4B85CC5F">
            <w:pPr>
              <w:jc w:val="center"/>
            </w:pPr>
            <w:r w:rsidRPr="4B85CC5F">
              <w:rPr>
                <w:rFonts w:ascii="Georgia Pro" w:eastAsia="Georgia Pro" w:hAnsi="Georgia Pro" w:cs="Georgia Pro"/>
                <w:b/>
                <w:bCs/>
                <w:sz w:val="20"/>
                <w:szCs w:val="20"/>
              </w:rPr>
              <w:t>4th Year</w:t>
            </w:r>
          </w:p>
          <w:p w14:paraId="7F4EF960" w14:textId="0D2D74FF" w:rsidR="4B85CC5F" w:rsidRDefault="4B85CC5F" w:rsidP="4B85CC5F">
            <w:pPr>
              <w:jc w:val="center"/>
            </w:pPr>
            <w:r w:rsidRPr="4B85CC5F">
              <w:rPr>
                <w:rFonts w:ascii="Georgia Pro" w:eastAsia="Georgia Pro" w:hAnsi="Georgia Pro" w:cs="Georgia Pro"/>
                <w:b/>
                <w:bCs/>
                <w:sz w:val="20"/>
                <w:szCs w:val="20"/>
              </w:rPr>
              <w:t>Term 1</w:t>
            </w:r>
          </w:p>
        </w:tc>
        <w:tc>
          <w:tcPr>
            <w:tcW w:w="7260" w:type="dxa"/>
            <w:tcBorders>
              <w:top w:val="nil"/>
              <w:left w:val="single" w:sz="8" w:space="0" w:color="auto"/>
              <w:bottom w:val="single" w:sz="8" w:space="0" w:color="auto"/>
              <w:right w:val="single" w:sz="8" w:space="0" w:color="auto"/>
            </w:tcBorders>
            <w:tcMar>
              <w:left w:w="108" w:type="dxa"/>
              <w:right w:w="108" w:type="dxa"/>
            </w:tcMar>
            <w:vAlign w:val="center"/>
          </w:tcPr>
          <w:p w14:paraId="5BEE0C1A" w14:textId="01695BD5" w:rsidR="4B85CC5F" w:rsidRDefault="4B85CC5F" w:rsidP="4B85CC5F">
            <w:r w:rsidRPr="4B85CC5F">
              <w:rPr>
                <w:rFonts w:ascii="Segoe UI Symbol" w:eastAsia="Segoe UI Symbol" w:hAnsi="Segoe UI Symbol" w:cs="Segoe UI Symbol"/>
                <w:sz w:val="20"/>
                <w:szCs w:val="20"/>
              </w:rPr>
              <w:t>☐</w:t>
            </w:r>
            <w:r w:rsidRPr="4B85CC5F">
              <w:rPr>
                <w:rFonts w:ascii="Georgia Pro" w:eastAsia="Georgia Pro" w:hAnsi="Georgia Pro" w:cs="Georgia Pro"/>
                <w:sz w:val="20"/>
                <w:szCs w:val="20"/>
              </w:rPr>
              <w:t xml:space="preserve"> SOCW 4000: Direct Social Work Practice II</w:t>
            </w:r>
          </w:p>
        </w:tc>
        <w:tc>
          <w:tcPr>
            <w:tcW w:w="1615" w:type="dxa"/>
            <w:tcBorders>
              <w:top w:val="nil"/>
              <w:left w:val="single" w:sz="8" w:space="0" w:color="auto"/>
              <w:bottom w:val="single" w:sz="8" w:space="0" w:color="auto"/>
              <w:right w:val="single" w:sz="8" w:space="0" w:color="auto"/>
            </w:tcBorders>
            <w:tcMar>
              <w:left w:w="108" w:type="dxa"/>
              <w:right w:w="108" w:type="dxa"/>
            </w:tcMar>
          </w:tcPr>
          <w:p w14:paraId="6E917653" w14:textId="6203B886" w:rsidR="4B85CC5F" w:rsidRDefault="4B85CC5F" w:rsidP="4B85CC5F">
            <w:r w:rsidRPr="4B85CC5F">
              <w:rPr>
                <w:rFonts w:ascii="Georgia Pro" w:eastAsia="Georgia Pro" w:hAnsi="Georgia Pro" w:cs="Georgia Pro"/>
              </w:rPr>
              <w:t xml:space="preserve"> </w:t>
            </w:r>
          </w:p>
          <w:p w14:paraId="7D007BDC" w14:textId="1E075EB9" w:rsidR="4B85CC5F" w:rsidRDefault="4B85CC5F" w:rsidP="4B85CC5F">
            <w:r w:rsidRPr="4B85CC5F">
              <w:rPr>
                <w:rFonts w:ascii="Georgia Pro" w:eastAsia="Georgia Pro" w:hAnsi="Georgia Pro" w:cs="Georgia Pro"/>
              </w:rPr>
              <w:t>____/3</w:t>
            </w:r>
          </w:p>
        </w:tc>
      </w:tr>
      <w:tr w:rsidR="4B85CC5F" w14:paraId="3096CA3C" w14:textId="77777777" w:rsidTr="4B85CC5F">
        <w:trPr>
          <w:trHeight w:val="450"/>
        </w:trPr>
        <w:tc>
          <w:tcPr>
            <w:tcW w:w="1116" w:type="dxa"/>
            <w:vMerge/>
            <w:tcBorders>
              <w:left w:val="single" w:sz="0" w:space="0" w:color="auto"/>
              <w:bottom w:val="single" w:sz="0" w:space="0" w:color="auto"/>
              <w:right w:val="single" w:sz="0" w:space="0" w:color="auto"/>
            </w:tcBorders>
            <w:vAlign w:val="center"/>
          </w:tcPr>
          <w:p w14:paraId="3A389860" w14:textId="77777777" w:rsidR="004564BB" w:rsidRDefault="004564BB"/>
        </w:tc>
        <w:tc>
          <w:tcPr>
            <w:tcW w:w="7260" w:type="dxa"/>
            <w:tcBorders>
              <w:top w:val="single" w:sz="8" w:space="0" w:color="auto"/>
              <w:left w:val="nil"/>
              <w:bottom w:val="single" w:sz="8" w:space="0" w:color="auto"/>
              <w:right w:val="single" w:sz="8" w:space="0" w:color="auto"/>
            </w:tcBorders>
            <w:tcMar>
              <w:left w:w="108" w:type="dxa"/>
              <w:right w:w="108" w:type="dxa"/>
            </w:tcMar>
            <w:vAlign w:val="center"/>
          </w:tcPr>
          <w:p w14:paraId="51471F14" w14:textId="3A77E817" w:rsidR="4B85CC5F" w:rsidRDefault="4B85CC5F" w:rsidP="4B85CC5F">
            <w:r w:rsidRPr="4B85CC5F">
              <w:rPr>
                <w:rFonts w:ascii="Segoe UI Symbol" w:eastAsia="Segoe UI Symbol" w:hAnsi="Segoe UI Symbol" w:cs="Segoe UI Symbol"/>
                <w:sz w:val="20"/>
                <w:szCs w:val="20"/>
              </w:rPr>
              <w:t>☐</w:t>
            </w:r>
            <w:r w:rsidRPr="4B85CC5F">
              <w:rPr>
                <w:rFonts w:ascii="Georgia Pro" w:eastAsia="Georgia Pro" w:hAnsi="Georgia Pro" w:cs="Georgia Pro"/>
                <w:sz w:val="20"/>
                <w:szCs w:val="20"/>
              </w:rPr>
              <w:t xml:space="preserve"> SOCW 4300: Social Work Practicum &amp; Seminar I </w:t>
            </w:r>
          </w:p>
        </w:tc>
        <w:tc>
          <w:tcPr>
            <w:tcW w:w="1615" w:type="dxa"/>
            <w:tcBorders>
              <w:top w:val="single" w:sz="8" w:space="0" w:color="auto"/>
              <w:left w:val="single" w:sz="8" w:space="0" w:color="auto"/>
              <w:bottom w:val="single" w:sz="8" w:space="0" w:color="auto"/>
              <w:right w:val="single" w:sz="8" w:space="0" w:color="auto"/>
            </w:tcBorders>
            <w:tcMar>
              <w:left w:w="108" w:type="dxa"/>
              <w:right w:w="108" w:type="dxa"/>
            </w:tcMar>
          </w:tcPr>
          <w:p w14:paraId="79509E28" w14:textId="2D80CADD" w:rsidR="4B85CC5F" w:rsidRDefault="4B85CC5F" w:rsidP="4B85CC5F">
            <w:r w:rsidRPr="4B85CC5F">
              <w:rPr>
                <w:rFonts w:ascii="Georgia Pro" w:eastAsia="Georgia Pro" w:hAnsi="Georgia Pro" w:cs="Georgia Pro"/>
              </w:rPr>
              <w:t xml:space="preserve"> </w:t>
            </w:r>
          </w:p>
          <w:p w14:paraId="7B947080" w14:textId="7E7499C1" w:rsidR="4B85CC5F" w:rsidRDefault="4B85CC5F" w:rsidP="4B85CC5F">
            <w:r w:rsidRPr="4B85CC5F">
              <w:rPr>
                <w:rFonts w:ascii="Georgia Pro" w:eastAsia="Georgia Pro" w:hAnsi="Georgia Pro" w:cs="Georgia Pro"/>
              </w:rPr>
              <w:t>____/6</w:t>
            </w:r>
          </w:p>
        </w:tc>
      </w:tr>
      <w:tr w:rsidR="4B85CC5F" w14:paraId="2C3FEF42" w14:textId="77777777" w:rsidTr="4B85CC5F">
        <w:trPr>
          <w:trHeight w:val="465"/>
        </w:trPr>
        <w:tc>
          <w:tcPr>
            <w:tcW w:w="1116"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6BD08340" w14:textId="46C48EE3" w:rsidR="4B85CC5F" w:rsidRDefault="4B85CC5F" w:rsidP="4B85CC5F">
            <w:pPr>
              <w:jc w:val="center"/>
            </w:pPr>
            <w:r w:rsidRPr="4B85CC5F">
              <w:rPr>
                <w:rFonts w:ascii="Georgia Pro" w:eastAsia="Georgia Pro" w:hAnsi="Georgia Pro" w:cs="Georgia Pro"/>
                <w:b/>
                <w:bCs/>
                <w:sz w:val="20"/>
                <w:szCs w:val="20"/>
              </w:rPr>
              <w:t xml:space="preserve"> </w:t>
            </w:r>
          </w:p>
          <w:p w14:paraId="2CFC31F6" w14:textId="532DF393" w:rsidR="4B85CC5F" w:rsidRDefault="4B85CC5F" w:rsidP="4B85CC5F">
            <w:pPr>
              <w:jc w:val="center"/>
            </w:pPr>
            <w:r w:rsidRPr="4B85CC5F">
              <w:rPr>
                <w:rFonts w:ascii="Georgia Pro" w:eastAsia="Georgia Pro" w:hAnsi="Georgia Pro" w:cs="Georgia Pro"/>
                <w:b/>
                <w:bCs/>
                <w:sz w:val="20"/>
                <w:szCs w:val="20"/>
              </w:rPr>
              <w:t>4th Year</w:t>
            </w:r>
          </w:p>
          <w:p w14:paraId="36F7D254" w14:textId="156BF06B" w:rsidR="4B85CC5F" w:rsidRDefault="4B85CC5F" w:rsidP="4B85CC5F">
            <w:pPr>
              <w:jc w:val="center"/>
            </w:pPr>
            <w:r w:rsidRPr="4B85CC5F">
              <w:rPr>
                <w:rFonts w:ascii="Georgia Pro" w:eastAsia="Georgia Pro" w:hAnsi="Georgia Pro" w:cs="Georgia Pro"/>
                <w:b/>
                <w:bCs/>
                <w:sz w:val="20"/>
                <w:szCs w:val="20"/>
              </w:rPr>
              <w:t>Term 2</w:t>
            </w:r>
          </w:p>
        </w:tc>
        <w:tc>
          <w:tcPr>
            <w:tcW w:w="7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899D02" w14:textId="321FA05F" w:rsidR="4B85CC5F" w:rsidRDefault="4B85CC5F" w:rsidP="4B85CC5F">
            <w:r w:rsidRPr="4B85CC5F">
              <w:rPr>
                <w:rFonts w:ascii="MS Gothic" w:eastAsia="MS Gothic" w:hAnsi="MS Gothic" w:cs="MS Gothic"/>
                <w:sz w:val="20"/>
                <w:szCs w:val="20"/>
              </w:rPr>
              <w:t>☐</w:t>
            </w:r>
            <w:r w:rsidRPr="4B85CC5F">
              <w:rPr>
                <w:rFonts w:ascii="Georgia Pro" w:eastAsia="Georgia Pro" w:hAnsi="Georgia Pro" w:cs="Georgia Pro"/>
                <w:sz w:val="20"/>
                <w:szCs w:val="20"/>
              </w:rPr>
              <w:t xml:space="preserve"> SOCW 4500: Org &amp; Comm Change </w:t>
            </w:r>
          </w:p>
        </w:tc>
        <w:tc>
          <w:tcPr>
            <w:tcW w:w="1615" w:type="dxa"/>
            <w:tcBorders>
              <w:top w:val="single" w:sz="8" w:space="0" w:color="auto"/>
              <w:left w:val="single" w:sz="8" w:space="0" w:color="auto"/>
              <w:bottom w:val="single" w:sz="8" w:space="0" w:color="000000" w:themeColor="text1"/>
              <w:right w:val="single" w:sz="8" w:space="0" w:color="auto"/>
            </w:tcBorders>
            <w:tcMar>
              <w:left w:w="108" w:type="dxa"/>
              <w:right w:w="108" w:type="dxa"/>
            </w:tcMar>
          </w:tcPr>
          <w:p w14:paraId="026F86E2" w14:textId="18C53009" w:rsidR="4B85CC5F" w:rsidRDefault="4B85CC5F" w:rsidP="4B85CC5F">
            <w:r w:rsidRPr="4B85CC5F">
              <w:rPr>
                <w:rFonts w:ascii="Georgia Pro" w:eastAsia="Georgia Pro" w:hAnsi="Georgia Pro" w:cs="Georgia Pro"/>
              </w:rPr>
              <w:t xml:space="preserve"> </w:t>
            </w:r>
          </w:p>
          <w:p w14:paraId="203CD03F" w14:textId="5C27AF7F" w:rsidR="4B85CC5F" w:rsidRDefault="4B85CC5F" w:rsidP="4B85CC5F">
            <w:r w:rsidRPr="4B85CC5F">
              <w:rPr>
                <w:rFonts w:ascii="Georgia Pro" w:eastAsia="Georgia Pro" w:hAnsi="Georgia Pro" w:cs="Georgia Pro"/>
              </w:rPr>
              <w:t>____/3</w:t>
            </w:r>
          </w:p>
        </w:tc>
      </w:tr>
      <w:tr w:rsidR="4B85CC5F" w14:paraId="6F1B04E7" w14:textId="77777777" w:rsidTr="4B85CC5F">
        <w:trPr>
          <w:trHeight w:val="420"/>
        </w:trPr>
        <w:tc>
          <w:tcPr>
            <w:tcW w:w="1116" w:type="dxa"/>
            <w:vMerge/>
            <w:tcBorders>
              <w:left w:val="single" w:sz="0" w:space="0" w:color="auto"/>
              <w:bottom w:val="single" w:sz="0" w:space="0" w:color="auto"/>
              <w:right w:val="single" w:sz="0" w:space="0" w:color="auto"/>
            </w:tcBorders>
            <w:vAlign w:val="center"/>
          </w:tcPr>
          <w:p w14:paraId="53C74D43" w14:textId="77777777" w:rsidR="004564BB" w:rsidRDefault="004564BB"/>
        </w:tc>
        <w:tc>
          <w:tcPr>
            <w:tcW w:w="7260" w:type="dxa"/>
            <w:tcBorders>
              <w:top w:val="single" w:sz="8" w:space="0" w:color="auto"/>
              <w:left w:val="nil"/>
              <w:bottom w:val="single" w:sz="8" w:space="0" w:color="auto"/>
              <w:right w:val="single" w:sz="8" w:space="0" w:color="000000" w:themeColor="text1"/>
            </w:tcBorders>
            <w:tcMar>
              <w:left w:w="108" w:type="dxa"/>
              <w:right w:w="108" w:type="dxa"/>
            </w:tcMar>
            <w:vAlign w:val="center"/>
          </w:tcPr>
          <w:p w14:paraId="0AD8FB3A" w14:textId="505230D8" w:rsidR="4B85CC5F" w:rsidRDefault="4B85CC5F" w:rsidP="4B85CC5F">
            <w:r w:rsidRPr="4B85CC5F">
              <w:rPr>
                <w:rFonts w:ascii="Segoe UI Symbol" w:eastAsia="Segoe UI Symbol" w:hAnsi="Segoe UI Symbol" w:cs="Segoe UI Symbol"/>
                <w:sz w:val="20"/>
                <w:szCs w:val="20"/>
              </w:rPr>
              <w:t>☐</w:t>
            </w:r>
            <w:r w:rsidRPr="4B85CC5F">
              <w:rPr>
                <w:rFonts w:ascii="Georgia Pro" w:eastAsia="Georgia Pro" w:hAnsi="Georgia Pro" w:cs="Georgia Pro"/>
                <w:sz w:val="20"/>
                <w:szCs w:val="20"/>
              </w:rPr>
              <w:t xml:space="preserve"> SOCW 4600: Social Work Practicum &amp; Seminar II </w:t>
            </w:r>
          </w:p>
        </w:tc>
        <w:tc>
          <w:tcPr>
            <w:tcW w:w="1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40C2CB" w14:textId="6037A724" w:rsidR="4B85CC5F" w:rsidRDefault="4B85CC5F" w:rsidP="4B85CC5F">
            <w:r w:rsidRPr="4B85CC5F">
              <w:rPr>
                <w:rFonts w:ascii="Georgia Pro" w:eastAsia="Georgia Pro" w:hAnsi="Georgia Pro" w:cs="Georgia Pro"/>
              </w:rPr>
              <w:t xml:space="preserve"> </w:t>
            </w:r>
          </w:p>
          <w:p w14:paraId="0DA044BB" w14:textId="650692CC" w:rsidR="4B85CC5F" w:rsidRDefault="4B85CC5F" w:rsidP="4B85CC5F">
            <w:r w:rsidRPr="4B85CC5F">
              <w:rPr>
                <w:rFonts w:ascii="Georgia Pro" w:eastAsia="Georgia Pro" w:hAnsi="Georgia Pro" w:cs="Georgia Pro"/>
              </w:rPr>
              <w:t>____/6</w:t>
            </w:r>
          </w:p>
        </w:tc>
      </w:tr>
      <w:tr w:rsidR="4B85CC5F" w14:paraId="5DC7E83E" w14:textId="77777777" w:rsidTr="4B85CC5F">
        <w:trPr>
          <w:trHeight w:val="420"/>
        </w:trPr>
        <w:tc>
          <w:tcPr>
            <w:tcW w:w="1116" w:type="dxa"/>
            <w:tcBorders>
              <w:top w:val="nil"/>
              <w:left w:val="single" w:sz="8" w:space="0" w:color="auto"/>
              <w:bottom w:val="single" w:sz="8" w:space="0" w:color="auto"/>
              <w:right w:val="single" w:sz="8" w:space="0" w:color="auto"/>
            </w:tcBorders>
            <w:tcMar>
              <w:left w:w="108" w:type="dxa"/>
              <w:right w:w="108" w:type="dxa"/>
            </w:tcMar>
          </w:tcPr>
          <w:p w14:paraId="32340A15" w14:textId="6A19B59E" w:rsidR="4B85CC5F" w:rsidRDefault="4B85CC5F" w:rsidP="4B85CC5F">
            <w:pPr>
              <w:jc w:val="center"/>
            </w:pPr>
            <w:r w:rsidRPr="4B85CC5F">
              <w:rPr>
                <w:rFonts w:ascii="Georgia Pro" w:eastAsia="Georgia Pro" w:hAnsi="Georgia Pro" w:cs="Georgia Pro"/>
                <w:b/>
                <w:bCs/>
                <w:sz w:val="20"/>
                <w:szCs w:val="20"/>
              </w:rPr>
              <w:t xml:space="preserve"> </w:t>
            </w:r>
          </w:p>
        </w:tc>
        <w:tc>
          <w:tcPr>
            <w:tcW w:w="7260" w:type="dxa"/>
            <w:tcBorders>
              <w:top w:val="single" w:sz="8" w:space="0" w:color="auto"/>
              <w:left w:val="single" w:sz="8" w:space="0" w:color="auto"/>
              <w:bottom w:val="single" w:sz="8" w:space="0" w:color="auto"/>
              <w:right w:val="single" w:sz="8" w:space="0" w:color="auto"/>
            </w:tcBorders>
            <w:tcMar>
              <w:left w:w="108" w:type="dxa"/>
              <w:right w:w="108" w:type="dxa"/>
            </w:tcMar>
          </w:tcPr>
          <w:p w14:paraId="0E3445B3" w14:textId="779BA95D" w:rsidR="4B85CC5F" w:rsidRDefault="4B85CC5F" w:rsidP="4B85CC5F">
            <w:pPr>
              <w:jc w:val="right"/>
            </w:pPr>
            <w:r w:rsidRPr="4B85CC5F">
              <w:rPr>
                <w:rFonts w:ascii="Verdana" w:eastAsia="Verdana" w:hAnsi="Verdana" w:cs="Verdana"/>
                <w:b/>
                <w:bCs/>
              </w:rPr>
              <w:t xml:space="preserve"> </w:t>
            </w:r>
          </w:p>
          <w:p w14:paraId="66447FA2" w14:textId="38C84EE6" w:rsidR="4B85CC5F" w:rsidRDefault="4B85CC5F" w:rsidP="4B85CC5F">
            <w:pPr>
              <w:jc w:val="right"/>
            </w:pPr>
            <w:r w:rsidRPr="4B85CC5F">
              <w:rPr>
                <w:rFonts w:ascii="Verdana" w:eastAsia="Verdana" w:hAnsi="Verdana" w:cs="Verdana"/>
                <w:b/>
                <w:bCs/>
              </w:rPr>
              <w:t>Total</w:t>
            </w:r>
          </w:p>
        </w:tc>
        <w:tc>
          <w:tcPr>
            <w:tcW w:w="1615"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4172269F" w14:textId="7796D1F6" w:rsidR="4B85CC5F" w:rsidRDefault="4B85CC5F" w:rsidP="4B85CC5F">
            <w:r w:rsidRPr="4B85CC5F">
              <w:rPr>
                <w:rFonts w:ascii="Georgia Pro" w:eastAsia="Georgia Pro" w:hAnsi="Georgia Pro" w:cs="Georgia Pro"/>
              </w:rPr>
              <w:t xml:space="preserve"> </w:t>
            </w:r>
          </w:p>
          <w:p w14:paraId="43A39921" w14:textId="600E6467" w:rsidR="4B85CC5F" w:rsidRDefault="4B85CC5F" w:rsidP="4B85CC5F">
            <w:r w:rsidRPr="4B85CC5F">
              <w:rPr>
                <w:rFonts w:ascii="Georgia Pro" w:eastAsia="Georgia Pro" w:hAnsi="Georgia Pro" w:cs="Georgia Pro"/>
              </w:rPr>
              <w:t xml:space="preserve">___/42 </w:t>
            </w:r>
          </w:p>
        </w:tc>
      </w:tr>
      <w:tr w:rsidR="4B85CC5F" w14:paraId="7DB4CD9E" w14:textId="77777777" w:rsidTr="4B85CC5F">
        <w:trPr>
          <w:trHeight w:val="240"/>
        </w:trPr>
        <w:tc>
          <w:tcPr>
            <w:tcW w:w="11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DF2D549" w14:textId="07F2BF5D" w:rsidR="4B85CC5F" w:rsidRDefault="4B85CC5F" w:rsidP="4B85CC5F">
            <w:pPr>
              <w:jc w:val="center"/>
            </w:pPr>
            <w:r w:rsidRPr="4B85CC5F">
              <w:rPr>
                <w:rFonts w:ascii="Georgia Pro" w:eastAsia="Georgia Pro" w:hAnsi="Georgia Pro" w:cs="Georgia Pro"/>
                <w:b/>
                <w:bCs/>
                <w:sz w:val="20"/>
                <w:szCs w:val="20"/>
              </w:rPr>
              <w:t xml:space="preserve"> </w:t>
            </w:r>
          </w:p>
        </w:tc>
        <w:tc>
          <w:tcPr>
            <w:tcW w:w="8875"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51B8771" w14:textId="1DB36DA4" w:rsidR="4B85CC5F" w:rsidRDefault="4B85CC5F" w:rsidP="4B85CC5F">
            <w:pPr>
              <w:jc w:val="center"/>
            </w:pPr>
            <w:r w:rsidRPr="4B85CC5F">
              <w:rPr>
                <w:rFonts w:ascii="Georgia Pro" w:eastAsia="Georgia Pro" w:hAnsi="Georgia Pro" w:cs="Georgia Pro"/>
                <w:b/>
                <w:bCs/>
                <w:color w:val="000000" w:themeColor="text1"/>
                <w:sz w:val="20"/>
                <w:szCs w:val="20"/>
              </w:rPr>
              <w:t>Social Work Electives (9 hours)</w:t>
            </w:r>
          </w:p>
        </w:tc>
      </w:tr>
      <w:tr w:rsidR="4B85CC5F" w14:paraId="10ADF762" w14:textId="77777777" w:rsidTr="4B85CC5F">
        <w:trPr>
          <w:trHeight w:val="1515"/>
        </w:trPr>
        <w:tc>
          <w:tcPr>
            <w:tcW w:w="1116" w:type="dxa"/>
            <w:tcBorders>
              <w:top w:val="single" w:sz="8" w:space="0" w:color="auto"/>
              <w:left w:val="single" w:sz="8" w:space="0" w:color="auto"/>
              <w:bottom w:val="single" w:sz="8" w:space="0" w:color="auto"/>
              <w:right w:val="single" w:sz="8" w:space="0" w:color="auto"/>
            </w:tcBorders>
            <w:tcMar>
              <w:left w:w="108" w:type="dxa"/>
              <w:right w:w="108" w:type="dxa"/>
            </w:tcMar>
          </w:tcPr>
          <w:p w14:paraId="04A2B0FC" w14:textId="5183E5DC" w:rsidR="4B85CC5F" w:rsidRDefault="4B85CC5F" w:rsidP="4B85CC5F">
            <w:r w:rsidRPr="4B85CC5F">
              <w:rPr>
                <w:rFonts w:ascii="Georgia Pro" w:eastAsia="Georgia Pro" w:hAnsi="Georgia Pro" w:cs="Georgia Pro"/>
                <w:sz w:val="20"/>
                <w:szCs w:val="20"/>
              </w:rPr>
              <w:t xml:space="preserve"> </w:t>
            </w:r>
          </w:p>
          <w:p w14:paraId="676DDB07" w14:textId="2FECDA9C" w:rsidR="4B85CC5F" w:rsidRDefault="4B85CC5F" w:rsidP="4B85CC5F">
            <w:r w:rsidRPr="4B85CC5F">
              <w:rPr>
                <w:rFonts w:ascii="Georgia Pro" w:eastAsia="Georgia Pro" w:hAnsi="Georgia Pro" w:cs="Georgia Pro"/>
                <w:sz w:val="20"/>
                <w:szCs w:val="20"/>
              </w:rPr>
              <w:t xml:space="preserve"> </w:t>
            </w:r>
          </w:p>
          <w:p w14:paraId="4F4F2842" w14:textId="76634652" w:rsidR="4B85CC5F" w:rsidRDefault="4B85CC5F" w:rsidP="4B85CC5F">
            <w:r w:rsidRPr="4B85CC5F">
              <w:rPr>
                <w:rFonts w:ascii="Georgia Pro" w:eastAsia="Georgia Pro" w:hAnsi="Georgia Pro" w:cs="Georgia Pro"/>
                <w:sz w:val="20"/>
                <w:szCs w:val="20"/>
              </w:rPr>
              <w:t xml:space="preserve"> </w:t>
            </w:r>
          </w:p>
        </w:tc>
        <w:tc>
          <w:tcPr>
            <w:tcW w:w="7260" w:type="dxa"/>
            <w:tcBorders>
              <w:top w:val="single" w:sz="8" w:space="0" w:color="auto"/>
              <w:left w:val="single" w:sz="8" w:space="0" w:color="auto"/>
              <w:bottom w:val="single" w:sz="8" w:space="0" w:color="auto"/>
              <w:right w:val="single" w:sz="8" w:space="0" w:color="auto"/>
            </w:tcBorders>
            <w:tcMar>
              <w:left w:w="108" w:type="dxa"/>
              <w:right w:w="108" w:type="dxa"/>
            </w:tcMar>
          </w:tcPr>
          <w:p w14:paraId="06200FA2" w14:textId="48514DBD" w:rsidR="4B85CC5F" w:rsidRDefault="4B85CC5F" w:rsidP="4B85CC5F">
            <w:r w:rsidRPr="4B85CC5F">
              <w:rPr>
                <w:rFonts w:ascii="Segoe UI Symbol" w:eastAsia="Segoe UI Symbol" w:hAnsi="Segoe UI Symbol" w:cs="Segoe UI Symbol"/>
                <w:sz w:val="20"/>
                <w:szCs w:val="20"/>
              </w:rPr>
              <w:t>☐</w:t>
            </w:r>
            <w:r w:rsidRPr="4B85CC5F">
              <w:rPr>
                <w:rFonts w:ascii="Georgia Pro" w:eastAsia="Georgia Pro" w:hAnsi="Georgia Pro" w:cs="Georgia Pro"/>
                <w:sz w:val="20"/>
                <w:szCs w:val="20"/>
              </w:rPr>
              <w:t xml:space="preserve"> SOCW Elective #1</w:t>
            </w:r>
            <w:r w:rsidRPr="4B85CC5F">
              <w:rPr>
                <w:rFonts w:ascii="Georgia Pro" w:eastAsia="Georgia Pro" w:hAnsi="Georgia Pro" w:cs="Georgia Pro"/>
                <w:b/>
                <w:bCs/>
                <w:sz w:val="20"/>
                <w:szCs w:val="20"/>
              </w:rPr>
              <w:t xml:space="preserve"> or SOCW 3600</w:t>
            </w:r>
            <w:r w:rsidRPr="4B85CC5F">
              <w:rPr>
                <w:rFonts w:ascii="Georgia Pro" w:eastAsia="Georgia Pro" w:hAnsi="Georgia Pro" w:cs="Georgia Pro"/>
                <w:sz w:val="20"/>
                <w:szCs w:val="20"/>
              </w:rPr>
              <w:t xml:space="preserve"> ____________________ </w:t>
            </w:r>
          </w:p>
          <w:p w14:paraId="15798FBF" w14:textId="241636A9" w:rsidR="4B85CC5F" w:rsidRDefault="4B85CC5F" w:rsidP="4B85CC5F">
            <w:r w:rsidRPr="4B85CC5F">
              <w:rPr>
                <w:rFonts w:ascii="Segoe UI Symbol" w:eastAsia="Segoe UI Symbol" w:hAnsi="Segoe UI Symbol" w:cs="Segoe UI Symbol"/>
                <w:sz w:val="20"/>
                <w:szCs w:val="20"/>
              </w:rPr>
              <w:t>☐</w:t>
            </w:r>
            <w:r w:rsidRPr="4B85CC5F">
              <w:rPr>
                <w:rFonts w:ascii="Georgia Pro" w:eastAsia="Georgia Pro" w:hAnsi="Georgia Pro" w:cs="Georgia Pro"/>
                <w:sz w:val="20"/>
                <w:szCs w:val="20"/>
              </w:rPr>
              <w:t xml:space="preserve"> SOCW Elective #2 _____________________</w:t>
            </w:r>
          </w:p>
          <w:p w14:paraId="3C4C7B76" w14:textId="4C7EFCC8" w:rsidR="4B85CC5F" w:rsidRDefault="4B85CC5F" w:rsidP="4B85CC5F">
            <w:r w:rsidRPr="4B85CC5F">
              <w:rPr>
                <w:rFonts w:ascii="Segoe UI Symbol" w:eastAsia="Segoe UI Symbol" w:hAnsi="Segoe UI Symbol" w:cs="Segoe UI Symbol"/>
                <w:sz w:val="20"/>
                <w:szCs w:val="20"/>
              </w:rPr>
              <w:t>☐</w:t>
            </w:r>
            <w:r w:rsidRPr="4B85CC5F">
              <w:rPr>
                <w:rFonts w:ascii="Georgia Pro" w:eastAsia="Georgia Pro" w:hAnsi="Georgia Pro" w:cs="Georgia Pro"/>
                <w:sz w:val="20"/>
                <w:szCs w:val="20"/>
              </w:rPr>
              <w:t xml:space="preserve"> SOCW Elective #3 _____________________</w:t>
            </w:r>
          </w:p>
          <w:p w14:paraId="46004BCA" w14:textId="3C2C3B8B" w:rsidR="4B85CC5F" w:rsidRDefault="4B85CC5F" w:rsidP="4B85CC5F">
            <w:r w:rsidRPr="4B85CC5F">
              <w:rPr>
                <w:rFonts w:ascii="Georgia Pro" w:eastAsia="Georgia Pro" w:hAnsi="Georgia Pro" w:cs="Georgia Pro"/>
                <w:i/>
                <w:iCs/>
                <w:sz w:val="18"/>
                <w:szCs w:val="18"/>
              </w:rPr>
              <w:t>Choose from SOCW 3005: Introduction to Forensic Social Work, SOCW 3010: Human Services Management, SOCW 3015: Child Welfare &amp; Social Work Practice, SOCW 3050: Crisis Management, SOCW 3250: Social Work &amp; Mental Health, SOCW 3300: Social Work &amp; Groups, SOCW 3350: Social Work Across the Healthcare Continuum, SOCW 4010: Children in Crises or SOCW/CRJU 4220: Family Violence &amp; Abuse</w:t>
            </w:r>
          </w:p>
        </w:tc>
        <w:tc>
          <w:tcPr>
            <w:tcW w:w="1615" w:type="dxa"/>
            <w:tcBorders>
              <w:top w:val="nil"/>
              <w:left w:val="single" w:sz="8" w:space="0" w:color="auto"/>
              <w:bottom w:val="single" w:sz="8" w:space="0" w:color="auto"/>
              <w:right w:val="single" w:sz="8" w:space="0" w:color="auto"/>
            </w:tcBorders>
            <w:tcMar>
              <w:left w:w="108" w:type="dxa"/>
              <w:right w:w="108" w:type="dxa"/>
            </w:tcMar>
          </w:tcPr>
          <w:p w14:paraId="2A597BA9" w14:textId="38FAF637" w:rsidR="4B85CC5F" w:rsidRDefault="4B85CC5F" w:rsidP="4B85CC5F">
            <w:r w:rsidRPr="4B85CC5F">
              <w:rPr>
                <w:rFonts w:ascii="Georgia Pro" w:eastAsia="Georgia Pro" w:hAnsi="Georgia Pro" w:cs="Georgia Pro"/>
              </w:rPr>
              <w:t xml:space="preserve"> </w:t>
            </w:r>
          </w:p>
          <w:p w14:paraId="4EDAB202" w14:textId="45864489" w:rsidR="4B85CC5F" w:rsidRDefault="4B85CC5F" w:rsidP="4B85CC5F">
            <w:r w:rsidRPr="4B85CC5F">
              <w:rPr>
                <w:rFonts w:ascii="Georgia Pro" w:eastAsia="Georgia Pro" w:hAnsi="Georgia Pro" w:cs="Georgia Pro"/>
              </w:rPr>
              <w:t xml:space="preserve"> </w:t>
            </w:r>
          </w:p>
          <w:p w14:paraId="0F2E796B" w14:textId="3C371805" w:rsidR="4B85CC5F" w:rsidRDefault="4B85CC5F" w:rsidP="4B85CC5F">
            <w:r w:rsidRPr="4B85CC5F">
              <w:rPr>
                <w:rFonts w:ascii="Georgia Pro" w:eastAsia="Georgia Pro" w:hAnsi="Georgia Pro" w:cs="Georgia Pro"/>
              </w:rPr>
              <w:t xml:space="preserve">____/9 </w:t>
            </w:r>
          </w:p>
        </w:tc>
      </w:tr>
      <w:tr w:rsidR="4B85CC5F" w14:paraId="346675B3" w14:textId="77777777" w:rsidTr="4B85CC5F">
        <w:trPr>
          <w:trHeight w:val="165"/>
        </w:trPr>
        <w:tc>
          <w:tcPr>
            <w:tcW w:w="11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5AD7294" w14:textId="2A22D6E1" w:rsidR="4B85CC5F" w:rsidRDefault="4B85CC5F" w:rsidP="4B85CC5F">
            <w:pPr>
              <w:jc w:val="center"/>
            </w:pPr>
            <w:r w:rsidRPr="4B85CC5F">
              <w:rPr>
                <w:rFonts w:ascii="Georgia Pro" w:eastAsia="Georgia Pro" w:hAnsi="Georgia Pro" w:cs="Georgia Pro"/>
                <w:b/>
                <w:bCs/>
                <w:sz w:val="20"/>
                <w:szCs w:val="20"/>
              </w:rPr>
              <w:t xml:space="preserve"> </w:t>
            </w:r>
          </w:p>
        </w:tc>
        <w:tc>
          <w:tcPr>
            <w:tcW w:w="8875"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5F2F383" w14:textId="72614B30" w:rsidR="4B85CC5F" w:rsidRDefault="4B85CC5F" w:rsidP="4B85CC5F">
            <w:pPr>
              <w:jc w:val="center"/>
            </w:pPr>
            <w:r w:rsidRPr="4B85CC5F">
              <w:rPr>
                <w:rFonts w:ascii="Georgia Pro" w:eastAsia="Georgia Pro" w:hAnsi="Georgia Pro" w:cs="Georgia Pro"/>
                <w:b/>
                <w:bCs/>
                <w:color w:val="000000" w:themeColor="text1"/>
                <w:sz w:val="20"/>
                <w:szCs w:val="20"/>
              </w:rPr>
              <w:t>General Electives</w:t>
            </w:r>
          </w:p>
        </w:tc>
      </w:tr>
      <w:tr w:rsidR="4B85CC5F" w14:paraId="40CAEBC8" w14:textId="77777777" w:rsidTr="4B85CC5F">
        <w:trPr>
          <w:trHeight w:val="420"/>
        </w:trPr>
        <w:tc>
          <w:tcPr>
            <w:tcW w:w="1116" w:type="dxa"/>
            <w:tcBorders>
              <w:top w:val="single" w:sz="8" w:space="0" w:color="auto"/>
              <w:left w:val="single" w:sz="8" w:space="0" w:color="auto"/>
              <w:bottom w:val="single" w:sz="8" w:space="0" w:color="auto"/>
              <w:right w:val="single" w:sz="8" w:space="0" w:color="auto"/>
            </w:tcBorders>
            <w:tcMar>
              <w:left w:w="108" w:type="dxa"/>
              <w:right w:w="108" w:type="dxa"/>
            </w:tcMar>
          </w:tcPr>
          <w:p w14:paraId="59A1115D" w14:textId="290FCF6E" w:rsidR="4B85CC5F" w:rsidRDefault="4B85CC5F" w:rsidP="4B85CC5F">
            <w:r w:rsidRPr="4B85CC5F">
              <w:rPr>
                <w:rFonts w:ascii="Georgia Pro" w:eastAsia="Georgia Pro" w:hAnsi="Georgia Pro" w:cs="Georgia Pro"/>
                <w:sz w:val="20"/>
                <w:szCs w:val="20"/>
              </w:rPr>
              <w:t xml:space="preserve"> </w:t>
            </w:r>
          </w:p>
        </w:tc>
        <w:tc>
          <w:tcPr>
            <w:tcW w:w="7260" w:type="dxa"/>
            <w:tcBorders>
              <w:top w:val="single" w:sz="8" w:space="0" w:color="auto"/>
              <w:left w:val="single" w:sz="8" w:space="0" w:color="auto"/>
              <w:bottom w:val="single" w:sz="8" w:space="0" w:color="auto"/>
              <w:right w:val="single" w:sz="8" w:space="0" w:color="auto"/>
            </w:tcBorders>
            <w:tcMar>
              <w:left w:w="108" w:type="dxa"/>
              <w:right w:w="108" w:type="dxa"/>
            </w:tcMar>
          </w:tcPr>
          <w:p w14:paraId="0F00F82B" w14:textId="77060F95" w:rsidR="4B85CC5F" w:rsidRDefault="4B85CC5F" w:rsidP="4B85CC5F">
            <w:r w:rsidRPr="4B85CC5F">
              <w:rPr>
                <w:rFonts w:ascii="Segoe UI Symbol" w:eastAsia="Segoe UI Symbol" w:hAnsi="Segoe UI Symbol" w:cs="Segoe UI Symbol"/>
                <w:sz w:val="20"/>
                <w:szCs w:val="20"/>
              </w:rPr>
              <w:t>☐</w:t>
            </w:r>
            <w:r w:rsidRPr="4B85CC5F">
              <w:rPr>
                <w:rFonts w:ascii="Georgia Pro" w:eastAsia="Georgia Pro" w:hAnsi="Georgia Pro" w:cs="Georgia Pro"/>
                <w:sz w:val="20"/>
                <w:szCs w:val="20"/>
              </w:rPr>
              <w:t xml:space="preserve"> General Elective #1 ____________________</w:t>
            </w:r>
          </w:p>
          <w:p w14:paraId="5DF4E2E7" w14:textId="7EEEC083" w:rsidR="4B85CC5F" w:rsidRDefault="4B85CC5F" w:rsidP="4B85CC5F">
            <w:r w:rsidRPr="4B85CC5F">
              <w:rPr>
                <w:rFonts w:ascii="Segoe UI Symbol" w:eastAsia="Segoe UI Symbol" w:hAnsi="Segoe UI Symbol" w:cs="Segoe UI Symbol"/>
                <w:sz w:val="20"/>
                <w:szCs w:val="20"/>
              </w:rPr>
              <w:t>☐</w:t>
            </w:r>
            <w:r w:rsidRPr="4B85CC5F">
              <w:rPr>
                <w:rFonts w:ascii="Georgia Pro" w:eastAsia="Georgia Pro" w:hAnsi="Georgia Pro" w:cs="Georgia Pro"/>
                <w:sz w:val="20"/>
                <w:szCs w:val="20"/>
              </w:rPr>
              <w:t xml:space="preserve"> General Elective #2 ____________________</w:t>
            </w:r>
          </w:p>
          <w:p w14:paraId="20BE074C" w14:textId="28869343" w:rsidR="4B85CC5F" w:rsidRDefault="4B85CC5F" w:rsidP="4B85CC5F">
            <w:r w:rsidRPr="4B85CC5F">
              <w:rPr>
                <w:rFonts w:ascii="Segoe UI Symbol" w:eastAsia="Segoe UI Symbol" w:hAnsi="Segoe UI Symbol" w:cs="Segoe UI Symbol"/>
                <w:sz w:val="20"/>
                <w:szCs w:val="20"/>
              </w:rPr>
              <w:t>☐</w:t>
            </w:r>
            <w:r w:rsidRPr="4B85CC5F">
              <w:rPr>
                <w:rFonts w:ascii="Georgia Pro" w:eastAsia="Georgia Pro" w:hAnsi="Georgia Pro" w:cs="Georgia Pro"/>
                <w:sz w:val="20"/>
                <w:szCs w:val="20"/>
              </w:rPr>
              <w:t xml:space="preserve"> General Elective #3 _____________________</w:t>
            </w:r>
          </w:p>
          <w:p w14:paraId="295422C0" w14:textId="6E971C2E" w:rsidR="4B85CC5F" w:rsidRDefault="4B85CC5F" w:rsidP="4B85CC5F">
            <w:pPr>
              <w:ind w:right="-270"/>
            </w:pPr>
            <w:r w:rsidRPr="4B85CC5F">
              <w:rPr>
                <w:rFonts w:ascii="Georgia Pro" w:eastAsia="Georgia Pro" w:hAnsi="Georgia Pro" w:cs="Georgia Pro"/>
                <w:i/>
                <w:iCs/>
                <w:sz w:val="18"/>
                <w:szCs w:val="18"/>
              </w:rPr>
              <w:t xml:space="preserve">Students can choose any course for which they have the prerequisites however students are encouraged to declare a minor or to take additional SOCW electives to complete General Electives requirements. </w:t>
            </w:r>
          </w:p>
        </w:tc>
        <w:tc>
          <w:tcPr>
            <w:tcW w:w="1615" w:type="dxa"/>
            <w:tcBorders>
              <w:top w:val="nil"/>
              <w:left w:val="single" w:sz="8" w:space="0" w:color="auto"/>
              <w:bottom w:val="single" w:sz="8" w:space="0" w:color="auto"/>
              <w:right w:val="single" w:sz="8" w:space="0" w:color="auto"/>
            </w:tcBorders>
            <w:tcMar>
              <w:left w:w="108" w:type="dxa"/>
              <w:right w:w="108" w:type="dxa"/>
            </w:tcMar>
          </w:tcPr>
          <w:p w14:paraId="020D0CDD" w14:textId="1B6E389C" w:rsidR="4B85CC5F" w:rsidRDefault="4B85CC5F" w:rsidP="4B85CC5F">
            <w:r w:rsidRPr="4B85CC5F">
              <w:rPr>
                <w:rFonts w:ascii="Georgia Pro" w:eastAsia="Georgia Pro" w:hAnsi="Georgia Pro" w:cs="Georgia Pro"/>
              </w:rPr>
              <w:t xml:space="preserve"> </w:t>
            </w:r>
          </w:p>
          <w:p w14:paraId="07F9F773" w14:textId="35F2E25A" w:rsidR="4B85CC5F" w:rsidRDefault="4B85CC5F" w:rsidP="4B85CC5F">
            <w:r w:rsidRPr="4B85CC5F">
              <w:rPr>
                <w:rFonts w:ascii="Georgia Pro" w:eastAsia="Georgia Pro" w:hAnsi="Georgia Pro" w:cs="Georgia Pro"/>
              </w:rPr>
              <w:t xml:space="preserve"> </w:t>
            </w:r>
          </w:p>
          <w:p w14:paraId="232E78E6" w14:textId="7CA8621D" w:rsidR="4B85CC5F" w:rsidRDefault="4B85CC5F" w:rsidP="4B85CC5F">
            <w:r w:rsidRPr="4B85CC5F">
              <w:rPr>
                <w:rFonts w:ascii="Georgia Pro" w:eastAsia="Georgia Pro" w:hAnsi="Georgia Pro" w:cs="Georgia Pro"/>
              </w:rPr>
              <w:t>____/9</w:t>
            </w:r>
          </w:p>
        </w:tc>
      </w:tr>
    </w:tbl>
    <w:p w14:paraId="0E8EAA93" w14:textId="77777777" w:rsidR="00064134" w:rsidRDefault="00064134" w:rsidP="00D700E2">
      <w:pPr>
        <w:pStyle w:val="Heading2"/>
      </w:pPr>
      <w:bookmarkStart w:id="564" w:name="SWCourseEquivForm"/>
      <w:bookmarkStart w:id="565" w:name="AppCSWCourseEquivForm"/>
    </w:p>
    <w:p w14:paraId="3504BFE3" w14:textId="77777777" w:rsidR="00064134" w:rsidRDefault="00064134">
      <w:pPr>
        <w:rPr>
          <w:b/>
          <w:szCs w:val="22"/>
        </w:rPr>
      </w:pPr>
      <w:r>
        <w:br w:type="page"/>
      </w:r>
    </w:p>
    <w:p w14:paraId="0A12A742" w14:textId="123276D0" w:rsidR="00F27B11" w:rsidRPr="00D700E2" w:rsidRDefault="273AA395" w:rsidP="00D700E2">
      <w:pPr>
        <w:pStyle w:val="Heading2"/>
      </w:pPr>
      <w:bookmarkStart w:id="566" w:name="_Toc205986963"/>
      <w:r>
        <w:lastRenderedPageBreak/>
        <w:t xml:space="preserve">Appendix C: </w:t>
      </w:r>
      <w:r w:rsidR="0F7AF213">
        <w:t>SOCW Course Equivalency Evaluation Form</w:t>
      </w:r>
      <w:bookmarkEnd w:id="558"/>
      <w:bookmarkEnd w:id="559"/>
      <w:bookmarkEnd w:id="560"/>
      <w:bookmarkEnd w:id="562"/>
      <w:bookmarkEnd w:id="566"/>
    </w:p>
    <w:bookmarkEnd w:id="564"/>
    <w:bookmarkEnd w:id="565"/>
    <w:p w14:paraId="08A73CFC" w14:textId="77777777" w:rsidR="00F27B11" w:rsidRPr="00316798" w:rsidRDefault="00F27B11" w:rsidP="00F27B11">
      <w:pPr>
        <w:spacing w:after="120"/>
        <w:jc w:val="both"/>
      </w:pPr>
    </w:p>
    <w:p w14:paraId="12DB5742" w14:textId="77777777" w:rsidR="00F27B11" w:rsidRPr="00316798" w:rsidRDefault="00F27B11" w:rsidP="00F27B11">
      <w:pPr>
        <w:spacing w:after="120"/>
        <w:jc w:val="both"/>
      </w:pPr>
      <w:r w:rsidRPr="00316798">
        <w:rPr>
          <w:noProof/>
        </w:rPr>
        <w:drawing>
          <wp:inline distT="0" distB="0" distL="0" distR="0" wp14:anchorId="701EB625" wp14:editId="7202C18F">
            <wp:extent cx="5943600" cy="741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CW Course Equivalency Evaluation Form_Page_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7410450"/>
                    </a:xfrm>
                    <a:prstGeom prst="rect">
                      <a:avLst/>
                    </a:prstGeom>
                  </pic:spPr>
                </pic:pic>
              </a:graphicData>
            </a:graphic>
          </wp:inline>
        </w:drawing>
      </w:r>
    </w:p>
    <w:p w14:paraId="03AF2BF0" w14:textId="77777777" w:rsidR="00F27B11" w:rsidRPr="00316798" w:rsidRDefault="00F27B11" w:rsidP="00F27B11">
      <w:pPr>
        <w:spacing w:after="120"/>
        <w:jc w:val="both"/>
      </w:pPr>
      <w:r w:rsidRPr="00316798">
        <w:rPr>
          <w:noProof/>
        </w:rPr>
        <w:lastRenderedPageBreak/>
        <w:drawing>
          <wp:inline distT="0" distB="0" distL="0" distR="0" wp14:anchorId="2E1EE636" wp14:editId="0F05F132">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CW Course Equivalency Evaluation Form_Page_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2354910" w14:textId="77777777" w:rsidR="00F27B11" w:rsidRPr="00316798" w:rsidRDefault="00F27B11" w:rsidP="00F27B11"/>
    <w:p w14:paraId="5139D566" w14:textId="2B624176" w:rsidR="002C444C" w:rsidRDefault="7EB3A64F" w:rsidP="00D119EC">
      <w:pPr>
        <w:pStyle w:val="Heading2"/>
      </w:pPr>
      <w:bookmarkStart w:id="567" w:name="_Appendix_D:_Acknowledgement"/>
      <w:bookmarkStart w:id="568" w:name="_Toc92575836"/>
      <w:bookmarkStart w:id="569" w:name="_Toc118796823"/>
      <w:bookmarkStart w:id="570" w:name="ePortfolioGuidelines"/>
      <w:bookmarkStart w:id="571" w:name="AppDePortfolioGuidelines"/>
      <w:bookmarkStart w:id="572" w:name="_Toc205986964"/>
      <w:bookmarkEnd w:id="567"/>
      <w:r>
        <w:lastRenderedPageBreak/>
        <w:t>Appendix D</w:t>
      </w:r>
      <w:r w:rsidR="0F7AF213">
        <w:t xml:space="preserve">: </w:t>
      </w:r>
      <w:bookmarkStart w:id="573" w:name="AppEAcknowofExpAcProfBeh"/>
      <w:bookmarkStart w:id="574" w:name="_Toc92575837"/>
      <w:bookmarkStart w:id="575" w:name="_Toc118796824"/>
      <w:bookmarkStart w:id="576" w:name="AppendDConcernForm"/>
      <w:bookmarkEnd w:id="568"/>
      <w:bookmarkEnd w:id="569"/>
      <w:bookmarkEnd w:id="570"/>
      <w:bookmarkEnd w:id="571"/>
      <w:r>
        <w:t>Acknowledgement of Expectations of Academic and Professional Behavior</w:t>
      </w:r>
      <w:bookmarkEnd w:id="572"/>
    </w:p>
    <w:bookmarkEnd w:id="573"/>
    <w:p w14:paraId="0CFE0562" w14:textId="77777777" w:rsidR="002C444C" w:rsidRDefault="002C444C" w:rsidP="00F27B11">
      <w:pPr>
        <w:keepNext/>
        <w:tabs>
          <w:tab w:val="left" w:pos="4320"/>
          <w:tab w:val="left" w:pos="5040"/>
          <w:tab w:val="left" w:pos="5760"/>
          <w:tab w:val="left" w:pos="6480"/>
          <w:tab w:val="left" w:pos="7200"/>
          <w:tab w:val="left" w:pos="7920"/>
          <w:tab w:val="left" w:pos="8640"/>
          <w:tab w:val="left" w:pos="9360"/>
        </w:tabs>
        <w:outlineLvl w:val="1"/>
        <w:rPr>
          <w:b/>
          <w:szCs w:val="22"/>
        </w:rPr>
      </w:pPr>
    </w:p>
    <w:p w14:paraId="6EE6A52E" w14:textId="77777777" w:rsidR="002C444C" w:rsidRPr="007943CA" w:rsidRDefault="7EB3A64F" w:rsidP="4B85CC5F">
      <w:pPr>
        <w:pStyle w:val="NormalWeb"/>
        <w:spacing w:before="0" w:beforeAutospacing="0" w:after="120" w:afterAutospacing="0"/>
        <w:ind w:left="1180" w:right="2160"/>
        <w:jc w:val="center"/>
        <w:rPr>
          <w:sz w:val="22"/>
          <w:szCs w:val="22"/>
        </w:rPr>
      </w:pPr>
      <w:r w:rsidRPr="4B85CC5F">
        <w:rPr>
          <w:b/>
          <w:bCs/>
          <w:i/>
          <w:iCs/>
          <w:color w:val="000000" w:themeColor="text1"/>
          <w:sz w:val="22"/>
          <w:szCs w:val="22"/>
        </w:rPr>
        <w:t>MGA BSW Knights Have Integrity</w:t>
      </w:r>
    </w:p>
    <w:p w14:paraId="215BD311" w14:textId="77777777" w:rsidR="002C444C" w:rsidRPr="007943CA" w:rsidRDefault="7EB3A64F" w:rsidP="4B85CC5F">
      <w:pPr>
        <w:pStyle w:val="NormalWeb"/>
        <w:spacing w:before="0" w:beforeAutospacing="0" w:after="120" w:afterAutospacing="0"/>
        <w:ind w:left="1180" w:right="1340"/>
        <w:jc w:val="center"/>
        <w:rPr>
          <w:sz w:val="22"/>
          <w:szCs w:val="22"/>
        </w:rPr>
      </w:pPr>
      <w:r w:rsidRPr="4B85CC5F">
        <w:rPr>
          <w:b/>
          <w:bCs/>
          <w:i/>
          <w:iCs/>
          <w:color w:val="000000" w:themeColor="text1"/>
          <w:sz w:val="22"/>
          <w:szCs w:val="22"/>
        </w:rPr>
        <w:t>Uphold MGA and social work values in your words, writing, and actions!</w:t>
      </w:r>
    </w:p>
    <w:p w14:paraId="5ABD08AB" w14:textId="77777777" w:rsidR="002C444C" w:rsidRPr="00AE2BFA" w:rsidRDefault="7EB3A64F" w:rsidP="4B85CC5F">
      <w:pPr>
        <w:spacing w:before="120" w:after="200"/>
        <w:rPr>
          <w:b/>
          <w:bCs/>
          <w:i/>
          <w:iCs/>
          <w:color w:val="000000"/>
          <w:sz w:val="21"/>
          <w:szCs w:val="21"/>
        </w:rPr>
      </w:pPr>
      <w:r w:rsidRPr="4B85CC5F">
        <w:rPr>
          <w:color w:val="000000" w:themeColor="text1"/>
          <w:sz w:val="21"/>
          <w:szCs w:val="21"/>
        </w:rPr>
        <w:t xml:space="preserve">The BSW program takes academic and professional behavior very seriously. You are learning to be an ethical social worker and are expected to act ethically in your academic and professional actions. Students are responsible for reading and understanding the </w:t>
      </w:r>
      <w:r w:rsidRPr="4B85CC5F">
        <w:rPr>
          <w:rFonts w:eastAsiaTheme="minorEastAsia"/>
          <w:b/>
          <w:bCs/>
          <w:i/>
          <w:iCs/>
          <w:color w:val="000000" w:themeColor="text1"/>
          <w:sz w:val="21"/>
          <w:szCs w:val="21"/>
        </w:rPr>
        <w:t>Program Progression Policies - Academic and Professional Behavior Standard</w:t>
      </w:r>
      <w:r w:rsidRPr="4B85CC5F">
        <w:rPr>
          <w:b/>
          <w:bCs/>
          <w:i/>
          <w:iCs/>
          <w:color w:val="000000" w:themeColor="text1"/>
          <w:sz w:val="21"/>
          <w:szCs w:val="21"/>
        </w:rPr>
        <w:t>s</w:t>
      </w:r>
      <w:r w:rsidRPr="4B85CC5F">
        <w:rPr>
          <w:i/>
          <w:iCs/>
          <w:color w:val="000000" w:themeColor="text1"/>
          <w:sz w:val="21"/>
          <w:szCs w:val="21"/>
        </w:rPr>
        <w:t xml:space="preserve"> and </w:t>
      </w:r>
      <w:r w:rsidRPr="4B85CC5F">
        <w:rPr>
          <w:b/>
          <w:bCs/>
          <w:i/>
          <w:iCs/>
          <w:color w:val="000000" w:themeColor="text1"/>
          <w:sz w:val="21"/>
          <w:szCs w:val="21"/>
        </w:rPr>
        <w:t xml:space="preserve">Procedures for Evaluating and Addressing Academic and Professional Behavior Concerns </w:t>
      </w:r>
      <w:r w:rsidRPr="4B85CC5F">
        <w:rPr>
          <w:color w:val="000000" w:themeColor="text1"/>
          <w:sz w:val="21"/>
          <w:szCs w:val="21"/>
        </w:rPr>
        <w:t>found in the</w:t>
      </w:r>
      <w:r w:rsidRPr="4B85CC5F">
        <w:rPr>
          <w:color w:val="0E101A"/>
          <w:sz w:val="21"/>
          <w:szCs w:val="21"/>
        </w:rPr>
        <w:t xml:space="preserve"> BSW Student Handbook</w:t>
      </w:r>
      <w:r w:rsidRPr="4B85CC5F">
        <w:rPr>
          <w:color w:val="000000" w:themeColor="text1"/>
          <w:sz w:val="21"/>
          <w:szCs w:val="21"/>
        </w:rPr>
        <w:t xml:space="preserve">. </w:t>
      </w:r>
    </w:p>
    <w:p w14:paraId="21026BA1" w14:textId="77777777" w:rsidR="002C444C" w:rsidRPr="00AE2BFA" w:rsidRDefault="7EB3A64F" w:rsidP="4B85CC5F">
      <w:pPr>
        <w:tabs>
          <w:tab w:val="left" w:pos="1970"/>
        </w:tabs>
        <w:spacing w:after="120"/>
        <w:jc w:val="both"/>
        <w:rPr>
          <w:b/>
          <w:bCs/>
          <w:color w:val="0E101A"/>
          <w:sz w:val="21"/>
          <w:szCs w:val="21"/>
        </w:rPr>
      </w:pPr>
      <w:r w:rsidRPr="4B85CC5F">
        <w:rPr>
          <w:b/>
          <w:bCs/>
          <w:color w:val="0E101A"/>
          <w:sz w:val="21"/>
          <w:szCs w:val="21"/>
        </w:rPr>
        <w:t xml:space="preserve">A BSW Candidate may be placed on probation when: </w:t>
      </w:r>
    </w:p>
    <w:p w14:paraId="7AA7DB16" w14:textId="57FB3B1B" w:rsidR="002C444C" w:rsidRPr="00AE2BFA" w:rsidRDefault="7EB3A64F" w:rsidP="4B85CC5F">
      <w:pPr>
        <w:pStyle w:val="ListParagraph"/>
        <w:numPr>
          <w:ilvl w:val="0"/>
          <w:numId w:val="2"/>
        </w:numPr>
        <w:jc w:val="both"/>
      </w:pPr>
      <w:r w:rsidRPr="4B85CC5F">
        <w:rPr>
          <w:color w:val="0E101A"/>
          <w:sz w:val="21"/>
          <w:szCs w:val="21"/>
        </w:rPr>
        <w:t xml:space="preserve">When the BSW Program Director documents a violation of the </w:t>
      </w:r>
      <w:r w:rsidRPr="4B85CC5F">
        <w:rPr>
          <w:b/>
          <w:bCs/>
          <w:sz w:val="21"/>
          <w:szCs w:val="21"/>
        </w:rPr>
        <w:t>Standards for Academic Behavior</w:t>
      </w:r>
      <w:r w:rsidRPr="4B85CC5F">
        <w:rPr>
          <w:color w:val="0E101A"/>
          <w:sz w:val="21"/>
          <w:szCs w:val="21"/>
        </w:rPr>
        <w:t xml:space="preserve">.   </w:t>
      </w:r>
    </w:p>
    <w:p w14:paraId="790B70EA" w14:textId="2091964E" w:rsidR="002C444C" w:rsidRPr="00AE2BFA" w:rsidRDefault="2DD53B3F" w:rsidP="4B85CC5F">
      <w:pPr>
        <w:pStyle w:val="ListParagraph"/>
        <w:numPr>
          <w:ilvl w:val="0"/>
          <w:numId w:val="2"/>
        </w:numPr>
        <w:jc w:val="both"/>
      </w:pPr>
      <w:r w:rsidRPr="4B85CC5F">
        <w:rPr>
          <w:color w:val="0E101A"/>
          <w:sz w:val="21"/>
          <w:szCs w:val="21"/>
        </w:rPr>
        <w:t>W</w:t>
      </w:r>
      <w:r w:rsidR="7EB3A64F" w:rsidRPr="4B85CC5F">
        <w:rPr>
          <w:color w:val="0E101A"/>
          <w:sz w:val="21"/>
          <w:szCs w:val="21"/>
        </w:rPr>
        <w:t xml:space="preserve">hen the BSW Program Director receives a Concern Form related to </w:t>
      </w:r>
      <w:r w:rsidR="7EB3A64F" w:rsidRPr="4B85CC5F">
        <w:rPr>
          <w:b/>
          <w:bCs/>
          <w:sz w:val="21"/>
          <w:szCs w:val="21"/>
        </w:rPr>
        <w:t>Standards for Professional Behavior</w:t>
      </w:r>
      <w:r w:rsidR="7EB3A64F" w:rsidRPr="4B85CC5F">
        <w:rPr>
          <w:color w:val="0E101A"/>
          <w:sz w:val="21"/>
          <w:szCs w:val="21"/>
        </w:rPr>
        <w:t xml:space="preserve"> and as appropriate per the </w:t>
      </w:r>
      <w:r w:rsidR="7EB3A64F" w:rsidRPr="4B85CC5F">
        <w:rPr>
          <w:b/>
          <w:bCs/>
          <w:sz w:val="21"/>
          <w:szCs w:val="21"/>
        </w:rPr>
        <w:t>Procedures for Evaluating Concerns for Professional Behavior.</w:t>
      </w:r>
      <w:r w:rsidR="7EB3A64F" w:rsidRPr="4B85CC5F">
        <w:rPr>
          <w:sz w:val="21"/>
          <w:szCs w:val="21"/>
        </w:rPr>
        <w:t xml:space="preserve"> </w:t>
      </w:r>
    </w:p>
    <w:p w14:paraId="46F7BFB6" w14:textId="77777777" w:rsidR="002C444C" w:rsidRPr="00AE2BFA" w:rsidRDefault="7EB3A64F" w:rsidP="4B85CC5F">
      <w:pPr>
        <w:spacing w:before="240"/>
        <w:ind w:left="360"/>
        <w:jc w:val="both"/>
        <w:rPr>
          <w:sz w:val="21"/>
          <w:szCs w:val="21"/>
        </w:rPr>
      </w:pPr>
      <w:r w:rsidRPr="4B85CC5F">
        <w:rPr>
          <w:sz w:val="21"/>
          <w:szCs w:val="21"/>
        </w:rPr>
        <w:t xml:space="preserve">Placement on probation means that it has been demonstrated that the BSW Candidate is academically or professionally deficient and is continuing their education with the understanding that they must improve and meet the conditions of probation set by the BSW Program. The conditions of probation are established in an action plan. </w:t>
      </w:r>
    </w:p>
    <w:p w14:paraId="298288F4" w14:textId="77777777" w:rsidR="002C444C" w:rsidRPr="00AE2BFA" w:rsidRDefault="7EB3A64F" w:rsidP="4B85CC5F">
      <w:pPr>
        <w:jc w:val="both"/>
        <w:rPr>
          <w:b/>
          <w:bCs/>
          <w:color w:val="0E101A"/>
          <w:sz w:val="21"/>
          <w:szCs w:val="21"/>
        </w:rPr>
      </w:pPr>
      <w:r w:rsidRPr="4B85CC5F">
        <w:rPr>
          <w:b/>
          <w:bCs/>
          <w:color w:val="0E101A"/>
          <w:sz w:val="21"/>
          <w:szCs w:val="21"/>
        </w:rPr>
        <w:t>Dismissal from the program can occur due to:</w:t>
      </w:r>
    </w:p>
    <w:p w14:paraId="0FCCB855" w14:textId="77777777" w:rsidR="002C444C" w:rsidRPr="00AE2BFA" w:rsidRDefault="7EB3A64F" w:rsidP="4B85CC5F">
      <w:pPr>
        <w:pStyle w:val="ListParagraph"/>
        <w:numPr>
          <w:ilvl w:val="0"/>
          <w:numId w:val="1"/>
        </w:numPr>
        <w:jc w:val="both"/>
        <w:rPr>
          <w:color w:val="0E101A"/>
        </w:rPr>
      </w:pPr>
      <w:r w:rsidRPr="4B85CC5F">
        <w:rPr>
          <w:color w:val="0E101A"/>
          <w:sz w:val="21"/>
          <w:szCs w:val="21"/>
        </w:rPr>
        <w:t xml:space="preserve">Failure to meet steps in an established </w:t>
      </w:r>
      <w:r w:rsidRPr="4B85CC5F">
        <w:rPr>
          <w:sz w:val="21"/>
          <w:szCs w:val="21"/>
        </w:rPr>
        <w:t>Action Plan</w:t>
      </w:r>
      <w:r w:rsidRPr="4B85CC5F">
        <w:rPr>
          <w:color w:val="0E101A"/>
          <w:sz w:val="21"/>
          <w:szCs w:val="21"/>
        </w:rPr>
        <w:t>.</w:t>
      </w:r>
    </w:p>
    <w:p w14:paraId="3BC8577E" w14:textId="77777777" w:rsidR="002C444C" w:rsidRPr="00AE2BFA" w:rsidRDefault="7EB3A64F" w:rsidP="4B85CC5F">
      <w:pPr>
        <w:pStyle w:val="ListParagraph"/>
        <w:numPr>
          <w:ilvl w:val="0"/>
          <w:numId w:val="1"/>
        </w:numPr>
        <w:jc w:val="both"/>
        <w:rPr>
          <w:color w:val="0E101A"/>
        </w:rPr>
      </w:pPr>
      <w:r w:rsidRPr="4B85CC5F">
        <w:rPr>
          <w:color w:val="0E101A"/>
          <w:sz w:val="21"/>
          <w:szCs w:val="21"/>
        </w:rPr>
        <w:t xml:space="preserve">Violation of the </w:t>
      </w:r>
      <w:r w:rsidRPr="4B85CC5F">
        <w:rPr>
          <w:i/>
          <w:iCs/>
          <w:sz w:val="21"/>
          <w:szCs w:val="21"/>
        </w:rPr>
        <w:t>Repeating Courses</w:t>
      </w:r>
      <w:r w:rsidRPr="4B85CC5F">
        <w:rPr>
          <w:color w:val="0E101A"/>
          <w:sz w:val="21"/>
          <w:szCs w:val="21"/>
        </w:rPr>
        <w:t xml:space="preserve"> policy.</w:t>
      </w:r>
    </w:p>
    <w:p w14:paraId="0FD1429C" w14:textId="77777777" w:rsidR="002C444C" w:rsidRPr="00AE2BFA" w:rsidRDefault="7EB3A64F" w:rsidP="4B85CC5F">
      <w:pPr>
        <w:pStyle w:val="ListParagraph"/>
        <w:numPr>
          <w:ilvl w:val="0"/>
          <w:numId w:val="1"/>
        </w:numPr>
        <w:rPr>
          <w:color w:val="0E101A"/>
        </w:rPr>
      </w:pPr>
      <w:r w:rsidRPr="4B85CC5F">
        <w:rPr>
          <w:color w:val="0E101A"/>
          <w:sz w:val="21"/>
          <w:szCs w:val="21"/>
        </w:rPr>
        <w:t>As recommended as a sanction of the MGA Student Conduct process or hearing.</w:t>
      </w:r>
    </w:p>
    <w:p w14:paraId="69F5193C" w14:textId="77777777" w:rsidR="002C444C" w:rsidRPr="00AE2BFA" w:rsidRDefault="7EB3A64F" w:rsidP="4B85CC5F">
      <w:pPr>
        <w:pStyle w:val="ListParagraph"/>
        <w:numPr>
          <w:ilvl w:val="0"/>
          <w:numId w:val="1"/>
        </w:numPr>
        <w:rPr>
          <w:color w:val="0E101A"/>
        </w:rPr>
      </w:pPr>
      <w:r w:rsidRPr="4B85CC5F">
        <w:rPr>
          <w:color w:val="0E101A"/>
          <w:sz w:val="21"/>
          <w:szCs w:val="21"/>
        </w:rPr>
        <w:t>BSW Candidate being found responsible for a second offense through the MGA Student Conduct process.</w:t>
      </w:r>
    </w:p>
    <w:p w14:paraId="7AD60655" w14:textId="77777777" w:rsidR="002C444C" w:rsidRPr="00AE2BFA" w:rsidRDefault="7EB3A64F" w:rsidP="4B85CC5F">
      <w:pPr>
        <w:pStyle w:val="ListParagraph"/>
        <w:numPr>
          <w:ilvl w:val="0"/>
          <w:numId w:val="1"/>
        </w:numPr>
        <w:jc w:val="both"/>
        <w:rPr>
          <w:i/>
          <w:iCs/>
          <w:color w:val="0E101A"/>
        </w:rPr>
      </w:pPr>
      <w:r w:rsidRPr="4B85CC5F">
        <w:rPr>
          <w:color w:val="0E101A"/>
          <w:sz w:val="21"/>
          <w:szCs w:val="21"/>
        </w:rPr>
        <w:t>Inactivity for a semester</w:t>
      </w:r>
    </w:p>
    <w:p w14:paraId="7FBDEE86" w14:textId="77777777" w:rsidR="002C444C" w:rsidRPr="00AE2BFA" w:rsidRDefault="7EB3A64F" w:rsidP="4B85CC5F">
      <w:pPr>
        <w:pStyle w:val="ListParagraph"/>
        <w:numPr>
          <w:ilvl w:val="0"/>
          <w:numId w:val="1"/>
        </w:numPr>
        <w:jc w:val="both"/>
        <w:rPr>
          <w:color w:val="0E101A"/>
        </w:rPr>
      </w:pPr>
      <w:r w:rsidRPr="4B85CC5F">
        <w:rPr>
          <w:color w:val="0E101A"/>
          <w:sz w:val="21"/>
          <w:szCs w:val="21"/>
        </w:rPr>
        <w:t xml:space="preserve">Failure to respond to or declining a meeting and action plan request related to an evidenced academic or professional behavior violation. </w:t>
      </w:r>
    </w:p>
    <w:p w14:paraId="3474906D" w14:textId="77777777" w:rsidR="002C444C" w:rsidRPr="00AE2BFA" w:rsidRDefault="002C444C" w:rsidP="4B85CC5F">
      <w:pPr>
        <w:contextualSpacing/>
        <w:rPr>
          <w:color w:val="0E101A"/>
          <w:sz w:val="21"/>
          <w:szCs w:val="21"/>
        </w:rPr>
      </w:pPr>
    </w:p>
    <w:p w14:paraId="76D58846" w14:textId="77777777" w:rsidR="002C444C" w:rsidRPr="00AE2BFA" w:rsidRDefault="7EB3A64F" w:rsidP="4B85CC5F">
      <w:pPr>
        <w:ind w:left="360"/>
        <w:jc w:val="both"/>
        <w:rPr>
          <w:color w:val="0E101A"/>
          <w:sz w:val="21"/>
          <w:szCs w:val="21"/>
        </w:rPr>
      </w:pPr>
      <w:r w:rsidRPr="4B85CC5F">
        <w:rPr>
          <w:color w:val="0E101A"/>
          <w:sz w:val="21"/>
          <w:szCs w:val="21"/>
        </w:rPr>
        <w:t xml:space="preserve">Students dismissed from the program may choose to appeal the decision using the process described below in the Appeal of Dismissal Decision policy. </w:t>
      </w:r>
    </w:p>
    <w:p w14:paraId="78D9EE19" w14:textId="77777777" w:rsidR="002C444C" w:rsidRPr="00AE2BFA" w:rsidRDefault="7EB3A64F" w:rsidP="4B85CC5F">
      <w:pPr>
        <w:spacing w:before="120"/>
        <w:rPr>
          <w:b/>
          <w:bCs/>
          <w:color w:val="000000" w:themeColor="text1"/>
          <w:sz w:val="21"/>
          <w:szCs w:val="21"/>
        </w:rPr>
      </w:pPr>
      <w:r w:rsidRPr="4B85CC5F">
        <w:rPr>
          <w:b/>
          <w:bCs/>
          <w:color w:val="000000" w:themeColor="text1"/>
          <w:sz w:val="21"/>
          <w:szCs w:val="21"/>
        </w:rPr>
        <w:t>I ______________________________ acknowledge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928"/>
      </w:tblGrid>
      <w:tr w:rsidR="002C444C" w:rsidRPr="00AE2BFA" w14:paraId="3F0D8E8C" w14:textId="77777777" w:rsidTr="4B85CC5F">
        <w:tc>
          <w:tcPr>
            <w:tcW w:w="648" w:type="dxa"/>
          </w:tcPr>
          <w:p w14:paraId="5B901AE9" w14:textId="77777777" w:rsidR="002C444C" w:rsidRPr="00AE2BFA" w:rsidRDefault="7EB3A64F" w:rsidP="4B85CC5F">
            <w:pPr>
              <w:spacing w:before="120"/>
              <w:rPr>
                <w:rFonts w:ascii="Times New Roman" w:hAnsi="Times New Roman" w:cs="Times New Roman"/>
                <w:color w:val="000000" w:themeColor="text1"/>
                <w:sz w:val="21"/>
                <w:szCs w:val="21"/>
              </w:rPr>
            </w:pPr>
            <w:r w:rsidRPr="4B85CC5F">
              <w:rPr>
                <w:rFonts w:ascii="Times New Roman" w:hAnsi="Times New Roman" w:cs="Times New Roman"/>
                <w:color w:val="000000" w:themeColor="text1"/>
                <w:sz w:val="21"/>
                <w:szCs w:val="21"/>
              </w:rPr>
              <w:t>____</w:t>
            </w:r>
          </w:p>
        </w:tc>
        <w:tc>
          <w:tcPr>
            <w:tcW w:w="8928" w:type="dxa"/>
          </w:tcPr>
          <w:p w14:paraId="426530CA" w14:textId="77777777" w:rsidR="002C444C" w:rsidRPr="00AE2BFA" w:rsidRDefault="7EB3A64F" w:rsidP="4B85CC5F">
            <w:pPr>
              <w:spacing w:before="120"/>
              <w:rPr>
                <w:rFonts w:ascii="Times New Roman" w:hAnsi="Times New Roman" w:cs="Times New Roman"/>
                <w:color w:val="000000" w:themeColor="text1"/>
                <w:sz w:val="21"/>
                <w:szCs w:val="21"/>
              </w:rPr>
            </w:pPr>
            <w:r w:rsidRPr="4B85CC5F">
              <w:rPr>
                <w:rFonts w:ascii="Times New Roman" w:hAnsi="Times New Roman" w:cs="Times New Roman"/>
                <w:color w:val="000000" w:themeColor="text1"/>
                <w:sz w:val="21"/>
                <w:szCs w:val="21"/>
              </w:rPr>
              <w:t xml:space="preserve">I have been provided with information related to expectations of academic and professional behavior expectations through the BSW Student Handbook. </w:t>
            </w:r>
          </w:p>
        </w:tc>
      </w:tr>
      <w:tr w:rsidR="002C444C" w:rsidRPr="00AE2BFA" w14:paraId="43A1BDE3" w14:textId="77777777" w:rsidTr="4B85CC5F">
        <w:tc>
          <w:tcPr>
            <w:tcW w:w="648" w:type="dxa"/>
          </w:tcPr>
          <w:p w14:paraId="0622708C" w14:textId="77777777" w:rsidR="002C444C" w:rsidRPr="00AE2BFA" w:rsidRDefault="7EB3A64F" w:rsidP="4B85CC5F">
            <w:pPr>
              <w:rPr>
                <w:rFonts w:ascii="Times New Roman" w:hAnsi="Times New Roman" w:cs="Times New Roman"/>
                <w:color w:val="000000" w:themeColor="text1"/>
                <w:sz w:val="21"/>
                <w:szCs w:val="21"/>
              </w:rPr>
            </w:pPr>
            <w:r w:rsidRPr="4B85CC5F">
              <w:rPr>
                <w:rFonts w:ascii="Times New Roman" w:hAnsi="Times New Roman" w:cs="Times New Roman"/>
                <w:color w:val="000000" w:themeColor="text1"/>
                <w:sz w:val="21"/>
                <w:szCs w:val="21"/>
              </w:rPr>
              <w:t>____</w:t>
            </w:r>
          </w:p>
        </w:tc>
        <w:tc>
          <w:tcPr>
            <w:tcW w:w="8928" w:type="dxa"/>
          </w:tcPr>
          <w:p w14:paraId="72445C9C" w14:textId="77777777" w:rsidR="002C444C" w:rsidRPr="00AE2BFA" w:rsidRDefault="7EB3A64F" w:rsidP="4B85CC5F">
            <w:pPr>
              <w:rPr>
                <w:rFonts w:ascii="Times New Roman" w:hAnsi="Times New Roman" w:cs="Times New Roman"/>
                <w:color w:val="000000" w:themeColor="text1"/>
                <w:sz w:val="21"/>
                <w:szCs w:val="21"/>
              </w:rPr>
            </w:pPr>
            <w:r w:rsidRPr="4B85CC5F">
              <w:rPr>
                <w:rFonts w:ascii="Times New Roman" w:hAnsi="Times New Roman" w:cs="Times New Roman"/>
                <w:color w:val="000000" w:themeColor="text1"/>
                <w:sz w:val="21"/>
                <w:szCs w:val="21"/>
              </w:rPr>
              <w:t xml:space="preserve">It is my responsibility to become familiar with standards of academic and professional behavior and progress, student conduct, procedures for settlement/adjudication through review of the program policies, BSW Student and Field Education handbooks, and MGA Student Code of Conduct. </w:t>
            </w:r>
          </w:p>
        </w:tc>
      </w:tr>
      <w:tr w:rsidR="002C444C" w:rsidRPr="00AE2BFA" w14:paraId="47ACFD50" w14:textId="77777777" w:rsidTr="4B85CC5F">
        <w:tc>
          <w:tcPr>
            <w:tcW w:w="648" w:type="dxa"/>
          </w:tcPr>
          <w:p w14:paraId="2EFE98FD" w14:textId="77777777" w:rsidR="002C444C" w:rsidRPr="00AE2BFA" w:rsidRDefault="7EB3A64F" w:rsidP="4B85CC5F">
            <w:pPr>
              <w:rPr>
                <w:rFonts w:ascii="Times New Roman" w:hAnsi="Times New Roman" w:cs="Times New Roman"/>
                <w:color w:val="000000" w:themeColor="text1"/>
                <w:sz w:val="21"/>
                <w:szCs w:val="21"/>
              </w:rPr>
            </w:pPr>
            <w:r w:rsidRPr="4B85CC5F">
              <w:rPr>
                <w:rFonts w:ascii="Times New Roman" w:hAnsi="Times New Roman" w:cs="Times New Roman"/>
                <w:color w:val="000000" w:themeColor="text1"/>
                <w:sz w:val="21"/>
                <w:szCs w:val="21"/>
              </w:rPr>
              <w:t>____</w:t>
            </w:r>
          </w:p>
        </w:tc>
        <w:tc>
          <w:tcPr>
            <w:tcW w:w="8928" w:type="dxa"/>
          </w:tcPr>
          <w:p w14:paraId="783FEE7C" w14:textId="77777777" w:rsidR="002C444C" w:rsidRPr="00AE2BFA" w:rsidRDefault="7EB3A64F" w:rsidP="4B85CC5F">
            <w:pPr>
              <w:rPr>
                <w:rFonts w:ascii="Times New Roman" w:hAnsi="Times New Roman" w:cs="Times New Roman"/>
                <w:color w:val="000000" w:themeColor="text1"/>
                <w:sz w:val="21"/>
                <w:szCs w:val="21"/>
              </w:rPr>
            </w:pPr>
            <w:r w:rsidRPr="4B85CC5F">
              <w:rPr>
                <w:rFonts w:ascii="Times New Roman" w:hAnsi="Times New Roman" w:cs="Times New Roman"/>
                <w:color w:val="000000" w:themeColor="text1"/>
                <w:sz w:val="21"/>
                <w:szCs w:val="21"/>
              </w:rPr>
              <w:t xml:space="preserve">Should it be alleged or demonstrated that I have violated expectations of academic and professional behavior, I am subject to procedures as outlined in the BSW Student Handbook and the </w:t>
            </w:r>
            <w:hyperlink r:id="rId72">
              <w:r w:rsidRPr="4B85CC5F">
                <w:rPr>
                  <w:rStyle w:val="Hyperlink"/>
                  <w:rFonts w:ascii="Times New Roman" w:hAnsi="Times New Roman" w:cs="Times New Roman"/>
                  <w:sz w:val="21"/>
                  <w:szCs w:val="21"/>
                </w:rPr>
                <w:t>MGA Student Conduct Procedures and Student Rights</w:t>
              </w:r>
            </w:hyperlink>
            <w:r w:rsidRPr="4B85CC5F">
              <w:rPr>
                <w:rFonts w:ascii="Times New Roman" w:hAnsi="Times New Roman" w:cs="Times New Roman"/>
                <w:color w:val="000000" w:themeColor="text1"/>
                <w:sz w:val="21"/>
                <w:szCs w:val="21"/>
              </w:rPr>
              <w:t>.</w:t>
            </w:r>
          </w:p>
        </w:tc>
      </w:tr>
      <w:tr w:rsidR="002C444C" w:rsidRPr="00AE2BFA" w14:paraId="3BEC9807" w14:textId="77777777" w:rsidTr="4B85CC5F">
        <w:trPr>
          <w:trHeight w:val="300"/>
        </w:trPr>
        <w:tc>
          <w:tcPr>
            <w:tcW w:w="648" w:type="dxa"/>
          </w:tcPr>
          <w:p w14:paraId="527EC00D" w14:textId="77777777" w:rsidR="002C444C" w:rsidRPr="00AE2BFA" w:rsidRDefault="7EB3A64F" w:rsidP="4B85CC5F">
            <w:pPr>
              <w:spacing w:after="120"/>
              <w:rPr>
                <w:rFonts w:ascii="Times New Roman" w:hAnsi="Times New Roman" w:cs="Times New Roman"/>
                <w:color w:val="000000" w:themeColor="text1"/>
                <w:sz w:val="21"/>
                <w:szCs w:val="21"/>
              </w:rPr>
            </w:pPr>
            <w:r w:rsidRPr="4B85CC5F">
              <w:rPr>
                <w:rFonts w:ascii="Times New Roman" w:hAnsi="Times New Roman" w:cs="Times New Roman"/>
                <w:color w:val="000000" w:themeColor="text1"/>
                <w:sz w:val="21"/>
                <w:szCs w:val="21"/>
              </w:rPr>
              <w:t>____</w:t>
            </w:r>
          </w:p>
        </w:tc>
        <w:tc>
          <w:tcPr>
            <w:tcW w:w="8928" w:type="dxa"/>
          </w:tcPr>
          <w:p w14:paraId="639A9254" w14:textId="4900157D" w:rsidR="002C444C" w:rsidRPr="00AE2BFA" w:rsidRDefault="7EB3A64F" w:rsidP="4B85CC5F">
            <w:pPr>
              <w:spacing w:after="120"/>
              <w:rPr>
                <w:rFonts w:ascii="Times New Roman" w:hAnsi="Times New Roman" w:cs="Times New Roman"/>
                <w:color w:val="000000" w:themeColor="text1"/>
                <w:sz w:val="21"/>
                <w:szCs w:val="21"/>
              </w:rPr>
            </w:pPr>
            <w:r w:rsidRPr="4B85CC5F">
              <w:rPr>
                <w:rFonts w:ascii="Times New Roman" w:hAnsi="Times New Roman" w:cs="Times New Roman"/>
                <w:color w:val="000000" w:themeColor="text1"/>
                <w:sz w:val="21"/>
                <w:szCs w:val="21"/>
              </w:rPr>
              <w:t xml:space="preserve">I have the right to appeal decisions related to academic or professional behavior violations, including program dismissal through the appeal procedures as outlined in the BSW Student Handbook and the </w:t>
            </w:r>
            <w:hyperlink r:id="rId73">
              <w:r w:rsidRPr="4B85CC5F">
                <w:rPr>
                  <w:rStyle w:val="Hyperlink"/>
                  <w:rFonts w:ascii="Times New Roman" w:hAnsi="Times New Roman" w:cs="Times New Roman"/>
                  <w:sz w:val="21"/>
                  <w:szCs w:val="21"/>
                </w:rPr>
                <w:t>MGA Student Conduct Procedures and Student Rights</w:t>
              </w:r>
            </w:hyperlink>
            <w:r w:rsidRPr="4B85CC5F">
              <w:rPr>
                <w:rStyle w:val="Hyperlink"/>
                <w:rFonts w:ascii="Times New Roman" w:hAnsi="Times New Roman" w:cs="Times New Roman"/>
                <w:sz w:val="21"/>
                <w:szCs w:val="21"/>
              </w:rPr>
              <w:t>.</w:t>
            </w:r>
          </w:p>
        </w:tc>
      </w:tr>
    </w:tbl>
    <w:p w14:paraId="7E911384" w14:textId="21C88959" w:rsidR="002C444C" w:rsidRPr="002C444C" w:rsidRDefault="7EB3A64F" w:rsidP="4B85CC5F">
      <w:pPr>
        <w:spacing w:before="120" w:after="120"/>
        <w:rPr>
          <w:sz w:val="20"/>
          <w:szCs w:val="20"/>
        </w:rPr>
      </w:pPr>
      <w:r w:rsidRPr="4B85CC5F">
        <w:rPr>
          <w:sz w:val="20"/>
          <w:szCs w:val="20"/>
        </w:rPr>
        <w:t>Banner ID: ________________</w:t>
      </w:r>
      <w:r w:rsidR="5059F008" w:rsidRPr="4B85CC5F">
        <w:rPr>
          <w:sz w:val="20"/>
          <w:szCs w:val="20"/>
        </w:rPr>
        <w:t xml:space="preserve"> </w:t>
      </w:r>
      <w:r w:rsidRPr="4B85CC5F">
        <w:rPr>
          <w:sz w:val="20"/>
          <w:szCs w:val="20"/>
        </w:rPr>
        <w:t>Student Signature: ______________________________________ Date: __________</w:t>
      </w:r>
    </w:p>
    <w:p w14:paraId="2EFBC8C7" w14:textId="77777777" w:rsidR="00AE2FF6" w:rsidRDefault="00AE2FF6">
      <w:pPr>
        <w:rPr>
          <w:b/>
          <w:szCs w:val="22"/>
        </w:rPr>
      </w:pPr>
      <w:bookmarkStart w:id="577" w:name="AppendFConcernForm"/>
      <w:r>
        <w:br w:type="page"/>
      </w:r>
    </w:p>
    <w:p w14:paraId="0B25A4EF" w14:textId="2F5307D5" w:rsidR="00F27B11" w:rsidRPr="00316798" w:rsidRDefault="4F75EF2C" w:rsidP="00D119EC">
      <w:pPr>
        <w:pStyle w:val="Heading2"/>
      </w:pPr>
      <w:bookmarkStart w:id="578" w:name="_Toc205986965"/>
      <w:r>
        <w:lastRenderedPageBreak/>
        <w:t>Appendix E</w:t>
      </w:r>
      <w:r w:rsidR="0F7AF213">
        <w:t>: Academic or Professional Behavior Concern Form</w:t>
      </w:r>
      <w:bookmarkEnd w:id="574"/>
      <w:bookmarkEnd w:id="575"/>
      <w:bookmarkEnd w:id="578"/>
    </w:p>
    <w:bookmarkEnd w:id="576"/>
    <w:bookmarkEnd w:id="577"/>
    <w:p w14:paraId="3E350C29" w14:textId="77777777" w:rsidR="00F27B11" w:rsidRPr="00316798" w:rsidRDefault="00F27B11" w:rsidP="00F27B11">
      <w:pPr>
        <w:jc w:val="center"/>
        <w:rPr>
          <w:rFonts w:ascii="Garamond" w:hAnsi="Garamond"/>
        </w:rPr>
      </w:pPr>
      <w:r w:rsidRPr="00316798">
        <w:rPr>
          <w:rFonts w:ascii="Garamond" w:hAnsi="Garamond"/>
          <w:noProof/>
        </w:rPr>
        <w:drawing>
          <wp:inline distT="0" distB="0" distL="0" distR="0" wp14:anchorId="2D2621F6" wp14:editId="2AF1B2DC">
            <wp:extent cx="1819275" cy="952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A_White_Vert-educatio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19275" cy="952500"/>
                    </a:xfrm>
                    <a:prstGeom prst="rect">
                      <a:avLst/>
                    </a:prstGeom>
                  </pic:spPr>
                </pic:pic>
              </a:graphicData>
            </a:graphic>
          </wp:inline>
        </w:drawing>
      </w:r>
    </w:p>
    <w:p w14:paraId="14206899" w14:textId="77777777" w:rsidR="00F27B11" w:rsidRPr="00316798" w:rsidRDefault="00F27B11" w:rsidP="00F27B11">
      <w:pPr>
        <w:spacing w:after="120"/>
        <w:jc w:val="center"/>
        <w:rPr>
          <w:rFonts w:ascii="Arial" w:hAnsi="Arial" w:cs="Arial"/>
          <w:b/>
          <w:sz w:val="40"/>
          <w:szCs w:val="40"/>
        </w:rPr>
      </w:pPr>
      <w:r w:rsidRPr="00316798">
        <w:rPr>
          <w:rFonts w:ascii="Arial" w:hAnsi="Arial" w:cs="Arial"/>
          <w:b/>
          <w:sz w:val="40"/>
          <w:szCs w:val="40"/>
        </w:rPr>
        <w:t>Concern Form</w:t>
      </w:r>
    </w:p>
    <w:p w14:paraId="3A59780B" w14:textId="77777777" w:rsidR="00F27B11" w:rsidRPr="00316798" w:rsidRDefault="00F27B11" w:rsidP="00F27B11">
      <w:pPr>
        <w:widowControl w:val="0"/>
        <w:autoSpaceDE w:val="0"/>
        <w:autoSpaceDN w:val="0"/>
        <w:adjustRightInd w:val="0"/>
        <w:spacing w:after="120" w:line="268" w:lineRule="atLeast"/>
        <w:rPr>
          <w:rFonts w:ascii="Garamond" w:hAnsi="Garamond" w:cs="Calibri"/>
          <w:color w:val="000000"/>
        </w:rPr>
      </w:pPr>
      <w:r w:rsidRPr="00316798">
        <w:rPr>
          <w:rFonts w:ascii="Garamond" w:hAnsi="Garamond" w:cs="Calibri"/>
          <w:b/>
          <w:bCs/>
          <w:color w:val="000000"/>
        </w:rPr>
        <w:t xml:space="preserve">Purpose: </w:t>
      </w:r>
    </w:p>
    <w:p w14:paraId="155F1C42" w14:textId="558B7DA1" w:rsidR="00F27B11" w:rsidRPr="00316798" w:rsidRDefault="0F7AF213" w:rsidP="4B85CC5F">
      <w:pPr>
        <w:widowControl w:val="0"/>
        <w:autoSpaceDE w:val="0"/>
        <w:autoSpaceDN w:val="0"/>
        <w:adjustRightInd w:val="0"/>
        <w:spacing w:line="268" w:lineRule="atLeast"/>
        <w:rPr>
          <w:rFonts w:ascii="Garamond" w:hAnsi="Garamond" w:cs="Calibri"/>
          <w:b/>
          <w:bCs/>
          <w:color w:val="000000"/>
          <w:sz w:val="22"/>
          <w:szCs w:val="22"/>
          <w:u w:val="single"/>
        </w:rPr>
      </w:pPr>
      <w:r w:rsidRPr="4B85CC5F">
        <w:rPr>
          <w:rFonts w:ascii="Garamond" w:hAnsi="Garamond" w:cs="Calibri"/>
          <w:color w:val="000000" w:themeColor="text1"/>
          <w:sz w:val="22"/>
          <w:szCs w:val="22"/>
        </w:rPr>
        <w:t>The purpose of the Concern Form process is for faculty</w:t>
      </w:r>
      <w:r w:rsidR="6D6E9EC9" w:rsidRPr="4B85CC5F">
        <w:rPr>
          <w:rFonts w:ascii="Garamond" w:hAnsi="Garamond" w:cs="Calibri"/>
          <w:color w:val="000000" w:themeColor="text1"/>
          <w:sz w:val="22"/>
          <w:szCs w:val="22"/>
        </w:rPr>
        <w:t xml:space="preserve"> (or field agency supervisors)</w:t>
      </w:r>
      <w:r w:rsidRPr="4B85CC5F">
        <w:rPr>
          <w:rFonts w:ascii="Garamond" w:hAnsi="Garamond" w:cs="Calibri"/>
          <w:color w:val="000000" w:themeColor="text1"/>
          <w:sz w:val="22"/>
          <w:szCs w:val="22"/>
        </w:rPr>
        <w:t xml:space="preserve"> to identify students who may need remediation or intervention to successfully complete academic or professional behavior requirements for progression in their program of study.</w:t>
      </w:r>
      <w:r w:rsidR="6D6E9EC9" w:rsidRPr="4B85CC5F">
        <w:rPr>
          <w:rFonts w:ascii="Garamond" w:hAnsi="Garamond" w:cs="Calibri"/>
          <w:color w:val="000000" w:themeColor="text1"/>
          <w:sz w:val="22"/>
          <w:szCs w:val="22"/>
        </w:rPr>
        <w:t xml:space="preserve"> Students who receive a concern form are placed on probation and provided the opportunity to meet with the BSW Program Director to discuss the situation and if appropriate develop an action plan. </w:t>
      </w:r>
    </w:p>
    <w:p w14:paraId="7CCBD6C8" w14:textId="77777777" w:rsidR="00F27B11" w:rsidRPr="00316798" w:rsidRDefault="00F27B11" w:rsidP="4B85CC5F">
      <w:pPr>
        <w:widowControl w:val="0"/>
        <w:autoSpaceDE w:val="0"/>
        <w:autoSpaceDN w:val="0"/>
        <w:adjustRightInd w:val="0"/>
        <w:spacing w:line="268" w:lineRule="atLeast"/>
        <w:rPr>
          <w:rFonts w:ascii="Garamond" w:hAnsi="Garamond" w:cs="Calibri"/>
          <w:b/>
          <w:bCs/>
          <w:color w:val="000000"/>
          <w:sz w:val="22"/>
          <w:szCs w:val="22"/>
        </w:rPr>
      </w:pPr>
    </w:p>
    <w:p w14:paraId="32FBA973" w14:textId="77777777" w:rsidR="00F27B11" w:rsidRPr="00316798" w:rsidRDefault="0F7AF213" w:rsidP="4B85CC5F">
      <w:pPr>
        <w:widowControl w:val="0"/>
        <w:autoSpaceDE w:val="0"/>
        <w:autoSpaceDN w:val="0"/>
        <w:adjustRightInd w:val="0"/>
        <w:spacing w:line="268" w:lineRule="atLeast"/>
        <w:rPr>
          <w:rFonts w:ascii="Garamond" w:hAnsi="Garamond" w:cs="Calibri"/>
          <w:color w:val="000000"/>
          <w:sz w:val="22"/>
          <w:szCs w:val="22"/>
        </w:rPr>
      </w:pPr>
      <w:r w:rsidRPr="4B85CC5F">
        <w:rPr>
          <w:rFonts w:ascii="Garamond" w:hAnsi="Garamond" w:cs="Calibri"/>
          <w:b/>
          <w:bCs/>
          <w:color w:val="000000" w:themeColor="text1"/>
          <w:sz w:val="22"/>
          <w:szCs w:val="22"/>
        </w:rPr>
        <w:t xml:space="preserve">Process Steps: </w:t>
      </w:r>
    </w:p>
    <w:p w14:paraId="7BA05EBD" w14:textId="77777777" w:rsidR="00F27B11" w:rsidRPr="00316798" w:rsidRDefault="0F7AF213" w:rsidP="4B85CC5F">
      <w:pPr>
        <w:widowControl w:val="0"/>
        <w:autoSpaceDE w:val="0"/>
        <w:autoSpaceDN w:val="0"/>
        <w:adjustRightInd w:val="0"/>
        <w:spacing w:line="271" w:lineRule="atLeast"/>
        <w:rPr>
          <w:rFonts w:ascii="Garamond" w:hAnsi="Garamond" w:cs="Calibri"/>
          <w:color w:val="000000"/>
          <w:sz w:val="22"/>
          <w:szCs w:val="22"/>
        </w:rPr>
      </w:pPr>
      <w:r w:rsidRPr="4B85CC5F">
        <w:rPr>
          <w:rFonts w:ascii="Garamond" w:hAnsi="Garamond" w:cs="Calibri"/>
          <w:color w:val="000000" w:themeColor="text1"/>
          <w:sz w:val="22"/>
          <w:szCs w:val="22"/>
        </w:rPr>
        <w:t xml:space="preserve">A. Faculty completes a concern form and gives it to the BSW Program Director and the Department Chair. The form should indicate if an action plan is recommended by the faculty member. </w:t>
      </w:r>
    </w:p>
    <w:p w14:paraId="525F812E" w14:textId="77777777" w:rsidR="00F27B11" w:rsidRPr="00316798" w:rsidRDefault="0F7AF213" w:rsidP="4B85CC5F">
      <w:pPr>
        <w:widowControl w:val="0"/>
        <w:autoSpaceDE w:val="0"/>
        <w:autoSpaceDN w:val="0"/>
        <w:adjustRightInd w:val="0"/>
        <w:spacing w:line="271" w:lineRule="atLeast"/>
        <w:rPr>
          <w:rFonts w:ascii="Garamond" w:hAnsi="Garamond" w:cs="Calibri"/>
          <w:color w:val="000000"/>
          <w:sz w:val="22"/>
          <w:szCs w:val="22"/>
        </w:rPr>
      </w:pPr>
      <w:r w:rsidRPr="4B85CC5F">
        <w:rPr>
          <w:rFonts w:ascii="Garamond" w:hAnsi="Garamond" w:cs="Calibri"/>
          <w:color w:val="000000" w:themeColor="text1"/>
          <w:sz w:val="22"/>
          <w:szCs w:val="22"/>
        </w:rPr>
        <w:t xml:space="preserve">B. Action plan may be devised with input from the faculty, the BSW Program Director, and the student. All action plans must be approved by the BSW Program Director and the Department Chair. </w:t>
      </w:r>
    </w:p>
    <w:p w14:paraId="34EB99C1" w14:textId="77777777" w:rsidR="00F27B11" w:rsidRPr="00316798" w:rsidRDefault="0F7AF213" w:rsidP="4B85CC5F">
      <w:pPr>
        <w:autoSpaceDE w:val="0"/>
        <w:autoSpaceDN w:val="0"/>
        <w:adjustRightInd w:val="0"/>
        <w:spacing w:line="271" w:lineRule="atLeast"/>
        <w:rPr>
          <w:rFonts w:ascii="Garamond" w:eastAsia="Calibri" w:hAnsi="Garamond"/>
          <w:color w:val="000000"/>
          <w:sz w:val="22"/>
          <w:szCs w:val="22"/>
        </w:rPr>
      </w:pPr>
      <w:r w:rsidRPr="4B85CC5F">
        <w:rPr>
          <w:rFonts w:ascii="Garamond" w:eastAsia="Calibri" w:hAnsi="Garamond"/>
          <w:color w:val="000000" w:themeColor="text1"/>
          <w:sz w:val="22"/>
          <w:szCs w:val="22"/>
        </w:rPr>
        <w:t xml:space="preserve">C. If a warranted action plan is not completed to the satisfaction of all parties, the student may be dismissed from his/her program of study. </w:t>
      </w:r>
    </w:p>
    <w:p w14:paraId="4D7644FF" w14:textId="77777777" w:rsidR="00F27B11" w:rsidRPr="00316798" w:rsidRDefault="0F7AF213" w:rsidP="4B85CC5F">
      <w:pPr>
        <w:widowControl w:val="0"/>
        <w:autoSpaceDE w:val="0"/>
        <w:autoSpaceDN w:val="0"/>
        <w:adjustRightInd w:val="0"/>
        <w:spacing w:after="120"/>
        <w:rPr>
          <w:rFonts w:ascii="Garamond" w:hAnsi="Garamond" w:cs="Calibri"/>
          <w:color w:val="000000"/>
          <w:sz w:val="22"/>
          <w:szCs w:val="22"/>
        </w:rPr>
      </w:pPr>
      <w:r w:rsidRPr="4B85CC5F">
        <w:rPr>
          <w:rFonts w:ascii="Garamond" w:hAnsi="Garamond" w:cs="Calibri"/>
          <w:color w:val="000000" w:themeColor="text1"/>
          <w:sz w:val="22"/>
          <w:szCs w:val="22"/>
        </w:rPr>
        <w:t xml:space="preserve">D. If the Concern Form is </w:t>
      </w:r>
      <w:r w:rsidRPr="4B85CC5F">
        <w:rPr>
          <w:rFonts w:ascii="Garamond" w:hAnsi="Garamond"/>
          <w:color w:val="0E101A"/>
          <w:sz w:val="22"/>
          <w:szCs w:val="22"/>
        </w:rPr>
        <w:t>related to discriminatory action, sexual, physical or verbal harassment, or academic misconduct</w:t>
      </w:r>
      <w:r w:rsidRPr="4B85CC5F">
        <w:rPr>
          <w:rFonts w:ascii="Garamond" w:hAnsi="Garamond" w:cs="Calibri"/>
          <w:color w:val="000000" w:themeColor="text1"/>
          <w:sz w:val="22"/>
          <w:szCs w:val="22"/>
        </w:rPr>
        <w:t xml:space="preserve">, a referral will be made to the Office of Student Affairs, Student Conduct Officer. In addition to being part of the student's departmental advising folder, this report will be made part of the student’s disciplinary record and shall remain on file in accordance with Board of Regents record retention policy. </w:t>
      </w:r>
    </w:p>
    <w:p w14:paraId="4D41DA34" w14:textId="77777777" w:rsidR="00F27B11" w:rsidRPr="00316798" w:rsidRDefault="0F7AF213" w:rsidP="4B85CC5F">
      <w:pPr>
        <w:widowControl w:val="0"/>
        <w:autoSpaceDE w:val="0"/>
        <w:autoSpaceDN w:val="0"/>
        <w:adjustRightInd w:val="0"/>
        <w:spacing w:line="360" w:lineRule="auto"/>
        <w:rPr>
          <w:rFonts w:ascii="Garamond" w:hAnsi="Garamond" w:cs="Calibri"/>
          <w:b/>
          <w:bCs/>
          <w:color w:val="000000"/>
          <w:sz w:val="22"/>
          <w:szCs w:val="22"/>
        </w:rPr>
      </w:pPr>
      <w:r w:rsidRPr="4B85CC5F">
        <w:rPr>
          <w:rFonts w:ascii="Garamond" w:hAnsi="Garamond" w:cs="Calibri"/>
          <w:b/>
          <w:bCs/>
          <w:color w:val="000000" w:themeColor="text1"/>
          <w:sz w:val="22"/>
          <w:szCs w:val="22"/>
        </w:rPr>
        <w:t xml:space="preserve">Types of Concerns: </w:t>
      </w:r>
    </w:p>
    <w:p w14:paraId="725CE87C" w14:textId="77777777" w:rsidR="00F27B11" w:rsidRPr="00316798" w:rsidRDefault="0F7AF213" w:rsidP="4B85CC5F">
      <w:pPr>
        <w:widowControl w:val="0"/>
        <w:autoSpaceDE w:val="0"/>
        <w:autoSpaceDN w:val="0"/>
        <w:adjustRightInd w:val="0"/>
        <w:spacing w:line="268" w:lineRule="atLeast"/>
        <w:rPr>
          <w:rFonts w:ascii="Garamond" w:hAnsi="Garamond" w:cs="Calibri"/>
          <w:color w:val="000000"/>
          <w:sz w:val="22"/>
          <w:szCs w:val="22"/>
        </w:rPr>
      </w:pPr>
      <w:r w:rsidRPr="4B85CC5F">
        <w:rPr>
          <w:rFonts w:ascii="Garamond" w:hAnsi="Garamond" w:cs="Calibri"/>
          <w:color w:val="000000" w:themeColor="text1"/>
          <w:sz w:val="22"/>
          <w:szCs w:val="22"/>
        </w:rPr>
        <w:t xml:space="preserve">Examples of academic and profession behavior warranting a Concern Form: </w:t>
      </w:r>
    </w:p>
    <w:p w14:paraId="714FD6F4" w14:textId="77777777" w:rsidR="00F27B11" w:rsidRPr="00316798" w:rsidRDefault="0F7AF213" w:rsidP="4B85CC5F">
      <w:pPr>
        <w:widowControl w:val="0"/>
        <w:numPr>
          <w:ilvl w:val="0"/>
          <w:numId w:val="49"/>
        </w:numPr>
        <w:autoSpaceDE w:val="0"/>
        <w:autoSpaceDN w:val="0"/>
        <w:adjustRightInd w:val="0"/>
        <w:ind w:left="720" w:hanging="360"/>
        <w:rPr>
          <w:rFonts w:ascii="Garamond" w:eastAsia="Calibri" w:hAnsi="Garamond"/>
          <w:color w:val="000000"/>
          <w:sz w:val="22"/>
          <w:szCs w:val="22"/>
        </w:rPr>
      </w:pPr>
      <w:r w:rsidRPr="4B85CC5F">
        <w:rPr>
          <w:rFonts w:ascii="Garamond" w:eastAsia="Calibri" w:hAnsi="Garamond"/>
          <w:color w:val="000000" w:themeColor="text1"/>
          <w:sz w:val="22"/>
          <w:szCs w:val="22"/>
        </w:rPr>
        <w:t>Student who is absent and/or late for placement.</w:t>
      </w:r>
    </w:p>
    <w:p w14:paraId="1EF63CDD" w14:textId="77777777" w:rsidR="00F27B11" w:rsidRPr="00316798" w:rsidRDefault="0F7AF213" w:rsidP="4B85CC5F">
      <w:pPr>
        <w:widowControl w:val="0"/>
        <w:numPr>
          <w:ilvl w:val="0"/>
          <w:numId w:val="49"/>
        </w:numPr>
        <w:autoSpaceDE w:val="0"/>
        <w:autoSpaceDN w:val="0"/>
        <w:adjustRightInd w:val="0"/>
        <w:ind w:left="720" w:hanging="360"/>
        <w:rPr>
          <w:rFonts w:ascii="Garamond" w:eastAsia="Calibri" w:hAnsi="Garamond"/>
          <w:color w:val="000000"/>
          <w:sz w:val="22"/>
          <w:szCs w:val="22"/>
        </w:rPr>
      </w:pPr>
      <w:r w:rsidRPr="4B85CC5F">
        <w:rPr>
          <w:rFonts w:ascii="Garamond" w:eastAsia="Calibri" w:hAnsi="Garamond"/>
          <w:color w:val="000000" w:themeColor="text1"/>
          <w:sz w:val="22"/>
          <w:szCs w:val="22"/>
        </w:rPr>
        <w:t xml:space="preserve">Student who does not exhibit professional dress or demeanor when interacting with students, field supervisors, or faculty as defined by the Department of Teacher  Education &amp; Social Work and community partner agency. </w:t>
      </w:r>
    </w:p>
    <w:p w14:paraId="6789A540" w14:textId="77777777" w:rsidR="00F27B11" w:rsidRPr="00316798" w:rsidRDefault="0F7AF213" w:rsidP="4B85CC5F">
      <w:pPr>
        <w:widowControl w:val="0"/>
        <w:numPr>
          <w:ilvl w:val="0"/>
          <w:numId w:val="49"/>
        </w:numPr>
        <w:autoSpaceDE w:val="0"/>
        <w:autoSpaceDN w:val="0"/>
        <w:adjustRightInd w:val="0"/>
        <w:ind w:left="720" w:hanging="360"/>
        <w:rPr>
          <w:rFonts w:ascii="Garamond" w:eastAsia="Calibri" w:hAnsi="Garamond"/>
          <w:color w:val="000000"/>
          <w:sz w:val="22"/>
          <w:szCs w:val="22"/>
        </w:rPr>
      </w:pPr>
      <w:r w:rsidRPr="4B85CC5F">
        <w:rPr>
          <w:rFonts w:ascii="Garamond" w:eastAsia="Calibri" w:hAnsi="Garamond"/>
          <w:color w:val="000000" w:themeColor="text1"/>
          <w:sz w:val="22"/>
          <w:szCs w:val="22"/>
        </w:rPr>
        <w:t xml:space="preserve">Student who does not demonstrate an ability to contribute effectively in a group setting. </w:t>
      </w:r>
    </w:p>
    <w:p w14:paraId="26958695" w14:textId="77777777" w:rsidR="00F27B11" w:rsidRPr="00316798" w:rsidRDefault="0F7AF213" w:rsidP="4B85CC5F">
      <w:pPr>
        <w:widowControl w:val="0"/>
        <w:numPr>
          <w:ilvl w:val="0"/>
          <w:numId w:val="49"/>
        </w:numPr>
        <w:autoSpaceDE w:val="0"/>
        <w:autoSpaceDN w:val="0"/>
        <w:adjustRightInd w:val="0"/>
        <w:ind w:left="720" w:hanging="360"/>
        <w:rPr>
          <w:rFonts w:ascii="Garamond" w:eastAsia="Calibri" w:hAnsi="Garamond"/>
          <w:color w:val="000000"/>
          <w:sz w:val="22"/>
          <w:szCs w:val="22"/>
        </w:rPr>
      </w:pPr>
      <w:r w:rsidRPr="4B85CC5F">
        <w:rPr>
          <w:rFonts w:ascii="Garamond" w:eastAsia="Calibri" w:hAnsi="Garamond"/>
          <w:color w:val="000000" w:themeColor="text1"/>
          <w:sz w:val="22"/>
          <w:szCs w:val="22"/>
        </w:rPr>
        <w:t xml:space="preserve">Student who exhibits a lack of proficiency in written and/or language skills. </w:t>
      </w:r>
    </w:p>
    <w:p w14:paraId="5158BF0B" w14:textId="77777777" w:rsidR="00F27B11" w:rsidRPr="00316798" w:rsidRDefault="0F7AF213" w:rsidP="4B85CC5F">
      <w:pPr>
        <w:widowControl w:val="0"/>
        <w:numPr>
          <w:ilvl w:val="0"/>
          <w:numId w:val="50"/>
        </w:numPr>
        <w:autoSpaceDE w:val="0"/>
        <w:autoSpaceDN w:val="0"/>
        <w:adjustRightInd w:val="0"/>
        <w:ind w:left="720" w:hanging="360"/>
        <w:rPr>
          <w:rFonts w:ascii="Garamond" w:eastAsia="Calibri" w:hAnsi="Garamond"/>
          <w:color w:val="000000"/>
          <w:sz w:val="22"/>
          <w:szCs w:val="22"/>
        </w:rPr>
      </w:pPr>
      <w:r w:rsidRPr="4B85CC5F">
        <w:rPr>
          <w:rFonts w:ascii="Garamond" w:eastAsia="Calibri" w:hAnsi="Garamond"/>
          <w:color w:val="000000" w:themeColor="text1"/>
          <w:sz w:val="22"/>
          <w:szCs w:val="22"/>
        </w:rPr>
        <w:t xml:space="preserve">Plagiarism or cheating on any graded activity (Use University policy). </w:t>
      </w:r>
    </w:p>
    <w:p w14:paraId="54A5FCAF" w14:textId="77777777" w:rsidR="00F27B11" w:rsidRPr="00316798" w:rsidRDefault="0F7AF213" w:rsidP="4B85CC5F">
      <w:pPr>
        <w:widowControl w:val="0"/>
        <w:numPr>
          <w:ilvl w:val="0"/>
          <w:numId w:val="50"/>
        </w:numPr>
        <w:autoSpaceDE w:val="0"/>
        <w:autoSpaceDN w:val="0"/>
        <w:adjustRightInd w:val="0"/>
        <w:ind w:left="720" w:hanging="360"/>
        <w:rPr>
          <w:rFonts w:ascii="Garamond" w:eastAsia="Calibri" w:hAnsi="Garamond"/>
          <w:color w:val="000000"/>
          <w:sz w:val="22"/>
          <w:szCs w:val="22"/>
        </w:rPr>
      </w:pPr>
      <w:r w:rsidRPr="4B85CC5F">
        <w:rPr>
          <w:rFonts w:ascii="Garamond" w:eastAsia="Calibri" w:hAnsi="Garamond"/>
          <w:color w:val="000000" w:themeColor="text1"/>
          <w:sz w:val="22"/>
          <w:szCs w:val="22"/>
        </w:rPr>
        <w:t>Breach of confidentiality. (HIPAA/FERPA)</w:t>
      </w:r>
    </w:p>
    <w:p w14:paraId="7EDBB0CB" w14:textId="77777777" w:rsidR="00F27B11" w:rsidRPr="00316798" w:rsidRDefault="0F7AF213" w:rsidP="4B85CC5F">
      <w:pPr>
        <w:widowControl w:val="0"/>
        <w:numPr>
          <w:ilvl w:val="0"/>
          <w:numId w:val="50"/>
        </w:numPr>
        <w:autoSpaceDE w:val="0"/>
        <w:autoSpaceDN w:val="0"/>
        <w:adjustRightInd w:val="0"/>
        <w:ind w:left="720" w:hanging="360"/>
        <w:rPr>
          <w:rFonts w:ascii="Garamond" w:hAnsi="Garamond"/>
          <w:sz w:val="22"/>
          <w:szCs w:val="22"/>
        </w:rPr>
      </w:pPr>
      <w:r w:rsidRPr="4B85CC5F">
        <w:rPr>
          <w:rFonts w:ascii="Garamond" w:hAnsi="Garamond"/>
          <w:sz w:val="22"/>
          <w:szCs w:val="22"/>
        </w:rPr>
        <w:t xml:space="preserve">Student who exhibits disruptive behavior toward fellow students, faculty or staff in all </w:t>
      </w:r>
    </w:p>
    <w:p w14:paraId="4D1A592D" w14:textId="77777777" w:rsidR="00F27B11" w:rsidRPr="00316798" w:rsidRDefault="0F7AF213" w:rsidP="4B85CC5F">
      <w:pPr>
        <w:rPr>
          <w:rFonts w:ascii="Garamond" w:hAnsi="Garamond"/>
          <w:sz w:val="22"/>
          <w:szCs w:val="22"/>
        </w:rPr>
      </w:pPr>
      <w:r w:rsidRPr="4B85CC5F">
        <w:rPr>
          <w:rFonts w:ascii="Garamond" w:hAnsi="Garamond"/>
          <w:sz w:val="22"/>
          <w:szCs w:val="22"/>
        </w:rPr>
        <w:t xml:space="preserve">              professional settings.</w:t>
      </w:r>
    </w:p>
    <w:p w14:paraId="06DBEFE3" w14:textId="77777777" w:rsidR="00F27B11" w:rsidRPr="00316798" w:rsidRDefault="0F7AF213" w:rsidP="4B85CC5F">
      <w:pPr>
        <w:rPr>
          <w:rFonts w:ascii="Garamond" w:hAnsi="Garamond" w:cs="Calibri"/>
          <w:color w:val="000000"/>
          <w:sz w:val="22"/>
          <w:szCs w:val="22"/>
        </w:rPr>
      </w:pPr>
      <w:r w:rsidRPr="4B85CC5F">
        <w:rPr>
          <w:rFonts w:ascii="Garamond" w:hAnsi="Garamond"/>
          <w:sz w:val="22"/>
          <w:szCs w:val="22"/>
        </w:rPr>
        <w:t xml:space="preserve">Notes: See the Bachelor of Social Work Program Student Handbook and the Bachelor of Social Work Program Field Education Handbook for further information on defined academic and professional behaviors. </w:t>
      </w:r>
      <w:r w:rsidRPr="4B85CC5F">
        <w:rPr>
          <w:rFonts w:ascii="Garamond" w:hAnsi="Garamond" w:cs="Calibri"/>
          <w:color w:val="000000" w:themeColor="text1"/>
          <w:sz w:val="22"/>
          <w:szCs w:val="22"/>
        </w:rPr>
        <w:t xml:space="preserve">Concern Forms that do not result in an action plan should be placed in the student’s folder. </w:t>
      </w:r>
    </w:p>
    <w:p w14:paraId="3E8E9774" w14:textId="77777777" w:rsidR="00F27B11" w:rsidRPr="00316798" w:rsidRDefault="00F27B11" w:rsidP="4B85CC5F">
      <w:pPr>
        <w:jc w:val="center"/>
        <w:rPr>
          <w:rFonts w:ascii="Garamond" w:hAnsi="Garamond"/>
          <w:sz w:val="22"/>
          <w:szCs w:val="22"/>
        </w:rPr>
      </w:pPr>
      <w:r w:rsidRPr="4B85CC5F">
        <w:rPr>
          <w:rFonts w:ascii="Garamond" w:hAnsi="Garamond"/>
        </w:rPr>
        <w:br w:type="page"/>
      </w:r>
      <w:r w:rsidR="0F7AF213" w:rsidRPr="4B85CC5F">
        <w:rPr>
          <w:rFonts w:ascii="Garamond" w:hAnsi="Garamond"/>
          <w:sz w:val="22"/>
          <w:szCs w:val="22"/>
        </w:rPr>
        <w:lastRenderedPageBreak/>
        <w:t>Consequences</w:t>
      </w:r>
    </w:p>
    <w:p w14:paraId="7F551B9F" w14:textId="77777777" w:rsidR="00F27B11" w:rsidRPr="00316798" w:rsidRDefault="0F7AF213" w:rsidP="4B85CC5F">
      <w:pPr>
        <w:widowControl w:val="0"/>
        <w:autoSpaceDE w:val="0"/>
        <w:autoSpaceDN w:val="0"/>
        <w:adjustRightInd w:val="0"/>
        <w:rPr>
          <w:rFonts w:ascii="Garamond" w:hAnsi="Garamond" w:cs="Calibri"/>
          <w:b/>
          <w:bCs/>
          <w:sz w:val="22"/>
          <w:szCs w:val="22"/>
        </w:rPr>
      </w:pPr>
      <w:r w:rsidRPr="4B85CC5F">
        <w:rPr>
          <w:rFonts w:ascii="Garamond" w:hAnsi="Garamond" w:cs="Calibri"/>
          <w:b/>
          <w:bCs/>
          <w:sz w:val="22"/>
          <w:szCs w:val="22"/>
        </w:rPr>
        <w:t xml:space="preserve">Concern Form Consequences: </w:t>
      </w:r>
    </w:p>
    <w:p w14:paraId="7F11A4D5" w14:textId="77777777" w:rsidR="00F27B11" w:rsidRPr="00316798" w:rsidRDefault="00F27B11" w:rsidP="4B85CC5F">
      <w:pPr>
        <w:rPr>
          <w:rFonts w:ascii="Garamond" w:hAnsi="Garamond"/>
          <w:sz w:val="22"/>
          <w:szCs w:val="22"/>
        </w:rPr>
      </w:pPr>
    </w:p>
    <w:p w14:paraId="62ED8C2B" w14:textId="77777777" w:rsidR="00F27B11" w:rsidRPr="00316798" w:rsidRDefault="0F7AF213" w:rsidP="4B85CC5F">
      <w:pPr>
        <w:widowControl w:val="0"/>
        <w:autoSpaceDE w:val="0"/>
        <w:autoSpaceDN w:val="0"/>
        <w:adjustRightInd w:val="0"/>
        <w:spacing w:line="268" w:lineRule="atLeast"/>
        <w:rPr>
          <w:rFonts w:ascii="Garamond" w:hAnsi="Garamond" w:cs="Calibri"/>
          <w:sz w:val="22"/>
          <w:szCs w:val="22"/>
        </w:rPr>
      </w:pPr>
      <w:r w:rsidRPr="4B85CC5F">
        <w:rPr>
          <w:rFonts w:ascii="Garamond" w:hAnsi="Garamond" w:cs="Calibri"/>
          <w:sz w:val="22"/>
          <w:szCs w:val="22"/>
        </w:rPr>
        <w:t>Concern Forms which result in a developed action plan, may jeopardize the student’s program progression, being placed in field experiences or clinical experiences and/or not being placed in field experiences the following semester. If the student is already placed in a field experience at the time the Concern Form is filed and the action plan is developed, the student may be removed from the field experience and may receive an “</w:t>
      </w:r>
      <w:r w:rsidRPr="4B85CC5F">
        <w:rPr>
          <w:rFonts w:ascii="Garamond" w:hAnsi="Garamond" w:cs="Calibri"/>
          <w:b/>
          <w:bCs/>
          <w:sz w:val="22"/>
          <w:szCs w:val="22"/>
        </w:rPr>
        <w:t xml:space="preserve">F” </w:t>
      </w:r>
      <w:r w:rsidRPr="4B85CC5F">
        <w:rPr>
          <w:rFonts w:ascii="Garamond" w:hAnsi="Garamond" w:cs="Calibri"/>
          <w:sz w:val="22"/>
          <w:szCs w:val="22"/>
        </w:rPr>
        <w:t xml:space="preserve">grade in the field experience class or field experience component of the class. </w:t>
      </w:r>
    </w:p>
    <w:p w14:paraId="4E273326" w14:textId="77777777" w:rsidR="00F27B11" w:rsidRPr="00316798" w:rsidRDefault="00F27B11" w:rsidP="4B85CC5F">
      <w:pPr>
        <w:rPr>
          <w:rFonts w:ascii="Garamond" w:hAnsi="Garamond"/>
          <w:sz w:val="22"/>
          <w:szCs w:val="22"/>
        </w:rPr>
      </w:pPr>
    </w:p>
    <w:p w14:paraId="50E2175D" w14:textId="77777777" w:rsidR="00F27B11" w:rsidRPr="00316798" w:rsidRDefault="0F7AF213" w:rsidP="4B85CC5F">
      <w:pPr>
        <w:widowControl w:val="0"/>
        <w:autoSpaceDE w:val="0"/>
        <w:autoSpaceDN w:val="0"/>
        <w:adjustRightInd w:val="0"/>
        <w:spacing w:line="271" w:lineRule="atLeast"/>
        <w:rPr>
          <w:rFonts w:ascii="Garamond" w:hAnsi="Garamond" w:cs="Calibri"/>
          <w:sz w:val="22"/>
          <w:szCs w:val="22"/>
        </w:rPr>
      </w:pPr>
      <w:r w:rsidRPr="4B85CC5F">
        <w:rPr>
          <w:rFonts w:ascii="Garamond" w:hAnsi="Garamond" w:cs="Calibri"/>
          <w:sz w:val="22"/>
          <w:szCs w:val="22"/>
        </w:rPr>
        <w:t xml:space="preserve">If the student refuses/fails to comply with any part of the concern process (e.g. meet with faculty member, meet with department head, or sign forms), the student may be removed from the BSW Program and/or any field experience in which he/she is currently enrolled. The student may not be allowed to enroll in any further field experiences or professional classes until the student complies with all components of the action plan. </w:t>
      </w:r>
    </w:p>
    <w:p w14:paraId="0CA72D78" w14:textId="77777777" w:rsidR="00F27B11" w:rsidRPr="00316798" w:rsidRDefault="00F27B11" w:rsidP="4B85CC5F">
      <w:pPr>
        <w:widowControl w:val="0"/>
        <w:autoSpaceDE w:val="0"/>
        <w:autoSpaceDN w:val="0"/>
        <w:adjustRightInd w:val="0"/>
        <w:spacing w:line="271" w:lineRule="atLeast"/>
        <w:rPr>
          <w:rFonts w:ascii="Garamond" w:hAnsi="Garamond" w:cs="Calibri"/>
          <w:sz w:val="22"/>
          <w:szCs w:val="22"/>
        </w:rPr>
      </w:pPr>
    </w:p>
    <w:p w14:paraId="0488108A" w14:textId="77777777" w:rsidR="00F27B11" w:rsidRPr="00316798" w:rsidRDefault="0F7AF213" w:rsidP="4B85CC5F">
      <w:pPr>
        <w:widowControl w:val="0"/>
        <w:autoSpaceDE w:val="0"/>
        <w:autoSpaceDN w:val="0"/>
        <w:adjustRightInd w:val="0"/>
        <w:spacing w:line="271" w:lineRule="atLeast"/>
        <w:rPr>
          <w:rFonts w:ascii="Garamond" w:hAnsi="Garamond" w:cs="Calibri"/>
          <w:sz w:val="22"/>
          <w:szCs w:val="22"/>
        </w:rPr>
      </w:pPr>
      <w:r w:rsidRPr="4B85CC5F">
        <w:rPr>
          <w:rFonts w:ascii="Garamond" w:hAnsi="Garamond" w:cs="Calibri"/>
          <w:sz w:val="22"/>
          <w:szCs w:val="22"/>
        </w:rPr>
        <w:t xml:space="preserve">The student may appeal any aspect of the Concern Form process to the Dean of the School of Education &amp; Behavioral Sciences. </w:t>
      </w:r>
    </w:p>
    <w:p w14:paraId="72EF3D98" w14:textId="77777777" w:rsidR="00F27B11" w:rsidRPr="00316798" w:rsidRDefault="00F27B11" w:rsidP="4B85CC5F">
      <w:pPr>
        <w:rPr>
          <w:rFonts w:ascii="Garamond" w:hAnsi="Garamond"/>
          <w:sz w:val="22"/>
          <w:szCs w:val="22"/>
        </w:rPr>
      </w:pPr>
    </w:p>
    <w:p w14:paraId="5F1AEAA6" w14:textId="77777777" w:rsidR="00F27B11" w:rsidRPr="00316798" w:rsidRDefault="00F27B11" w:rsidP="00F27B11">
      <w:pPr>
        <w:rPr>
          <w:rFonts w:ascii="Garamond" w:hAnsi="Garamond"/>
        </w:rPr>
      </w:pPr>
    </w:p>
    <w:p w14:paraId="26A8DB04" w14:textId="77777777" w:rsidR="00F27B11" w:rsidRPr="00316798" w:rsidRDefault="00F27B11" w:rsidP="00F27B11">
      <w:pPr>
        <w:rPr>
          <w:rFonts w:ascii="Garamond" w:hAnsi="Garamond"/>
        </w:rPr>
      </w:pPr>
    </w:p>
    <w:p w14:paraId="36E6F3D5" w14:textId="77777777" w:rsidR="00F27B11" w:rsidRPr="00316798" w:rsidRDefault="00F27B11" w:rsidP="00F27B11">
      <w:pPr>
        <w:rPr>
          <w:rFonts w:ascii="Garamond" w:hAnsi="Garamond"/>
        </w:rPr>
      </w:pPr>
    </w:p>
    <w:p w14:paraId="552501E0" w14:textId="77777777" w:rsidR="00F27B11" w:rsidRPr="00316798" w:rsidRDefault="00F27B11" w:rsidP="00F27B11">
      <w:pPr>
        <w:rPr>
          <w:rFonts w:ascii="Garamond" w:hAnsi="Garamond"/>
        </w:rPr>
      </w:pPr>
    </w:p>
    <w:p w14:paraId="07C5E3DE" w14:textId="77777777" w:rsidR="00F27B11" w:rsidRPr="00316798" w:rsidRDefault="00F27B11" w:rsidP="00F27B11">
      <w:pPr>
        <w:rPr>
          <w:rFonts w:ascii="Garamond" w:hAnsi="Garamond"/>
        </w:rPr>
      </w:pPr>
    </w:p>
    <w:p w14:paraId="4DC367EE" w14:textId="77777777" w:rsidR="00F27B11" w:rsidRPr="00316798" w:rsidRDefault="00F27B11" w:rsidP="00F27B11">
      <w:pPr>
        <w:rPr>
          <w:rFonts w:ascii="Garamond" w:hAnsi="Garamond"/>
        </w:rPr>
      </w:pPr>
    </w:p>
    <w:p w14:paraId="5C76FCB6" w14:textId="77777777" w:rsidR="00F27B11" w:rsidRPr="00316798" w:rsidRDefault="00F27B11" w:rsidP="00F27B11">
      <w:pPr>
        <w:rPr>
          <w:rFonts w:ascii="Garamond" w:hAnsi="Garamond"/>
        </w:rPr>
      </w:pPr>
    </w:p>
    <w:p w14:paraId="5BC9B77E" w14:textId="77777777" w:rsidR="00F27B11" w:rsidRPr="00316798" w:rsidRDefault="00F27B11" w:rsidP="00F27B11">
      <w:pPr>
        <w:rPr>
          <w:rFonts w:ascii="Garamond" w:hAnsi="Garamond"/>
        </w:rPr>
      </w:pPr>
    </w:p>
    <w:p w14:paraId="649153C2" w14:textId="77777777" w:rsidR="00F27B11" w:rsidRPr="00316798" w:rsidRDefault="00F27B11" w:rsidP="00F27B11">
      <w:pPr>
        <w:rPr>
          <w:rFonts w:ascii="Garamond" w:hAnsi="Garamond"/>
        </w:rPr>
      </w:pPr>
    </w:p>
    <w:p w14:paraId="36472466" w14:textId="77777777" w:rsidR="00F27B11" w:rsidRPr="00316798" w:rsidRDefault="00F27B11" w:rsidP="00F27B11">
      <w:pPr>
        <w:rPr>
          <w:rFonts w:ascii="Garamond" w:hAnsi="Garamond"/>
        </w:rPr>
      </w:pPr>
    </w:p>
    <w:p w14:paraId="624C3E9C" w14:textId="77777777" w:rsidR="00F27B11" w:rsidRPr="00316798" w:rsidRDefault="00F27B11" w:rsidP="00F27B11">
      <w:pPr>
        <w:rPr>
          <w:rFonts w:ascii="Garamond" w:hAnsi="Garamond"/>
        </w:rPr>
      </w:pPr>
    </w:p>
    <w:p w14:paraId="220AD38B" w14:textId="77777777" w:rsidR="00F27B11" w:rsidRPr="00316798" w:rsidRDefault="00F27B11" w:rsidP="00F27B11">
      <w:pPr>
        <w:rPr>
          <w:rFonts w:ascii="Garamond" w:hAnsi="Garamond"/>
        </w:rPr>
      </w:pPr>
    </w:p>
    <w:p w14:paraId="1462526A" w14:textId="77777777" w:rsidR="00F27B11" w:rsidRPr="00316798" w:rsidRDefault="00F27B11" w:rsidP="00F27B11">
      <w:pPr>
        <w:rPr>
          <w:rFonts w:ascii="Garamond" w:hAnsi="Garamond"/>
        </w:rPr>
      </w:pPr>
    </w:p>
    <w:p w14:paraId="1B007AF6" w14:textId="77777777" w:rsidR="00F27B11" w:rsidRPr="00316798" w:rsidRDefault="00F27B11" w:rsidP="00F27B11">
      <w:pPr>
        <w:rPr>
          <w:rFonts w:ascii="Garamond" w:hAnsi="Garamond"/>
        </w:rPr>
      </w:pPr>
    </w:p>
    <w:p w14:paraId="7C79E9A8" w14:textId="77777777" w:rsidR="00F27B11" w:rsidRPr="00316798" w:rsidRDefault="00F27B11" w:rsidP="00F27B11">
      <w:pPr>
        <w:rPr>
          <w:rFonts w:ascii="Garamond" w:hAnsi="Garamond"/>
        </w:rPr>
      </w:pPr>
    </w:p>
    <w:p w14:paraId="6C05DE5F" w14:textId="77777777" w:rsidR="00F27B11" w:rsidRPr="00316798" w:rsidRDefault="00F27B11" w:rsidP="00F27B11">
      <w:pPr>
        <w:rPr>
          <w:rFonts w:ascii="Garamond" w:hAnsi="Garamond"/>
        </w:rPr>
      </w:pPr>
    </w:p>
    <w:p w14:paraId="3830C498" w14:textId="77777777" w:rsidR="00F27B11" w:rsidRPr="00316798" w:rsidRDefault="00F27B11" w:rsidP="00F27B11">
      <w:pPr>
        <w:rPr>
          <w:rFonts w:ascii="Garamond" w:hAnsi="Garamond"/>
        </w:rPr>
      </w:pPr>
    </w:p>
    <w:p w14:paraId="41F2CC37" w14:textId="77777777" w:rsidR="00F27B11" w:rsidRPr="00316798" w:rsidRDefault="00F27B11" w:rsidP="00F27B11">
      <w:pPr>
        <w:rPr>
          <w:rFonts w:ascii="Garamond" w:hAnsi="Garamond"/>
        </w:rPr>
      </w:pPr>
    </w:p>
    <w:p w14:paraId="1A914162" w14:textId="77777777" w:rsidR="00F27B11" w:rsidRPr="00316798" w:rsidRDefault="00F27B11" w:rsidP="00F27B11">
      <w:pPr>
        <w:rPr>
          <w:rFonts w:ascii="Garamond" w:hAnsi="Garamond"/>
        </w:rPr>
      </w:pPr>
    </w:p>
    <w:p w14:paraId="5186198D" w14:textId="77777777" w:rsidR="00F27B11" w:rsidRPr="00316798" w:rsidRDefault="00F27B11" w:rsidP="00F27B11">
      <w:pPr>
        <w:rPr>
          <w:rFonts w:ascii="Garamond" w:hAnsi="Garamond"/>
        </w:rPr>
      </w:pPr>
    </w:p>
    <w:p w14:paraId="208F24F8" w14:textId="77777777" w:rsidR="00F27B11" w:rsidRPr="00316798" w:rsidRDefault="00F27B11" w:rsidP="00F27B11">
      <w:pPr>
        <w:rPr>
          <w:rFonts w:ascii="Garamond" w:hAnsi="Garamond"/>
        </w:rPr>
      </w:pPr>
    </w:p>
    <w:p w14:paraId="2E8A0367" w14:textId="77777777" w:rsidR="00F27B11" w:rsidRPr="00316798" w:rsidRDefault="00F27B11" w:rsidP="00F27B11">
      <w:pPr>
        <w:rPr>
          <w:rFonts w:ascii="Garamond" w:hAnsi="Garamond"/>
        </w:rPr>
      </w:pPr>
    </w:p>
    <w:p w14:paraId="7FB160EE" w14:textId="77777777" w:rsidR="00F27B11" w:rsidRPr="00316798" w:rsidRDefault="00F27B11" w:rsidP="00F27B11">
      <w:pPr>
        <w:rPr>
          <w:rFonts w:ascii="Garamond" w:hAnsi="Garamond"/>
        </w:rPr>
      </w:pPr>
    </w:p>
    <w:p w14:paraId="52E0747C" w14:textId="77777777" w:rsidR="00F27B11" w:rsidRPr="00316798" w:rsidRDefault="00F27B11" w:rsidP="00F27B11">
      <w:pPr>
        <w:rPr>
          <w:rFonts w:ascii="Garamond" w:hAnsi="Garamond"/>
        </w:rPr>
      </w:pPr>
    </w:p>
    <w:p w14:paraId="07E193CA" w14:textId="77777777" w:rsidR="00F27B11" w:rsidRPr="00316798" w:rsidRDefault="00F27B11" w:rsidP="00F27B11">
      <w:pPr>
        <w:rPr>
          <w:rFonts w:ascii="Garamond" w:hAnsi="Garamond"/>
        </w:rPr>
      </w:pPr>
    </w:p>
    <w:p w14:paraId="73EF5E95" w14:textId="77777777" w:rsidR="00F27B11" w:rsidRPr="00316798" w:rsidRDefault="00F27B11" w:rsidP="00F27B11">
      <w:pPr>
        <w:rPr>
          <w:rFonts w:ascii="Garamond" w:hAnsi="Garamond"/>
        </w:rPr>
      </w:pPr>
    </w:p>
    <w:p w14:paraId="410C6ECB" w14:textId="5CA4AD54" w:rsidR="00F27B11" w:rsidRDefault="00F27B11" w:rsidP="00F27B11">
      <w:pPr>
        <w:rPr>
          <w:rFonts w:ascii="Garamond" w:hAnsi="Garamond"/>
        </w:rPr>
      </w:pPr>
    </w:p>
    <w:p w14:paraId="349A6860" w14:textId="77777777" w:rsidR="002C444C" w:rsidRDefault="002C444C" w:rsidP="00F27B11">
      <w:pPr>
        <w:rPr>
          <w:rFonts w:ascii="Garamond" w:hAnsi="Garamond"/>
        </w:rPr>
      </w:pPr>
    </w:p>
    <w:p w14:paraId="43AF324D" w14:textId="77777777" w:rsidR="00F27B11" w:rsidRPr="00316798" w:rsidRDefault="00F27B11" w:rsidP="00F27B11">
      <w:pPr>
        <w:rPr>
          <w:rFonts w:ascii="Garamond" w:hAnsi="Garamond"/>
        </w:rPr>
      </w:pPr>
    </w:p>
    <w:p w14:paraId="1503348B" w14:textId="77777777" w:rsidR="00F27B11" w:rsidRPr="00316798" w:rsidRDefault="00F27B11" w:rsidP="00F27B11">
      <w:pPr>
        <w:widowControl w:val="0"/>
        <w:pBdr>
          <w:top w:val="thinThickSmallGap" w:sz="24" w:space="1" w:color="auto"/>
          <w:bottom w:val="thickThinSmallGap" w:sz="24" w:space="1" w:color="auto"/>
        </w:pBdr>
        <w:autoSpaceDE w:val="0"/>
        <w:autoSpaceDN w:val="0"/>
        <w:adjustRightInd w:val="0"/>
        <w:spacing w:line="538" w:lineRule="atLeast"/>
        <w:jc w:val="both"/>
        <w:rPr>
          <w:rFonts w:ascii="Garamond" w:hAnsi="Garamond" w:cs="Calibri"/>
        </w:rPr>
      </w:pPr>
      <w:r w:rsidRPr="00316798">
        <w:rPr>
          <w:rFonts w:ascii="Garamond" w:hAnsi="Garamond" w:cs="Calibri"/>
        </w:rPr>
        <w:lastRenderedPageBreak/>
        <w:t xml:space="preserve">Student Name: </w:t>
      </w:r>
      <w:r w:rsidRPr="00316798">
        <w:rPr>
          <w:rFonts w:ascii="Garamond" w:hAnsi="Garamond" w:cs="Calibri"/>
          <w:u w:val="single"/>
        </w:rPr>
        <w:t>___________________________</w:t>
      </w:r>
      <w:r w:rsidRPr="00316798">
        <w:rPr>
          <w:rFonts w:ascii="Garamond" w:hAnsi="Garamond" w:cs="Calibri"/>
        </w:rPr>
        <w:t xml:space="preserve">                                  ID No.</w:t>
      </w:r>
      <w:r w:rsidRPr="00316798">
        <w:rPr>
          <w:rFonts w:ascii="Garamond" w:hAnsi="Garamond" w:cs="Calibri"/>
          <w:u w:val="single"/>
        </w:rPr>
        <w:t xml:space="preserve">   _____________</w:t>
      </w:r>
    </w:p>
    <w:bookmarkStart w:id="579" w:name="Advisor"/>
    <w:p w14:paraId="37038752" w14:textId="77777777" w:rsidR="00F27B11" w:rsidRPr="00316798" w:rsidRDefault="00F27B11" w:rsidP="00F27B11">
      <w:pPr>
        <w:widowControl w:val="0"/>
        <w:pBdr>
          <w:top w:val="thinThickSmallGap" w:sz="24" w:space="1" w:color="auto"/>
          <w:bottom w:val="thickThinSmallGap" w:sz="24" w:space="1" w:color="auto"/>
        </w:pBdr>
        <w:autoSpaceDE w:val="0"/>
        <w:autoSpaceDN w:val="0"/>
        <w:adjustRightInd w:val="0"/>
        <w:spacing w:line="538" w:lineRule="atLeast"/>
        <w:rPr>
          <w:rFonts w:ascii="Garamond" w:hAnsi="Garamond" w:cs="Calibri"/>
        </w:rPr>
      </w:pPr>
      <w:r w:rsidRPr="00316798">
        <w:rPr>
          <w:rFonts w:ascii="Garamond" w:hAnsi="Garamond" w:cs="Calibri"/>
        </w:rPr>
        <w:fldChar w:fldCharType="begin">
          <w:ffData>
            <w:name w:val="Advisor"/>
            <w:enabled/>
            <w:calcOnExit w:val="0"/>
            <w:textInput/>
          </w:ffData>
        </w:fldChar>
      </w:r>
      <w:r w:rsidRPr="00316798">
        <w:rPr>
          <w:rFonts w:ascii="Garamond" w:hAnsi="Garamond" w:cs="Calibri"/>
        </w:rPr>
        <w:instrText xml:space="preserve"> FORMTEXT </w:instrText>
      </w:r>
      <w:r w:rsidRPr="00316798">
        <w:rPr>
          <w:rFonts w:ascii="Garamond" w:hAnsi="Garamond" w:cs="Calibri"/>
        </w:rPr>
      </w:r>
      <w:r w:rsidRPr="00316798">
        <w:rPr>
          <w:rFonts w:ascii="Garamond" w:hAnsi="Garamond" w:cs="Calibri"/>
        </w:rPr>
        <w:fldChar w:fldCharType="separate"/>
      </w:r>
      <w:r w:rsidRPr="00316798">
        <w:rPr>
          <w:rFonts w:ascii="Garamond" w:hAnsi="Garamond" w:cs="Calibri"/>
        </w:rPr>
        <w:fldChar w:fldCharType="end"/>
      </w:r>
      <w:bookmarkStart w:id="580" w:name="Major"/>
      <w:bookmarkEnd w:id="579"/>
      <w:r w:rsidRPr="00316798">
        <w:rPr>
          <w:rFonts w:ascii="Garamond" w:hAnsi="Garamond" w:cs="Calibri"/>
        </w:rPr>
        <w:fldChar w:fldCharType="begin">
          <w:ffData>
            <w:name w:val="Major"/>
            <w:enabled/>
            <w:calcOnExit w:val="0"/>
            <w:textInput/>
          </w:ffData>
        </w:fldChar>
      </w:r>
      <w:r w:rsidRPr="00316798">
        <w:rPr>
          <w:rFonts w:ascii="Garamond" w:hAnsi="Garamond" w:cs="Calibri"/>
        </w:rPr>
        <w:instrText xml:space="preserve"> FORMTEXT </w:instrText>
      </w:r>
      <w:r w:rsidRPr="00316798">
        <w:rPr>
          <w:rFonts w:ascii="Garamond" w:hAnsi="Garamond" w:cs="Calibri"/>
        </w:rPr>
      </w:r>
      <w:r w:rsidRPr="00316798">
        <w:rPr>
          <w:rFonts w:ascii="Garamond" w:hAnsi="Garamond" w:cs="Calibri"/>
        </w:rPr>
        <w:fldChar w:fldCharType="separate"/>
      </w:r>
      <w:r w:rsidRPr="00316798">
        <w:rPr>
          <w:rFonts w:ascii="Garamond" w:hAnsi="Garamond" w:cs="Calibri"/>
        </w:rPr>
        <w:fldChar w:fldCharType="end"/>
      </w:r>
      <w:bookmarkStart w:id="581" w:name="StudentName"/>
      <w:bookmarkEnd w:id="580"/>
      <w:r w:rsidRPr="00316798">
        <w:rPr>
          <w:rFonts w:ascii="Garamond" w:hAnsi="Garamond" w:cs="Calibri"/>
        </w:rPr>
        <w:fldChar w:fldCharType="begin">
          <w:ffData>
            <w:name w:val="StudentName"/>
            <w:enabled/>
            <w:calcOnExit w:val="0"/>
            <w:textInput/>
          </w:ffData>
        </w:fldChar>
      </w:r>
      <w:r w:rsidRPr="00316798">
        <w:rPr>
          <w:rFonts w:ascii="Garamond" w:hAnsi="Garamond" w:cs="Calibri"/>
        </w:rPr>
        <w:instrText xml:space="preserve"> FORMTEXT </w:instrText>
      </w:r>
      <w:r w:rsidRPr="00316798">
        <w:rPr>
          <w:rFonts w:ascii="Garamond" w:hAnsi="Garamond" w:cs="Calibri"/>
        </w:rPr>
      </w:r>
      <w:r w:rsidRPr="00316798">
        <w:rPr>
          <w:rFonts w:ascii="Garamond" w:hAnsi="Garamond" w:cs="Calibri"/>
        </w:rPr>
        <w:fldChar w:fldCharType="separate"/>
      </w:r>
      <w:r w:rsidRPr="00316798">
        <w:rPr>
          <w:rFonts w:ascii="Garamond" w:hAnsi="Garamond" w:cs="Calibri"/>
        </w:rPr>
        <w:fldChar w:fldCharType="end"/>
      </w:r>
      <w:bookmarkStart w:id="582" w:name="ID"/>
      <w:bookmarkEnd w:id="581"/>
      <w:r w:rsidRPr="00316798">
        <w:rPr>
          <w:rFonts w:ascii="Garamond" w:hAnsi="Garamond" w:cs="Calibri"/>
        </w:rPr>
        <w:fldChar w:fldCharType="begin">
          <w:ffData>
            <w:name w:val="ID"/>
            <w:enabled/>
            <w:calcOnExit w:val="0"/>
            <w:textInput/>
          </w:ffData>
        </w:fldChar>
      </w:r>
      <w:r w:rsidRPr="00316798">
        <w:rPr>
          <w:rFonts w:ascii="Garamond" w:hAnsi="Garamond" w:cs="Calibri"/>
        </w:rPr>
        <w:instrText xml:space="preserve"> FORMTEXT </w:instrText>
      </w:r>
      <w:r w:rsidRPr="00316798">
        <w:rPr>
          <w:rFonts w:ascii="Garamond" w:hAnsi="Garamond" w:cs="Calibri"/>
        </w:rPr>
      </w:r>
      <w:r w:rsidRPr="00316798">
        <w:rPr>
          <w:rFonts w:ascii="Garamond" w:hAnsi="Garamond" w:cs="Calibri"/>
        </w:rPr>
        <w:fldChar w:fldCharType="separate"/>
      </w:r>
      <w:r w:rsidRPr="00316798">
        <w:rPr>
          <w:rFonts w:ascii="Garamond" w:hAnsi="Garamond" w:cs="Calibri"/>
        </w:rPr>
        <w:fldChar w:fldCharType="end"/>
      </w:r>
      <w:bookmarkEnd w:id="582"/>
      <w:r w:rsidRPr="00316798">
        <w:rPr>
          <w:rFonts w:ascii="Garamond" w:hAnsi="Garamond" w:cs="Calibri"/>
        </w:rPr>
        <w:t xml:space="preserve">Major: </w:t>
      </w:r>
      <w:r w:rsidRPr="00316798">
        <w:rPr>
          <w:rFonts w:ascii="Garamond" w:hAnsi="Garamond" w:cs="Calibri"/>
          <w:u w:val="single"/>
        </w:rPr>
        <w:t>_Social Work (BSW)____</w:t>
      </w:r>
      <w:r w:rsidRPr="00316798">
        <w:rPr>
          <w:rFonts w:ascii="Garamond" w:hAnsi="Garamond" w:cs="Calibri"/>
        </w:rPr>
        <w:t xml:space="preserve">                                                                  Advisor: </w:t>
      </w:r>
      <w:r w:rsidRPr="00316798">
        <w:rPr>
          <w:rFonts w:ascii="Garamond" w:hAnsi="Garamond" w:cs="Calibri"/>
          <w:u w:val="single"/>
        </w:rPr>
        <w:t>__ ________</w:t>
      </w:r>
      <w:r w:rsidRPr="00316798">
        <w:rPr>
          <w:rFonts w:ascii="Garamond" w:hAnsi="Garamond" w:cs="Calibri"/>
        </w:rPr>
        <w:t xml:space="preserve"> </w:t>
      </w:r>
      <w:bookmarkStart w:id="583" w:name="Instructor"/>
      <w:r w:rsidRPr="00316798">
        <w:rPr>
          <w:rFonts w:ascii="Garamond" w:hAnsi="Garamond" w:cs="Calibri"/>
        </w:rPr>
        <w:br/>
      </w:r>
      <w:r w:rsidRPr="00316798">
        <w:rPr>
          <w:rFonts w:ascii="Garamond" w:hAnsi="Garamond" w:cs="Calibri"/>
        </w:rPr>
        <w:fldChar w:fldCharType="begin">
          <w:ffData>
            <w:name w:val="Instructor"/>
            <w:enabled/>
            <w:calcOnExit w:val="0"/>
            <w:textInput/>
          </w:ffData>
        </w:fldChar>
      </w:r>
      <w:r w:rsidRPr="00316798">
        <w:rPr>
          <w:rFonts w:ascii="Garamond" w:hAnsi="Garamond" w:cs="Calibri"/>
        </w:rPr>
        <w:instrText xml:space="preserve"> FORMTEXT </w:instrText>
      </w:r>
      <w:r w:rsidRPr="00316798">
        <w:rPr>
          <w:rFonts w:ascii="Garamond" w:hAnsi="Garamond" w:cs="Calibri"/>
        </w:rPr>
      </w:r>
      <w:r w:rsidRPr="00316798">
        <w:rPr>
          <w:rFonts w:ascii="Garamond" w:hAnsi="Garamond" w:cs="Calibri"/>
        </w:rPr>
        <w:fldChar w:fldCharType="separate"/>
      </w:r>
      <w:r w:rsidRPr="00316798">
        <w:rPr>
          <w:rFonts w:ascii="Garamond" w:hAnsi="Garamond" w:cs="Calibri"/>
        </w:rPr>
        <w:fldChar w:fldCharType="end"/>
      </w:r>
      <w:bookmarkEnd w:id="583"/>
      <w:r w:rsidRPr="00316798">
        <w:rPr>
          <w:rFonts w:ascii="Garamond" w:hAnsi="Garamond" w:cs="Calibri"/>
        </w:rPr>
        <w:t>Name of faculty member initiating the Concern Report: _________________________________</w:t>
      </w:r>
    </w:p>
    <w:p w14:paraId="1D6B31ED" w14:textId="77777777" w:rsidR="00F27B11" w:rsidRPr="00316798" w:rsidRDefault="00F27B11" w:rsidP="00F27B11">
      <w:pPr>
        <w:widowControl w:val="0"/>
        <w:autoSpaceDE w:val="0"/>
        <w:autoSpaceDN w:val="0"/>
        <w:adjustRightInd w:val="0"/>
        <w:rPr>
          <w:rFonts w:ascii="Garamond" w:hAnsi="Garamond" w:cs="Calibri"/>
        </w:rPr>
      </w:pPr>
      <w:r w:rsidRPr="00316798">
        <w:rPr>
          <w:rFonts w:ascii="Garamond" w:hAnsi="Garamond" w:cs="Calibri"/>
          <w:b/>
          <w:bCs/>
        </w:rPr>
        <w:t xml:space="preserve">Complete the following: </w:t>
      </w:r>
    </w:p>
    <w:p w14:paraId="34672279" w14:textId="77777777" w:rsidR="00F27B11" w:rsidRPr="00316798" w:rsidRDefault="00F27B11" w:rsidP="00096D8A">
      <w:pPr>
        <w:widowControl w:val="0"/>
        <w:numPr>
          <w:ilvl w:val="0"/>
          <w:numId w:val="51"/>
        </w:numPr>
        <w:autoSpaceDE w:val="0"/>
        <w:autoSpaceDN w:val="0"/>
        <w:adjustRightInd w:val="0"/>
        <w:rPr>
          <w:rFonts w:ascii="Garamond" w:eastAsia="Calibri" w:hAnsi="Garamond"/>
        </w:rPr>
      </w:pPr>
      <w:r w:rsidRPr="00316798">
        <w:rPr>
          <w:rFonts w:ascii="Garamond" w:eastAsia="Calibri" w:hAnsi="Garamond"/>
          <w:b/>
          <w:bCs/>
        </w:rPr>
        <w:t xml:space="preserve">State the concern: </w:t>
      </w:r>
    </w:p>
    <w:p w14:paraId="73A23978" w14:textId="77777777" w:rsidR="00F27B11" w:rsidRPr="00316798" w:rsidRDefault="00F27B11" w:rsidP="00F27B11">
      <w:pPr>
        <w:autoSpaceDE w:val="0"/>
        <w:autoSpaceDN w:val="0"/>
        <w:adjustRightInd w:val="0"/>
        <w:rPr>
          <w:rFonts w:ascii="Garamond" w:eastAsia="Calibri" w:hAnsi="Garamond"/>
        </w:rPr>
      </w:pPr>
      <w:r w:rsidRPr="00316798">
        <w:rPr>
          <w:rFonts w:ascii="Garamond" w:eastAsia="Calibri" w:hAnsi="Garamond"/>
        </w:rPr>
        <w:t xml:space="preserve">. </w:t>
      </w:r>
    </w:p>
    <w:p w14:paraId="3183B5AB" w14:textId="77777777" w:rsidR="00F27B11" w:rsidRPr="00316798" w:rsidRDefault="00F27B11" w:rsidP="00096D8A">
      <w:pPr>
        <w:widowControl w:val="0"/>
        <w:numPr>
          <w:ilvl w:val="0"/>
          <w:numId w:val="51"/>
        </w:numPr>
        <w:autoSpaceDE w:val="0"/>
        <w:autoSpaceDN w:val="0"/>
        <w:adjustRightInd w:val="0"/>
        <w:rPr>
          <w:rFonts w:ascii="Garamond" w:eastAsia="Calibri" w:hAnsi="Garamond"/>
        </w:rPr>
      </w:pPr>
      <w:r w:rsidRPr="00316798">
        <w:rPr>
          <w:rFonts w:ascii="Garamond" w:eastAsia="Calibri" w:hAnsi="Garamond"/>
          <w:b/>
          <w:bCs/>
        </w:rPr>
        <w:t xml:space="preserve">Give evidence for area(s) of concern. Attach copies of documentation. </w:t>
      </w:r>
      <w:bookmarkStart w:id="584" w:name="area_of_concern"/>
    </w:p>
    <w:p w14:paraId="24DD2B61" w14:textId="77777777" w:rsidR="00F27B11" w:rsidRPr="00316798" w:rsidRDefault="00F27B11" w:rsidP="00F27B11">
      <w:pPr>
        <w:autoSpaceDE w:val="0"/>
        <w:autoSpaceDN w:val="0"/>
        <w:adjustRightInd w:val="0"/>
        <w:rPr>
          <w:rFonts w:ascii="Garamond" w:eastAsia="Calibri" w:hAnsi="Garamond"/>
        </w:rPr>
      </w:pPr>
    </w:p>
    <w:bookmarkEnd w:id="584"/>
    <w:p w14:paraId="53D5DBF0" w14:textId="77777777" w:rsidR="00F27B11" w:rsidRPr="00316798" w:rsidRDefault="00F27B11" w:rsidP="00096D8A">
      <w:pPr>
        <w:widowControl w:val="0"/>
        <w:numPr>
          <w:ilvl w:val="0"/>
          <w:numId w:val="51"/>
        </w:numPr>
        <w:autoSpaceDE w:val="0"/>
        <w:autoSpaceDN w:val="0"/>
        <w:adjustRightInd w:val="0"/>
        <w:rPr>
          <w:rFonts w:ascii="Garamond" w:eastAsia="Calibri" w:hAnsi="Garamond"/>
        </w:rPr>
      </w:pPr>
      <w:r w:rsidRPr="00316798">
        <w:rPr>
          <w:rFonts w:ascii="Garamond" w:eastAsia="Calibri" w:hAnsi="Garamond"/>
          <w:b/>
          <w:bCs/>
        </w:rPr>
        <w:t xml:space="preserve">Document the student’s response to the completion of the concern form. </w:t>
      </w:r>
      <w:bookmarkStart w:id="585" w:name="student_response"/>
    </w:p>
    <w:p w14:paraId="4E636CC4" w14:textId="77777777" w:rsidR="00F27B11" w:rsidRPr="00316798" w:rsidRDefault="00F27B11" w:rsidP="00F27B11">
      <w:pPr>
        <w:autoSpaceDE w:val="0"/>
        <w:autoSpaceDN w:val="0"/>
        <w:adjustRightInd w:val="0"/>
        <w:rPr>
          <w:rFonts w:ascii="Garamond" w:eastAsia="Calibri" w:hAnsi="Garamond"/>
        </w:rPr>
      </w:pPr>
    </w:p>
    <w:p w14:paraId="5750683A" w14:textId="77777777" w:rsidR="00F27B11" w:rsidRPr="00316798" w:rsidRDefault="00F27B11" w:rsidP="00F27B11">
      <w:pPr>
        <w:autoSpaceDE w:val="0"/>
        <w:autoSpaceDN w:val="0"/>
        <w:adjustRightInd w:val="0"/>
        <w:rPr>
          <w:rFonts w:ascii="Garamond" w:eastAsia="Calibri" w:hAnsi="Garamond"/>
        </w:rPr>
      </w:pPr>
      <w:r w:rsidRPr="00316798">
        <w:rPr>
          <w:rFonts w:ascii="Garamond" w:eastAsia="Calibri" w:hAnsi="Garamond"/>
        </w:rPr>
        <w:fldChar w:fldCharType="begin">
          <w:ffData>
            <w:name w:val="student_response"/>
            <w:enabled/>
            <w:calcOnExit w:val="0"/>
            <w:textInput/>
          </w:ffData>
        </w:fldChar>
      </w:r>
      <w:r w:rsidRPr="00316798">
        <w:rPr>
          <w:rFonts w:ascii="Garamond" w:eastAsia="Calibri" w:hAnsi="Garamond"/>
        </w:rPr>
        <w:instrText xml:space="preserve"> FORMTEXT </w:instrText>
      </w:r>
      <w:r w:rsidRPr="00316798">
        <w:rPr>
          <w:rFonts w:ascii="Garamond" w:eastAsia="Calibri" w:hAnsi="Garamond"/>
        </w:rPr>
      </w:r>
      <w:r w:rsidRPr="00316798">
        <w:rPr>
          <w:rFonts w:ascii="Garamond" w:eastAsia="Calibri" w:hAnsi="Garamond"/>
        </w:rPr>
        <w:fldChar w:fldCharType="separate"/>
      </w:r>
      <w:r w:rsidRPr="00316798">
        <w:rPr>
          <w:rFonts w:ascii="Garamond" w:eastAsia="Calibri" w:hAnsi="Garamond"/>
        </w:rPr>
        <w:fldChar w:fldCharType="end"/>
      </w:r>
      <w:bookmarkEnd w:id="585"/>
    </w:p>
    <w:p w14:paraId="42BB6EC8" w14:textId="77777777" w:rsidR="00F27B11" w:rsidRPr="00316798" w:rsidRDefault="00F27B11" w:rsidP="00096D8A">
      <w:pPr>
        <w:widowControl w:val="0"/>
        <w:numPr>
          <w:ilvl w:val="0"/>
          <w:numId w:val="51"/>
        </w:numPr>
        <w:autoSpaceDE w:val="0"/>
        <w:autoSpaceDN w:val="0"/>
        <w:adjustRightInd w:val="0"/>
        <w:rPr>
          <w:rFonts w:ascii="Garamond" w:eastAsia="Calibri" w:hAnsi="Garamond"/>
        </w:rPr>
      </w:pPr>
      <w:r w:rsidRPr="00316798">
        <w:rPr>
          <w:rFonts w:ascii="Garamond" w:eastAsia="Calibri" w:hAnsi="Garamond"/>
          <w:b/>
          <w:bCs/>
        </w:rPr>
        <w:t>Sign the faculty statement below; have the student sign the student statement below.</w:t>
      </w:r>
    </w:p>
    <w:p w14:paraId="2B95D635" w14:textId="77777777" w:rsidR="00F27B11" w:rsidRPr="00316798" w:rsidRDefault="00F27B11" w:rsidP="00F27B11">
      <w:pPr>
        <w:autoSpaceDE w:val="0"/>
        <w:autoSpaceDN w:val="0"/>
        <w:adjustRightInd w:val="0"/>
        <w:rPr>
          <w:rFonts w:ascii="Garamond" w:eastAsia="Calibri" w:hAnsi="Garamond"/>
        </w:rPr>
      </w:pPr>
    </w:p>
    <w:p w14:paraId="2E478A25" w14:textId="77777777" w:rsidR="00F27B11" w:rsidRPr="00316798" w:rsidRDefault="00F27B11" w:rsidP="00F27B11">
      <w:pPr>
        <w:autoSpaceDE w:val="0"/>
        <w:autoSpaceDN w:val="0"/>
        <w:adjustRightInd w:val="0"/>
        <w:ind w:left="720"/>
        <w:rPr>
          <w:rFonts w:ascii="Garamond" w:eastAsia="Calibri" w:hAnsi="Garamond"/>
        </w:rPr>
      </w:pPr>
      <w:r w:rsidRPr="00316798">
        <w:rPr>
          <w:rFonts w:ascii="Garamond" w:eastAsia="Calibri" w:hAnsi="Garamond"/>
          <w:b/>
          <w:bCs/>
        </w:rPr>
        <w:t xml:space="preserve">Faculty statement: </w:t>
      </w:r>
      <w:r w:rsidRPr="00316798">
        <w:rPr>
          <w:rFonts w:ascii="Garamond" w:eastAsia="Calibri" w:hAnsi="Garamond"/>
        </w:rPr>
        <w:t>I have met with the student and discussed the concern(s).</w:t>
      </w:r>
    </w:p>
    <w:p w14:paraId="098B6D95" w14:textId="77777777" w:rsidR="00F27B11" w:rsidRPr="00316798" w:rsidRDefault="00F27B11" w:rsidP="00F27B11">
      <w:pPr>
        <w:autoSpaceDE w:val="0"/>
        <w:autoSpaceDN w:val="0"/>
        <w:adjustRightInd w:val="0"/>
        <w:ind w:left="720"/>
        <w:rPr>
          <w:rFonts w:ascii="Garamond" w:eastAsia="Calibri" w:hAnsi="Garamond"/>
        </w:rPr>
      </w:pPr>
    </w:p>
    <w:p w14:paraId="44F7B330" w14:textId="77777777" w:rsidR="00F27B11" w:rsidRPr="00316798" w:rsidRDefault="00F27B11" w:rsidP="00F27B11">
      <w:pPr>
        <w:autoSpaceDE w:val="0"/>
        <w:autoSpaceDN w:val="0"/>
        <w:adjustRightInd w:val="0"/>
        <w:ind w:left="720"/>
        <w:rPr>
          <w:rFonts w:ascii="Garamond" w:eastAsia="Calibri" w:hAnsi="Garamond"/>
        </w:rPr>
      </w:pPr>
      <w:r w:rsidRPr="00316798">
        <w:rPr>
          <w:rFonts w:ascii="Garamond" w:eastAsia="Calibri" w:hAnsi="Garamond"/>
        </w:rPr>
        <w:t xml:space="preserve">MGA Faculty Signature_________________________________Date____________ </w:t>
      </w:r>
    </w:p>
    <w:p w14:paraId="6DA20BE8" w14:textId="77777777" w:rsidR="00F27B11" w:rsidRPr="00316798" w:rsidRDefault="00F27B11" w:rsidP="00F27B11">
      <w:pPr>
        <w:autoSpaceDE w:val="0"/>
        <w:autoSpaceDN w:val="0"/>
        <w:adjustRightInd w:val="0"/>
        <w:ind w:left="720"/>
        <w:rPr>
          <w:rFonts w:ascii="Garamond" w:eastAsia="Calibri" w:hAnsi="Garamond"/>
          <w:b/>
          <w:bCs/>
        </w:rPr>
      </w:pPr>
    </w:p>
    <w:p w14:paraId="7CAFAA74" w14:textId="77777777" w:rsidR="00F27B11" w:rsidRPr="00316798" w:rsidRDefault="00F27B11" w:rsidP="00F27B11">
      <w:pPr>
        <w:autoSpaceDE w:val="0"/>
        <w:autoSpaceDN w:val="0"/>
        <w:adjustRightInd w:val="0"/>
        <w:ind w:left="720"/>
        <w:rPr>
          <w:rFonts w:ascii="Garamond" w:eastAsia="Calibri" w:hAnsi="Garamond"/>
        </w:rPr>
      </w:pPr>
      <w:r w:rsidRPr="00316798">
        <w:rPr>
          <w:rFonts w:ascii="Garamond" w:eastAsia="Calibri" w:hAnsi="Garamond"/>
          <w:b/>
          <w:bCs/>
        </w:rPr>
        <w:t xml:space="preserve">Student statement: </w:t>
      </w:r>
      <w:r w:rsidRPr="00316798">
        <w:rPr>
          <w:rFonts w:ascii="Garamond" w:eastAsia="Calibri" w:hAnsi="Garamond"/>
        </w:rPr>
        <w:t>I have met with the faculty member(s) and discussed the concern(s).</w:t>
      </w:r>
    </w:p>
    <w:p w14:paraId="7A2B28FC" w14:textId="77777777" w:rsidR="00F27B11" w:rsidRPr="00316798" w:rsidRDefault="00F27B11" w:rsidP="00F27B11">
      <w:pPr>
        <w:autoSpaceDE w:val="0"/>
        <w:autoSpaceDN w:val="0"/>
        <w:adjustRightInd w:val="0"/>
        <w:ind w:left="720"/>
        <w:rPr>
          <w:rFonts w:ascii="Garamond" w:eastAsia="Calibri" w:hAnsi="Garamond"/>
        </w:rPr>
      </w:pPr>
    </w:p>
    <w:p w14:paraId="64D04DB2" w14:textId="77777777" w:rsidR="00F27B11" w:rsidRPr="00316798" w:rsidRDefault="00F27B11" w:rsidP="00F27B11">
      <w:pPr>
        <w:autoSpaceDE w:val="0"/>
        <w:autoSpaceDN w:val="0"/>
        <w:adjustRightInd w:val="0"/>
        <w:ind w:left="720"/>
        <w:rPr>
          <w:rFonts w:ascii="Garamond" w:eastAsia="Calibri" w:hAnsi="Garamond"/>
        </w:rPr>
      </w:pPr>
      <w:r w:rsidRPr="00316798">
        <w:rPr>
          <w:rFonts w:ascii="Garamond" w:eastAsia="Calibri" w:hAnsi="Garamond"/>
        </w:rPr>
        <w:t xml:space="preserve">Student Signature_____________________________ Date_____________ </w:t>
      </w:r>
    </w:p>
    <w:p w14:paraId="26419323" w14:textId="77777777" w:rsidR="00F27B11" w:rsidRPr="00316798" w:rsidRDefault="00F27B11" w:rsidP="00F27B11">
      <w:pPr>
        <w:autoSpaceDE w:val="0"/>
        <w:autoSpaceDN w:val="0"/>
        <w:adjustRightInd w:val="0"/>
        <w:rPr>
          <w:rFonts w:ascii="Garamond" w:eastAsia="Calibri" w:hAnsi="Garamond"/>
        </w:rPr>
      </w:pPr>
    </w:p>
    <w:p w14:paraId="3CB667A7" w14:textId="77777777" w:rsidR="00F27B11" w:rsidRPr="00316798" w:rsidRDefault="00F27B11" w:rsidP="00096D8A">
      <w:pPr>
        <w:widowControl w:val="0"/>
        <w:numPr>
          <w:ilvl w:val="0"/>
          <w:numId w:val="51"/>
        </w:numPr>
        <w:autoSpaceDE w:val="0"/>
        <w:autoSpaceDN w:val="0"/>
        <w:adjustRightInd w:val="0"/>
        <w:rPr>
          <w:rFonts w:ascii="Garamond" w:eastAsia="Calibri" w:hAnsi="Garamond"/>
        </w:rPr>
      </w:pPr>
      <w:r w:rsidRPr="00316798">
        <w:rPr>
          <w:rFonts w:ascii="Garamond" w:eastAsia="Calibri" w:hAnsi="Garamond"/>
          <w:b/>
          <w:bCs/>
        </w:rPr>
        <w:t xml:space="preserve">Action Plan: </w:t>
      </w:r>
    </w:p>
    <w:p w14:paraId="3CB34583" w14:textId="77777777" w:rsidR="00F27B11" w:rsidRPr="00316798" w:rsidRDefault="00F27B11" w:rsidP="00F27B11">
      <w:pPr>
        <w:autoSpaceDE w:val="0"/>
        <w:autoSpaceDN w:val="0"/>
        <w:adjustRightInd w:val="0"/>
        <w:rPr>
          <w:rFonts w:ascii="Garamond" w:eastAsia="Calibri" w:hAnsi="Garamond"/>
        </w:rPr>
      </w:pPr>
    </w:p>
    <w:p w14:paraId="447E963F" w14:textId="77777777" w:rsidR="00F27B11" w:rsidRPr="00316798" w:rsidRDefault="00F27B11" w:rsidP="00F27B11">
      <w:pPr>
        <w:widowControl w:val="0"/>
        <w:autoSpaceDE w:val="0"/>
        <w:autoSpaceDN w:val="0"/>
        <w:adjustRightInd w:val="0"/>
        <w:spacing w:line="271" w:lineRule="atLeast"/>
        <w:ind w:left="720"/>
        <w:rPr>
          <w:rFonts w:ascii="Garamond" w:hAnsi="Garamond" w:cs="Calibri"/>
        </w:rPr>
      </w:pPr>
      <w:r w:rsidRPr="00316798">
        <w:rPr>
          <w:rFonts w:ascii="Garamond" w:hAnsi="Garamond" w:cs="Calibri"/>
        </w:rPr>
        <w:t xml:space="preserve">____ No action plan warranted. (Faculty member reports decision of no action taken to </w:t>
      </w:r>
      <w:r w:rsidRPr="00316798">
        <w:rPr>
          <w:rFonts w:ascii="Garamond" w:hAnsi="Garamond" w:cs="Calibri"/>
        </w:rPr>
        <w:tab/>
        <w:t xml:space="preserve">BSW Program Director). </w:t>
      </w:r>
    </w:p>
    <w:p w14:paraId="4756B8B1" w14:textId="77777777" w:rsidR="00F27B11" w:rsidRPr="00316798" w:rsidRDefault="00F27B11" w:rsidP="00F27B11">
      <w:pPr>
        <w:widowControl w:val="0"/>
        <w:autoSpaceDE w:val="0"/>
        <w:autoSpaceDN w:val="0"/>
        <w:adjustRightInd w:val="0"/>
        <w:spacing w:line="271" w:lineRule="atLeast"/>
        <w:ind w:left="720"/>
        <w:rPr>
          <w:rFonts w:ascii="Garamond" w:hAnsi="Garamond" w:cs="Calibri"/>
        </w:rPr>
      </w:pPr>
    </w:p>
    <w:p w14:paraId="64F834EA" w14:textId="77777777" w:rsidR="00F27B11" w:rsidRPr="00316798" w:rsidRDefault="00F27B11" w:rsidP="00F27B11">
      <w:pPr>
        <w:widowControl w:val="0"/>
        <w:autoSpaceDE w:val="0"/>
        <w:autoSpaceDN w:val="0"/>
        <w:adjustRightInd w:val="0"/>
        <w:spacing w:line="271" w:lineRule="atLeast"/>
        <w:ind w:left="720"/>
        <w:rPr>
          <w:rFonts w:ascii="Garamond" w:hAnsi="Garamond" w:cs="Calibri"/>
        </w:rPr>
      </w:pPr>
      <w:r w:rsidRPr="00316798">
        <w:rPr>
          <w:rFonts w:ascii="Garamond" w:hAnsi="Garamond" w:cs="Calibri"/>
        </w:rPr>
        <w:t>_____</w:t>
      </w:r>
      <w:r w:rsidRPr="00316798">
        <w:rPr>
          <w:rFonts w:ascii="Garamond" w:hAnsi="Garamond" w:cs="Calibri"/>
        </w:rPr>
        <w:tab/>
        <w:t xml:space="preserve">Action plan warranted (see next page). Persons to be involved in the development of the action plan include: student, faculty, and other: ______________________. The action plan must be approved by the BSW Program Director and Department Chair.  </w:t>
      </w:r>
    </w:p>
    <w:p w14:paraId="2112F450" w14:textId="77777777" w:rsidR="00F27B11" w:rsidRPr="00316798" w:rsidRDefault="00F27B11" w:rsidP="00F27B11">
      <w:pPr>
        <w:ind w:left="720"/>
        <w:rPr>
          <w:rFonts w:ascii="Garamond" w:hAnsi="Garamond"/>
        </w:rPr>
      </w:pPr>
    </w:p>
    <w:p w14:paraId="6F336BD7" w14:textId="77777777" w:rsidR="00F27B11" w:rsidRPr="00316798" w:rsidRDefault="00F27B11" w:rsidP="00096D8A">
      <w:pPr>
        <w:widowControl w:val="0"/>
        <w:numPr>
          <w:ilvl w:val="0"/>
          <w:numId w:val="51"/>
        </w:numPr>
        <w:pBdr>
          <w:top w:val="single" w:sz="12" w:space="0" w:color="auto"/>
        </w:pBdr>
        <w:autoSpaceDE w:val="0"/>
        <w:autoSpaceDN w:val="0"/>
        <w:adjustRightInd w:val="0"/>
        <w:spacing w:line="271" w:lineRule="atLeast"/>
        <w:rPr>
          <w:rFonts w:ascii="Garamond" w:hAnsi="Garamond" w:cs="Calibri"/>
          <w:b/>
          <w:bCs/>
        </w:rPr>
      </w:pPr>
      <w:r w:rsidRPr="00316798">
        <w:rPr>
          <w:rFonts w:ascii="Garamond" w:hAnsi="Garamond" w:cs="Calibri"/>
          <w:b/>
          <w:bCs/>
        </w:rPr>
        <w:t>Distribute copies of this form and the Action Plan (if applicable) to the Dean, Dean’s Administrative Assistant, BSW Program Director,  BSW Program Field Education Director, Faculty Member, Advisor, Student, and the Student Advising Folder</w:t>
      </w:r>
    </w:p>
    <w:p w14:paraId="22BCFB96" w14:textId="77777777" w:rsidR="00F27B11" w:rsidRPr="00316798" w:rsidRDefault="00F27B11" w:rsidP="00F27B11">
      <w:pPr>
        <w:autoSpaceDE w:val="0"/>
        <w:autoSpaceDN w:val="0"/>
        <w:adjustRightInd w:val="0"/>
        <w:rPr>
          <w:rFonts w:eastAsia="Calibri"/>
          <w:color w:val="000000"/>
        </w:rPr>
      </w:pPr>
    </w:p>
    <w:p w14:paraId="470C734C" w14:textId="77777777" w:rsidR="00F27B11" w:rsidRPr="00316798" w:rsidRDefault="00F27B11" w:rsidP="00F27B11">
      <w:pPr>
        <w:widowControl w:val="0"/>
        <w:pBdr>
          <w:top w:val="single" w:sz="12" w:space="0" w:color="auto"/>
        </w:pBdr>
        <w:autoSpaceDE w:val="0"/>
        <w:autoSpaceDN w:val="0"/>
        <w:adjustRightInd w:val="0"/>
        <w:rPr>
          <w:rFonts w:ascii="Garamond" w:hAnsi="Garamond" w:cs="Calibri"/>
          <w:b/>
          <w:bCs/>
        </w:rPr>
      </w:pPr>
    </w:p>
    <w:p w14:paraId="43B0013A" w14:textId="77777777" w:rsidR="00F27B11" w:rsidRPr="00316798" w:rsidRDefault="00F27B11" w:rsidP="00F27B11">
      <w:pPr>
        <w:widowControl w:val="0"/>
        <w:pBdr>
          <w:top w:val="single" w:sz="12" w:space="0" w:color="auto"/>
        </w:pBdr>
        <w:autoSpaceDE w:val="0"/>
        <w:autoSpaceDN w:val="0"/>
        <w:adjustRightInd w:val="0"/>
        <w:rPr>
          <w:rFonts w:ascii="Garamond" w:hAnsi="Garamond" w:cs="Calibri"/>
          <w:b/>
          <w:bCs/>
        </w:rPr>
      </w:pPr>
      <w:r w:rsidRPr="00316798">
        <w:rPr>
          <w:rFonts w:ascii="Garamond" w:hAnsi="Garamond" w:cs="Calibri"/>
          <w:b/>
          <w:bCs/>
        </w:rPr>
        <w:t xml:space="preserve">Signature of faculty member initiating concern form:_________________________________ </w:t>
      </w:r>
      <w:r w:rsidRPr="00316798">
        <w:rPr>
          <w:rFonts w:ascii="Garamond" w:hAnsi="Garamond" w:cs="Calibri"/>
          <w:b/>
          <w:bCs/>
        </w:rPr>
        <w:tab/>
      </w:r>
      <w:r w:rsidRPr="00316798">
        <w:rPr>
          <w:rFonts w:ascii="Garamond" w:hAnsi="Garamond" w:cs="Calibri"/>
          <w:b/>
          <w:bCs/>
        </w:rPr>
        <w:tab/>
      </w:r>
      <w:r w:rsidRPr="00316798">
        <w:rPr>
          <w:rFonts w:ascii="Garamond" w:hAnsi="Garamond" w:cs="Calibri"/>
          <w:b/>
          <w:bCs/>
        </w:rPr>
        <w:tab/>
      </w:r>
      <w:r w:rsidRPr="00316798">
        <w:rPr>
          <w:rFonts w:ascii="Garamond" w:hAnsi="Garamond" w:cs="Calibri"/>
          <w:b/>
          <w:bCs/>
        </w:rPr>
        <w:tab/>
        <w:t xml:space="preserve"> </w:t>
      </w:r>
    </w:p>
    <w:p w14:paraId="522BE702" w14:textId="77777777" w:rsidR="00F27B11" w:rsidRDefault="00F27B11" w:rsidP="00F27B11">
      <w:pPr>
        <w:rPr>
          <w:rFonts w:ascii="Garamond" w:hAnsi="Garamond" w:cs="Calibri"/>
          <w:bCs/>
          <w:u w:val="single"/>
        </w:rPr>
      </w:pPr>
      <w:r w:rsidRPr="134C4EF9">
        <w:rPr>
          <w:rFonts w:ascii="Garamond" w:hAnsi="Garamond" w:cs="Calibri"/>
          <w:b/>
          <w:bCs/>
        </w:rPr>
        <w:t xml:space="preserve">Date: </w:t>
      </w:r>
      <w:r w:rsidRPr="134C4EF9">
        <w:rPr>
          <w:rFonts w:ascii="Garamond" w:hAnsi="Garamond" w:cs="Calibri"/>
          <w:u w:val="single"/>
        </w:rPr>
        <w:t>________________</w:t>
      </w:r>
    </w:p>
    <w:p w14:paraId="794A28DD" w14:textId="3CC780EF" w:rsidR="00F27B11" w:rsidRDefault="00F27B11">
      <w:pPr>
        <w:rPr>
          <w:b/>
          <w:bCs/>
        </w:rPr>
      </w:pPr>
      <w:r>
        <w:rPr>
          <w:b/>
          <w:bCs/>
        </w:rPr>
        <w:br w:type="page"/>
      </w:r>
    </w:p>
    <w:p w14:paraId="2D0EB121" w14:textId="43ED42E8" w:rsidR="00F27B11" w:rsidRPr="00316798" w:rsidRDefault="0F7AF213" w:rsidP="00D119EC">
      <w:pPr>
        <w:pStyle w:val="Heading2"/>
      </w:pPr>
      <w:bookmarkStart w:id="586" w:name="_Toc118796825"/>
      <w:bookmarkStart w:id="587" w:name="ActionPlan"/>
      <w:bookmarkStart w:id="588" w:name="AppendixEActionPlan"/>
      <w:bookmarkStart w:id="589" w:name="AppendixGActionPlan"/>
      <w:bookmarkStart w:id="590" w:name="_Toc205986966"/>
      <w:r>
        <w:lastRenderedPageBreak/>
        <w:t>Appendi</w:t>
      </w:r>
      <w:r w:rsidR="7EB3A64F">
        <w:t xml:space="preserve">x </w:t>
      </w:r>
      <w:r w:rsidR="4F75EF2C">
        <w:t>F</w:t>
      </w:r>
      <w:r>
        <w:t>: Academic or Professional Behavior Action Plan</w:t>
      </w:r>
      <w:bookmarkEnd w:id="586"/>
      <w:bookmarkEnd w:id="590"/>
    </w:p>
    <w:bookmarkEnd w:id="587"/>
    <w:bookmarkEnd w:id="588"/>
    <w:bookmarkEnd w:id="589"/>
    <w:p w14:paraId="27AE08CB" w14:textId="77777777" w:rsidR="00F27B11" w:rsidRPr="00316798" w:rsidRDefault="00F27B11" w:rsidP="00F27B11">
      <w:pPr>
        <w:rPr>
          <w:rFonts w:ascii="Garamond" w:hAnsi="Garamond" w:cs="Calibri"/>
          <w:b/>
          <w:bCs/>
        </w:rPr>
      </w:pPr>
    </w:p>
    <w:p w14:paraId="5A942A5D" w14:textId="77777777" w:rsidR="00F27B11" w:rsidRPr="00316798" w:rsidRDefault="0F7AF213" w:rsidP="4B85CC5F">
      <w:pPr>
        <w:pBdr>
          <w:top w:val="thinThickSmallGap" w:sz="24" w:space="1" w:color="auto"/>
        </w:pBdr>
        <w:autoSpaceDE w:val="0"/>
        <w:autoSpaceDN w:val="0"/>
        <w:adjustRightInd w:val="0"/>
        <w:jc w:val="center"/>
        <w:rPr>
          <w:rFonts w:ascii="Garamond" w:eastAsia="Calibri" w:hAnsi="Garamond"/>
          <w:b/>
          <w:bCs/>
          <w:color w:val="000000"/>
          <w:sz w:val="32"/>
          <w:szCs w:val="32"/>
        </w:rPr>
      </w:pPr>
      <w:r w:rsidRPr="4B85CC5F">
        <w:rPr>
          <w:rFonts w:ascii="Garamond" w:eastAsia="Calibri" w:hAnsi="Garamond"/>
          <w:b/>
          <w:bCs/>
          <w:color w:val="000000" w:themeColor="text1"/>
          <w:sz w:val="32"/>
          <w:szCs w:val="32"/>
        </w:rPr>
        <w:t>Action Plan</w:t>
      </w:r>
    </w:p>
    <w:p w14:paraId="44EA4C59" w14:textId="77777777" w:rsidR="00F27B11" w:rsidRPr="00316798" w:rsidRDefault="0F7AF213" w:rsidP="4B85CC5F">
      <w:pPr>
        <w:pBdr>
          <w:top w:val="thinThickSmallGap" w:sz="24" w:space="1" w:color="auto"/>
        </w:pBdr>
        <w:autoSpaceDE w:val="0"/>
        <w:autoSpaceDN w:val="0"/>
        <w:adjustRightInd w:val="0"/>
        <w:rPr>
          <w:rFonts w:ascii="Garamond" w:eastAsia="Calibri" w:hAnsi="Garamond"/>
          <w:color w:val="000000"/>
        </w:rPr>
      </w:pPr>
      <w:r w:rsidRPr="4B85CC5F">
        <w:rPr>
          <w:rFonts w:ascii="Garamond" w:eastAsia="Calibri" w:hAnsi="Garamond"/>
          <w:color w:val="000000" w:themeColor="text1"/>
        </w:rPr>
        <w:t>Student Name:</w:t>
      </w:r>
      <w:r w:rsidR="00F27B11">
        <w:tab/>
      </w:r>
      <w:r w:rsidRPr="4B85CC5F">
        <w:rPr>
          <w:rFonts w:ascii="Garamond" w:eastAsia="Calibri" w:hAnsi="Garamond"/>
          <w:color w:val="000000" w:themeColor="text1"/>
        </w:rPr>
        <w:t>________________________________</w:t>
      </w:r>
      <w:r w:rsidR="00F27B11">
        <w:tab/>
      </w:r>
      <w:r w:rsidRPr="4B85CC5F">
        <w:rPr>
          <w:rFonts w:ascii="Garamond" w:eastAsia="Calibri" w:hAnsi="Garamond"/>
          <w:color w:val="000000" w:themeColor="text1"/>
        </w:rPr>
        <w:t>ID No.:</w:t>
      </w:r>
      <w:r w:rsidRPr="4B85CC5F">
        <w:rPr>
          <w:rFonts w:ascii="Garamond" w:eastAsia="Calibri" w:hAnsi="Garamond"/>
          <w:color w:val="000000" w:themeColor="text1"/>
          <w:u w:val="single"/>
        </w:rPr>
        <w:t xml:space="preserve"> __________________</w:t>
      </w:r>
    </w:p>
    <w:p w14:paraId="6B7FD6CF" w14:textId="77777777" w:rsidR="00F27B11" w:rsidRPr="00316798" w:rsidRDefault="00F27B11" w:rsidP="4B85CC5F">
      <w:pPr>
        <w:autoSpaceDE w:val="0"/>
        <w:autoSpaceDN w:val="0"/>
        <w:adjustRightInd w:val="0"/>
        <w:rPr>
          <w:rFonts w:ascii="Garamond" w:eastAsia="Calibri" w:hAnsi="Garamond"/>
          <w:color w:val="000000"/>
        </w:rPr>
      </w:pPr>
    </w:p>
    <w:p w14:paraId="2260BEC2" w14:textId="77777777" w:rsidR="00F27B11" w:rsidRPr="00316798" w:rsidRDefault="0F7AF213" w:rsidP="4B85CC5F">
      <w:pPr>
        <w:autoSpaceDE w:val="0"/>
        <w:autoSpaceDN w:val="0"/>
        <w:adjustRightInd w:val="0"/>
        <w:rPr>
          <w:rFonts w:ascii="Garamond" w:eastAsia="Calibri" w:hAnsi="Garamond"/>
          <w:color w:val="000000"/>
          <w:u w:val="single"/>
        </w:rPr>
      </w:pPr>
      <w:r w:rsidRPr="4B85CC5F">
        <w:rPr>
          <w:rFonts w:ascii="Garamond" w:eastAsia="Calibri" w:hAnsi="Garamond"/>
          <w:color w:val="000000" w:themeColor="text1"/>
        </w:rPr>
        <w:t xml:space="preserve">Major: </w:t>
      </w:r>
      <w:r w:rsidR="00F27B11">
        <w:tab/>
      </w:r>
      <w:r w:rsidRPr="4B85CC5F">
        <w:rPr>
          <w:rFonts w:ascii="Garamond" w:eastAsia="Calibri" w:hAnsi="Garamond"/>
          <w:color w:val="000000" w:themeColor="text1"/>
          <w:u w:val="single"/>
        </w:rPr>
        <w:t>BSW_</w:t>
      </w:r>
      <w:r w:rsidR="00F27B11">
        <w:tab/>
      </w:r>
      <w:r w:rsidR="00F27B11">
        <w:tab/>
      </w:r>
      <w:r w:rsidR="00F27B11">
        <w:tab/>
      </w:r>
      <w:r w:rsidR="00F27B11">
        <w:tab/>
      </w:r>
      <w:r w:rsidR="00F27B11">
        <w:tab/>
      </w:r>
      <w:r w:rsidR="00F27B11">
        <w:tab/>
      </w:r>
      <w:r w:rsidRPr="4B85CC5F">
        <w:rPr>
          <w:rFonts w:ascii="Garamond" w:eastAsia="Calibri" w:hAnsi="Garamond"/>
          <w:color w:val="000000" w:themeColor="text1"/>
        </w:rPr>
        <w:t>Advisor:</w:t>
      </w:r>
      <w:r w:rsidRPr="4B85CC5F">
        <w:rPr>
          <w:rFonts w:ascii="Garamond" w:eastAsia="Calibri" w:hAnsi="Garamond"/>
          <w:color w:val="000000" w:themeColor="text1"/>
          <w:u w:val="single"/>
        </w:rPr>
        <w:t xml:space="preserve"> ________________________</w:t>
      </w:r>
    </w:p>
    <w:p w14:paraId="7482E02E" w14:textId="77777777" w:rsidR="00F27B11" w:rsidRPr="00316798" w:rsidRDefault="00F27B11" w:rsidP="4B85CC5F">
      <w:pPr>
        <w:autoSpaceDE w:val="0"/>
        <w:autoSpaceDN w:val="0"/>
        <w:adjustRightInd w:val="0"/>
        <w:rPr>
          <w:rFonts w:ascii="Garamond" w:eastAsia="Calibri" w:hAnsi="Garamond"/>
          <w:color w:val="000000"/>
        </w:rPr>
      </w:pPr>
    </w:p>
    <w:p w14:paraId="5BDF3E65" w14:textId="77777777" w:rsidR="00F27B11" w:rsidRPr="00316798" w:rsidRDefault="0F7AF213" w:rsidP="4B85CC5F">
      <w:pPr>
        <w:autoSpaceDE w:val="0"/>
        <w:autoSpaceDN w:val="0"/>
        <w:adjustRightInd w:val="0"/>
        <w:rPr>
          <w:rFonts w:ascii="Garamond" w:eastAsia="Calibri" w:hAnsi="Garamond"/>
          <w:color w:val="000000"/>
        </w:rPr>
      </w:pPr>
      <w:r w:rsidRPr="4B85CC5F">
        <w:rPr>
          <w:rFonts w:ascii="Garamond" w:eastAsia="Calibri" w:hAnsi="Garamond"/>
          <w:color w:val="000000" w:themeColor="text1"/>
        </w:rPr>
        <w:t xml:space="preserve">Faculty Member: </w:t>
      </w:r>
      <w:r w:rsidRPr="4B85CC5F">
        <w:rPr>
          <w:rFonts w:ascii="Garamond" w:eastAsia="Calibri" w:hAnsi="Garamond"/>
          <w:color w:val="000000" w:themeColor="text1"/>
          <w:u w:val="single"/>
        </w:rPr>
        <w:t>__________________</w:t>
      </w:r>
      <w:r w:rsidR="00F27B11">
        <w:tab/>
      </w:r>
      <w:r w:rsidR="00F27B11">
        <w:tab/>
      </w:r>
      <w:r w:rsidRPr="4B85CC5F">
        <w:rPr>
          <w:rFonts w:ascii="Garamond" w:eastAsia="Calibri" w:hAnsi="Garamond"/>
          <w:color w:val="000000" w:themeColor="text1"/>
        </w:rPr>
        <w:t>Dept.:</w:t>
      </w:r>
      <w:r w:rsidR="00F27B11">
        <w:tab/>
      </w:r>
      <w:r w:rsidRPr="4B85CC5F">
        <w:rPr>
          <w:rFonts w:ascii="Garamond" w:eastAsia="Calibri" w:hAnsi="Garamond"/>
          <w:color w:val="000000" w:themeColor="text1"/>
          <w:u w:val="single"/>
        </w:rPr>
        <w:t>__________________________</w:t>
      </w:r>
    </w:p>
    <w:p w14:paraId="50AA6E1D" w14:textId="77777777" w:rsidR="00F27B11" w:rsidRPr="00316798" w:rsidRDefault="00F27B11" w:rsidP="4B85CC5F">
      <w:pPr>
        <w:autoSpaceDE w:val="0"/>
        <w:autoSpaceDN w:val="0"/>
        <w:adjustRightInd w:val="0"/>
        <w:ind w:right="1296"/>
        <w:rPr>
          <w:rFonts w:ascii="Garamond" w:eastAsia="Calibri" w:hAnsi="Garamond"/>
          <w:color w:val="000000"/>
        </w:rPr>
      </w:pPr>
      <w:r w:rsidRPr="00316798">
        <w:rPr>
          <w:rFonts w:ascii="Garamond" w:eastAsia="Calibri" w:hAnsi="Garamond"/>
          <w:color w:val="000000"/>
        </w:rPr>
        <w:tab/>
      </w:r>
      <w:r w:rsidRPr="00316798">
        <w:rPr>
          <w:rFonts w:ascii="Garamond" w:eastAsia="Calibri" w:hAnsi="Garamond"/>
          <w:color w:val="000000"/>
        </w:rPr>
        <w:tab/>
      </w:r>
      <w:r w:rsidRPr="00316798">
        <w:rPr>
          <w:rFonts w:ascii="Garamond" w:eastAsia="Calibri" w:hAnsi="Garamond"/>
          <w:color w:val="000000"/>
        </w:rPr>
        <w:tab/>
      </w:r>
      <w:r w:rsidRPr="00316798">
        <w:rPr>
          <w:rFonts w:ascii="Garamond" w:eastAsia="Calibri" w:hAnsi="Garamond"/>
          <w:color w:val="000000"/>
        </w:rPr>
        <w:tab/>
      </w:r>
      <w:r w:rsidRPr="00316798">
        <w:rPr>
          <w:rFonts w:ascii="Garamond" w:eastAsia="Calibri" w:hAnsi="Garamond"/>
          <w:color w:val="000000"/>
        </w:rPr>
        <w:tab/>
      </w:r>
      <w:r w:rsidRPr="00316798">
        <w:rPr>
          <w:rFonts w:ascii="Garamond" w:eastAsia="Calibri" w:hAnsi="Garamond"/>
          <w:color w:val="000000"/>
        </w:rPr>
        <w:tab/>
      </w:r>
      <w:r w:rsidRPr="00316798">
        <w:rPr>
          <w:rFonts w:ascii="Garamond" w:eastAsia="Calibri" w:hAnsi="Garamond"/>
          <w:color w:val="000000"/>
        </w:rPr>
        <w:tab/>
      </w:r>
      <w:r w:rsidRPr="00316798">
        <w:rPr>
          <w:rFonts w:ascii="Garamond" w:eastAsia="Calibri" w:hAnsi="Garamond"/>
          <w:color w:val="000000"/>
        </w:rPr>
        <w:tab/>
      </w:r>
    </w:p>
    <w:p w14:paraId="37EC86A3" w14:textId="64B429A5" w:rsidR="00F27B11" w:rsidRPr="00316798" w:rsidRDefault="0F7AF213" w:rsidP="4B85CC5F">
      <w:pPr>
        <w:autoSpaceDE w:val="0"/>
        <w:autoSpaceDN w:val="0"/>
        <w:adjustRightInd w:val="0"/>
        <w:rPr>
          <w:rFonts w:ascii="Garamond" w:eastAsia="Calibri" w:hAnsi="Garamond"/>
          <w:color w:val="000000"/>
          <w:u w:val="single"/>
        </w:rPr>
      </w:pPr>
      <w:r w:rsidRPr="4B85CC5F">
        <w:rPr>
          <w:rFonts w:ascii="Garamond" w:eastAsia="Calibri" w:hAnsi="Garamond"/>
          <w:color w:val="000000" w:themeColor="text1"/>
        </w:rPr>
        <w:t>BSW Program Director:</w:t>
      </w:r>
      <w:r w:rsidR="00F27B11">
        <w:tab/>
      </w:r>
      <w:r w:rsidRPr="4B85CC5F">
        <w:rPr>
          <w:rFonts w:ascii="Garamond" w:eastAsia="Calibri" w:hAnsi="Garamond"/>
          <w:color w:val="000000" w:themeColor="text1"/>
          <w:u w:val="single"/>
        </w:rPr>
        <w:t xml:space="preserve">                            </w:t>
      </w:r>
      <w:r w:rsidRPr="4B85CC5F">
        <w:rPr>
          <w:rFonts w:ascii="Garamond" w:eastAsia="Calibri" w:hAnsi="Garamond"/>
          <w:color w:val="000000" w:themeColor="text1"/>
        </w:rPr>
        <w:t>Required Completion Date:     _________</w:t>
      </w:r>
      <w:r w:rsidR="00F27B11">
        <w:tab/>
      </w:r>
    </w:p>
    <w:p w14:paraId="07F5DCC8" w14:textId="77777777" w:rsidR="00F27B11" w:rsidRPr="00316798" w:rsidRDefault="00F27B11" w:rsidP="4B85CC5F">
      <w:pPr>
        <w:autoSpaceDE w:val="0"/>
        <w:autoSpaceDN w:val="0"/>
        <w:adjustRightInd w:val="0"/>
        <w:rPr>
          <w:rFonts w:ascii="Garamond" w:eastAsia="Calibri" w:hAnsi="Garamond"/>
          <w:color w:val="000000"/>
        </w:rPr>
      </w:pPr>
    </w:p>
    <w:p w14:paraId="7E2395A8" w14:textId="77777777" w:rsidR="00F27B11" w:rsidRPr="00316798" w:rsidRDefault="0F7AF213" w:rsidP="4B85CC5F">
      <w:pPr>
        <w:autoSpaceDE w:val="0"/>
        <w:autoSpaceDN w:val="0"/>
        <w:adjustRightInd w:val="0"/>
        <w:rPr>
          <w:rFonts w:ascii="Garamond" w:eastAsia="Calibri" w:hAnsi="Garamond"/>
          <w:b/>
          <w:bCs/>
          <w:color w:val="000000"/>
        </w:rPr>
      </w:pPr>
      <w:r w:rsidRPr="4B85CC5F">
        <w:rPr>
          <w:rFonts w:ascii="Garamond" w:eastAsia="Calibri" w:hAnsi="Garamond"/>
          <w:b/>
          <w:bCs/>
          <w:color w:val="000000" w:themeColor="text1"/>
        </w:rPr>
        <w:t xml:space="preserve">Action Plan: </w:t>
      </w:r>
    </w:p>
    <w:p w14:paraId="3631464B" w14:textId="77777777" w:rsidR="00F27B11" w:rsidRPr="00316798" w:rsidRDefault="0F7AF213" w:rsidP="4B85CC5F">
      <w:pPr>
        <w:autoSpaceDE w:val="0"/>
        <w:autoSpaceDN w:val="0"/>
        <w:adjustRightInd w:val="0"/>
        <w:rPr>
          <w:rFonts w:ascii="Garamond" w:eastAsia="Calibri" w:hAnsi="Garamond"/>
          <w:color w:val="000000"/>
        </w:rPr>
      </w:pPr>
      <w:r w:rsidRPr="4B85CC5F">
        <w:rPr>
          <w:rFonts w:ascii="Garamond" w:eastAsia="Calibri" w:hAnsi="Garamond"/>
          <w:color w:val="000000" w:themeColor="text1"/>
        </w:rPr>
        <w:t>The candidate will:</w:t>
      </w:r>
    </w:p>
    <w:p w14:paraId="2AEC4D72" w14:textId="77777777" w:rsidR="00F27B11" w:rsidRPr="00316798" w:rsidRDefault="00F27B11" w:rsidP="00F27B11">
      <w:pPr>
        <w:autoSpaceDE w:val="0"/>
        <w:autoSpaceDN w:val="0"/>
        <w:adjustRightInd w:val="0"/>
        <w:rPr>
          <w:rFonts w:ascii="Garamond" w:eastAsia="Calibri" w:hAnsi="Garamond"/>
          <w:color w:val="000000"/>
        </w:rPr>
      </w:pPr>
    </w:p>
    <w:p w14:paraId="4663D72B" w14:textId="77777777" w:rsidR="00F27B11" w:rsidRPr="00316798" w:rsidRDefault="00F27B11" w:rsidP="4B85CC5F">
      <w:pPr>
        <w:pBdr>
          <w:top w:val="thinThickSmallGap" w:sz="24" w:space="1" w:color="auto"/>
        </w:pBdr>
        <w:autoSpaceDE w:val="0"/>
        <w:autoSpaceDN w:val="0"/>
        <w:adjustRightInd w:val="0"/>
        <w:rPr>
          <w:rFonts w:ascii="Garamond" w:eastAsia="Calibri" w:hAnsi="Garamond"/>
          <w:color w:val="000000"/>
        </w:rPr>
      </w:pPr>
    </w:p>
    <w:p w14:paraId="7F4274C5" w14:textId="77777777" w:rsidR="00F27B11" w:rsidRPr="00316798" w:rsidRDefault="0F7AF213" w:rsidP="4B85CC5F">
      <w:pPr>
        <w:widowControl w:val="0"/>
        <w:autoSpaceDE w:val="0"/>
        <w:autoSpaceDN w:val="0"/>
        <w:adjustRightInd w:val="0"/>
        <w:jc w:val="both"/>
        <w:rPr>
          <w:rFonts w:ascii="Garamond" w:hAnsi="Garamond"/>
        </w:rPr>
      </w:pPr>
      <w:r w:rsidRPr="4B85CC5F">
        <w:rPr>
          <w:rFonts w:ascii="Garamond" w:hAnsi="Garamond"/>
        </w:rPr>
        <w:t xml:space="preserve">I understand that failure to comply with this action plan may result in my not completing my program of study. </w:t>
      </w:r>
    </w:p>
    <w:p w14:paraId="338695D7" w14:textId="77777777" w:rsidR="00F27B11" w:rsidRPr="00316798" w:rsidRDefault="00F27B11" w:rsidP="4B85CC5F">
      <w:pPr>
        <w:autoSpaceDE w:val="0"/>
        <w:autoSpaceDN w:val="0"/>
        <w:adjustRightInd w:val="0"/>
        <w:rPr>
          <w:rFonts w:ascii="Garamond" w:eastAsia="Calibri" w:hAnsi="Garamond"/>
          <w:color w:val="000000"/>
        </w:rPr>
      </w:pPr>
    </w:p>
    <w:p w14:paraId="4D2F1EB7" w14:textId="77777777" w:rsidR="00F27B11" w:rsidRPr="00316798" w:rsidRDefault="0F7AF213" w:rsidP="4B85CC5F">
      <w:pPr>
        <w:autoSpaceDE w:val="0"/>
        <w:autoSpaceDN w:val="0"/>
        <w:adjustRightInd w:val="0"/>
        <w:jc w:val="both"/>
        <w:rPr>
          <w:rFonts w:ascii="Garamond" w:eastAsia="Calibri" w:hAnsi="Garamond"/>
        </w:rPr>
      </w:pPr>
      <w:r w:rsidRPr="4B85CC5F">
        <w:rPr>
          <w:rFonts w:ascii="Garamond" w:eastAsia="Calibri" w:hAnsi="Garamond"/>
        </w:rPr>
        <w:t>Student</w:t>
      </w:r>
      <w:r w:rsidRPr="4B85CC5F">
        <w:rPr>
          <w:rFonts w:ascii="Garamond" w:eastAsia="Calibri" w:hAnsi="Garamond"/>
          <w:color w:val="000000" w:themeColor="text1"/>
        </w:rPr>
        <w:t>:</w:t>
      </w:r>
      <w:r w:rsidR="00F27B11">
        <w:tab/>
      </w:r>
      <w:r w:rsidR="00F27B11">
        <w:tab/>
      </w:r>
      <w:r w:rsidR="00F27B11">
        <w:tab/>
      </w:r>
      <w:r w:rsidR="00F27B11">
        <w:tab/>
      </w:r>
      <w:r w:rsidR="00F27B11">
        <w:tab/>
      </w:r>
      <w:r w:rsidR="00F27B11">
        <w:tab/>
      </w:r>
      <w:r w:rsidR="00F27B11">
        <w:tab/>
      </w:r>
      <w:r w:rsidR="00F27B11">
        <w:tab/>
      </w:r>
      <w:r w:rsidRPr="4B85CC5F">
        <w:rPr>
          <w:rFonts w:ascii="Garamond" w:eastAsia="Calibri" w:hAnsi="Garamond"/>
          <w:color w:val="000000" w:themeColor="text1"/>
          <w:u w:val="single"/>
        </w:rPr>
        <w:t xml:space="preserve"> </w:t>
      </w:r>
      <w:r w:rsidR="00F27B11">
        <w:tab/>
      </w:r>
      <w:r w:rsidRPr="4B85CC5F">
        <w:rPr>
          <w:rFonts w:ascii="Garamond" w:eastAsia="Calibri" w:hAnsi="Garamond"/>
          <w:color w:val="000000" w:themeColor="text1"/>
        </w:rPr>
        <w:t xml:space="preserve"> Date:</w:t>
      </w:r>
      <w:r w:rsidR="00F27B11">
        <w:tab/>
      </w:r>
      <w:r w:rsidR="00F27B11">
        <w:tab/>
      </w:r>
      <w:r w:rsidR="00F27B11">
        <w:tab/>
      </w:r>
      <w:r w:rsidRPr="4B85CC5F">
        <w:rPr>
          <w:rFonts w:ascii="Garamond" w:eastAsia="Calibri" w:hAnsi="Garamond"/>
        </w:rPr>
        <w:t xml:space="preserve"> </w:t>
      </w:r>
    </w:p>
    <w:p w14:paraId="23BA2282" w14:textId="77777777" w:rsidR="00F27B11" w:rsidRPr="00316798" w:rsidRDefault="00F27B11" w:rsidP="4B85CC5F">
      <w:pPr>
        <w:pBdr>
          <w:bottom w:val="thinThickSmallGap" w:sz="24" w:space="1" w:color="auto"/>
        </w:pBdr>
        <w:tabs>
          <w:tab w:val="left" w:pos="3614"/>
        </w:tabs>
        <w:autoSpaceDE w:val="0"/>
        <w:autoSpaceDN w:val="0"/>
        <w:adjustRightInd w:val="0"/>
        <w:rPr>
          <w:rFonts w:ascii="Garamond" w:eastAsia="Calibri" w:hAnsi="Garamond"/>
          <w:color w:val="000000"/>
        </w:rPr>
      </w:pPr>
      <w:r w:rsidRPr="00316798">
        <w:rPr>
          <w:rFonts w:ascii="Garamond" w:eastAsia="Calibri" w:hAnsi="Garamond"/>
          <w:color w:val="000000"/>
        </w:rPr>
        <w:tab/>
      </w:r>
    </w:p>
    <w:p w14:paraId="36CA8867" w14:textId="77777777" w:rsidR="00F27B11" w:rsidRPr="00316798" w:rsidRDefault="00F27B11" w:rsidP="4B85CC5F">
      <w:pPr>
        <w:pBdr>
          <w:top w:val="thinThickSmallGap" w:sz="24" w:space="1" w:color="auto"/>
        </w:pBdr>
        <w:autoSpaceDE w:val="0"/>
        <w:autoSpaceDN w:val="0"/>
        <w:adjustRightInd w:val="0"/>
        <w:rPr>
          <w:rFonts w:ascii="Garamond" w:eastAsia="Calibri" w:hAnsi="Garamond"/>
          <w:color w:val="000000"/>
        </w:rPr>
      </w:pPr>
    </w:p>
    <w:p w14:paraId="12DFB395" w14:textId="77777777" w:rsidR="00F27B11" w:rsidRPr="00316798" w:rsidRDefault="0F7AF213" w:rsidP="4B85CC5F">
      <w:pPr>
        <w:autoSpaceDE w:val="0"/>
        <w:autoSpaceDN w:val="0"/>
        <w:adjustRightInd w:val="0"/>
        <w:rPr>
          <w:rFonts w:ascii="Garamond" w:eastAsia="Calibri" w:hAnsi="Garamond"/>
          <w:color w:val="000000"/>
        </w:rPr>
      </w:pPr>
      <w:r w:rsidRPr="4B85CC5F">
        <w:rPr>
          <w:rFonts w:ascii="Garamond" w:eastAsia="Calibri" w:hAnsi="Garamond"/>
          <w:color w:val="000000" w:themeColor="text1"/>
        </w:rPr>
        <w:t xml:space="preserve">This action plan has been reviewed and approved by: </w:t>
      </w:r>
    </w:p>
    <w:p w14:paraId="2AF91EA4" w14:textId="77777777" w:rsidR="00F27B11" w:rsidRPr="00316798" w:rsidRDefault="00F27B11" w:rsidP="4B85CC5F">
      <w:pPr>
        <w:autoSpaceDE w:val="0"/>
        <w:autoSpaceDN w:val="0"/>
        <w:adjustRightInd w:val="0"/>
        <w:rPr>
          <w:rFonts w:ascii="Garamond" w:eastAsia="Calibri" w:hAnsi="Garamond"/>
          <w:color w:val="000000"/>
        </w:rPr>
      </w:pPr>
    </w:p>
    <w:p w14:paraId="3219464E" w14:textId="77777777" w:rsidR="00F27B11" w:rsidRPr="00316798" w:rsidRDefault="0F7AF213" w:rsidP="4B85CC5F">
      <w:pPr>
        <w:widowControl w:val="0"/>
        <w:autoSpaceDE w:val="0"/>
        <w:autoSpaceDN w:val="0"/>
        <w:adjustRightInd w:val="0"/>
        <w:rPr>
          <w:rFonts w:ascii="Garamond" w:hAnsi="Garamond"/>
          <w:b/>
          <w:bCs/>
          <w:u w:val="single"/>
        </w:rPr>
      </w:pPr>
      <w:r w:rsidRPr="4B85CC5F">
        <w:rPr>
          <w:rFonts w:ascii="Garamond" w:hAnsi="Garamond" w:cs="Calibri"/>
          <w:color w:val="000000" w:themeColor="text1"/>
        </w:rPr>
        <w:t xml:space="preserve">Faculty Member’s Signature: </w:t>
      </w:r>
      <w:r w:rsidR="00F27B11">
        <w:tab/>
      </w:r>
      <w:r w:rsidR="00F27B11">
        <w:tab/>
      </w:r>
      <w:r w:rsidR="00F27B11">
        <w:tab/>
      </w:r>
      <w:r w:rsidR="00F27B11">
        <w:tab/>
      </w:r>
      <w:r w:rsidR="00F27B11">
        <w:tab/>
      </w:r>
      <w:r w:rsidR="00F27B11">
        <w:tab/>
      </w:r>
      <w:r w:rsidRPr="4B85CC5F">
        <w:rPr>
          <w:rFonts w:ascii="Garamond" w:hAnsi="Garamond"/>
          <w:u w:val="single"/>
        </w:rPr>
        <w:t xml:space="preserve">       </w:t>
      </w:r>
      <w:r w:rsidR="00F27B11">
        <w:tab/>
      </w:r>
      <w:r w:rsidRPr="4B85CC5F">
        <w:rPr>
          <w:rFonts w:ascii="Garamond" w:hAnsi="Garamond"/>
          <w:u w:val="single"/>
        </w:rPr>
        <w:t xml:space="preserve">      </w:t>
      </w:r>
      <w:r w:rsidRPr="4B85CC5F">
        <w:rPr>
          <w:rFonts w:ascii="Garamond" w:hAnsi="Garamond"/>
        </w:rPr>
        <w:t xml:space="preserve">Date: </w:t>
      </w:r>
      <w:r w:rsidRPr="4B85CC5F">
        <w:rPr>
          <w:rFonts w:ascii="Garamond" w:hAnsi="Garamond"/>
          <w:b/>
          <w:bCs/>
          <w:u w:val="single"/>
        </w:rPr>
        <w:t>________</w:t>
      </w:r>
    </w:p>
    <w:p w14:paraId="0EAAF82E" w14:textId="77777777" w:rsidR="00F27B11" w:rsidRPr="00316798" w:rsidRDefault="00F27B11" w:rsidP="4B85CC5F">
      <w:pPr>
        <w:widowControl w:val="0"/>
        <w:autoSpaceDE w:val="0"/>
        <w:autoSpaceDN w:val="0"/>
        <w:adjustRightInd w:val="0"/>
        <w:rPr>
          <w:rFonts w:ascii="Garamond" w:hAnsi="Garamond" w:cs="Calibri"/>
          <w:color w:val="000000"/>
        </w:rPr>
      </w:pPr>
    </w:p>
    <w:p w14:paraId="4FFFA805" w14:textId="77777777" w:rsidR="00F27B11" w:rsidRPr="00316798" w:rsidRDefault="0F7AF213" w:rsidP="4B85CC5F">
      <w:pPr>
        <w:widowControl w:val="0"/>
        <w:autoSpaceDE w:val="0"/>
        <w:autoSpaceDN w:val="0"/>
        <w:adjustRightInd w:val="0"/>
        <w:rPr>
          <w:rFonts w:ascii="Garamond" w:hAnsi="Garamond"/>
          <w:b/>
          <w:bCs/>
          <w:u w:val="single"/>
        </w:rPr>
      </w:pPr>
      <w:r w:rsidRPr="4B85CC5F">
        <w:rPr>
          <w:rFonts w:ascii="Garamond" w:hAnsi="Garamond" w:cs="Calibri"/>
          <w:color w:val="000000" w:themeColor="text1"/>
        </w:rPr>
        <w:t>BSW Program Director’</w:t>
      </w:r>
      <w:r w:rsidRPr="4B85CC5F">
        <w:rPr>
          <w:rFonts w:ascii="Garamond" w:hAnsi="Garamond"/>
        </w:rPr>
        <w:t>s Signature:</w:t>
      </w:r>
      <w:r w:rsidR="00F27B11">
        <w:tab/>
      </w:r>
      <w:r w:rsidR="00F27B11">
        <w:tab/>
      </w:r>
      <w:r w:rsidR="00F27B11">
        <w:tab/>
      </w:r>
      <w:r w:rsidR="00F27B11">
        <w:tab/>
      </w:r>
      <w:r w:rsidR="00F27B11">
        <w:tab/>
      </w:r>
      <w:r w:rsidR="00F27B11">
        <w:tab/>
      </w:r>
      <w:r w:rsidRPr="4B85CC5F">
        <w:rPr>
          <w:rFonts w:ascii="Garamond" w:hAnsi="Garamond"/>
          <w:u w:val="single"/>
        </w:rPr>
        <w:t xml:space="preserve">       </w:t>
      </w:r>
      <w:r w:rsidRPr="4B85CC5F">
        <w:rPr>
          <w:rFonts w:ascii="Garamond" w:hAnsi="Garamond"/>
        </w:rPr>
        <w:t xml:space="preserve">Date: </w:t>
      </w:r>
      <w:r w:rsidRPr="4B85CC5F">
        <w:rPr>
          <w:rFonts w:ascii="Garamond" w:hAnsi="Garamond"/>
          <w:b/>
          <w:bCs/>
          <w:u w:val="single"/>
        </w:rPr>
        <w:t>________</w:t>
      </w:r>
    </w:p>
    <w:p w14:paraId="1DDDA135" w14:textId="77777777" w:rsidR="00F27B11" w:rsidRPr="00316798" w:rsidRDefault="00F27B11" w:rsidP="4B85CC5F">
      <w:pPr>
        <w:autoSpaceDE w:val="0"/>
        <w:autoSpaceDN w:val="0"/>
        <w:adjustRightInd w:val="0"/>
        <w:rPr>
          <w:rFonts w:eastAsia="Calibri"/>
          <w:color w:val="000000"/>
        </w:rPr>
      </w:pPr>
    </w:p>
    <w:p w14:paraId="5A7E3C7A" w14:textId="77777777" w:rsidR="00F27B11" w:rsidRPr="00316798" w:rsidRDefault="0F7AF213" w:rsidP="4B85CC5F">
      <w:pPr>
        <w:widowControl w:val="0"/>
        <w:autoSpaceDE w:val="0"/>
        <w:autoSpaceDN w:val="0"/>
        <w:adjustRightInd w:val="0"/>
        <w:rPr>
          <w:rFonts w:ascii="Garamond" w:hAnsi="Garamond"/>
        </w:rPr>
      </w:pPr>
      <w:r w:rsidRPr="4B85CC5F">
        <w:rPr>
          <w:rFonts w:ascii="Garamond" w:hAnsi="Garamond" w:cs="Calibri"/>
          <w:color w:val="000000" w:themeColor="text1"/>
        </w:rPr>
        <w:t>Department Chair’s</w:t>
      </w:r>
      <w:r w:rsidRPr="4B85CC5F">
        <w:rPr>
          <w:rFonts w:ascii="Garamond" w:hAnsi="Garamond"/>
        </w:rPr>
        <w:t xml:space="preserve"> Signature:</w:t>
      </w:r>
      <w:r w:rsidR="00F27B11">
        <w:tab/>
      </w:r>
      <w:r w:rsidR="00F27B11">
        <w:tab/>
      </w:r>
      <w:r w:rsidR="00F27B11">
        <w:tab/>
      </w:r>
      <w:r w:rsidR="00F27B11">
        <w:tab/>
      </w:r>
      <w:r w:rsidR="00F27B11">
        <w:tab/>
      </w:r>
      <w:r w:rsidR="00F27B11">
        <w:tab/>
      </w:r>
      <w:r w:rsidR="00F27B11">
        <w:tab/>
      </w:r>
      <w:r w:rsidRPr="4B85CC5F">
        <w:rPr>
          <w:rFonts w:ascii="Garamond" w:hAnsi="Garamond"/>
          <w:u w:val="single"/>
        </w:rPr>
        <w:t xml:space="preserve">       </w:t>
      </w:r>
      <w:r w:rsidRPr="4B85CC5F">
        <w:rPr>
          <w:rFonts w:ascii="Garamond" w:hAnsi="Garamond"/>
        </w:rPr>
        <w:t xml:space="preserve">Date: </w:t>
      </w:r>
      <w:r w:rsidRPr="4B85CC5F">
        <w:rPr>
          <w:rFonts w:ascii="Garamond" w:hAnsi="Garamond"/>
          <w:b/>
          <w:bCs/>
          <w:u w:val="single"/>
        </w:rPr>
        <w:t>________</w:t>
      </w:r>
      <w:r w:rsidRPr="4B85CC5F">
        <w:rPr>
          <w:rFonts w:ascii="Garamond" w:hAnsi="Garamond"/>
        </w:rPr>
        <w:t xml:space="preserve"> </w:t>
      </w:r>
    </w:p>
    <w:p w14:paraId="37E30670" w14:textId="77777777" w:rsidR="00F27B11" w:rsidRPr="00316798" w:rsidRDefault="00F27B11" w:rsidP="00F27B11">
      <w:pPr>
        <w:pBdr>
          <w:bottom w:val="thinThickSmallGap" w:sz="24" w:space="1" w:color="auto"/>
        </w:pBdr>
        <w:tabs>
          <w:tab w:val="left" w:pos="3614"/>
        </w:tabs>
        <w:autoSpaceDE w:val="0"/>
        <w:autoSpaceDN w:val="0"/>
        <w:adjustRightInd w:val="0"/>
        <w:rPr>
          <w:rFonts w:ascii="Garamond" w:eastAsia="Calibri" w:hAnsi="Garamond"/>
          <w:color w:val="000000"/>
        </w:rPr>
      </w:pPr>
      <w:r w:rsidRPr="00316798">
        <w:rPr>
          <w:rFonts w:ascii="Garamond" w:eastAsia="Calibri" w:hAnsi="Garamond"/>
          <w:color w:val="000000"/>
        </w:rPr>
        <w:tab/>
      </w:r>
    </w:p>
    <w:p w14:paraId="1B7AC2AB" w14:textId="77777777" w:rsidR="00F27B11" w:rsidRPr="00316798" w:rsidRDefault="00F27B11" w:rsidP="00F27B11">
      <w:pPr>
        <w:autoSpaceDE w:val="0"/>
        <w:autoSpaceDN w:val="0"/>
        <w:adjustRightInd w:val="0"/>
        <w:jc w:val="center"/>
        <w:rPr>
          <w:rFonts w:ascii="Garamond" w:eastAsia="Calibri" w:hAnsi="Garamond"/>
          <w:b/>
          <w:color w:val="000000"/>
          <w:sz w:val="32"/>
          <w:szCs w:val="32"/>
        </w:rPr>
      </w:pPr>
      <w:r w:rsidRPr="00316798">
        <w:rPr>
          <w:rFonts w:ascii="Garamond" w:eastAsia="Calibri" w:hAnsi="Garamond"/>
          <w:b/>
          <w:color w:val="000000"/>
          <w:sz w:val="32"/>
          <w:szCs w:val="32"/>
        </w:rPr>
        <w:t>Completion</w:t>
      </w:r>
    </w:p>
    <w:p w14:paraId="1C0C6C1A" w14:textId="4EC0CB64" w:rsidR="00F27B11" w:rsidRPr="003038DC" w:rsidRDefault="0F7AF213" w:rsidP="4B85CC5F">
      <w:pPr>
        <w:widowControl w:val="0"/>
        <w:autoSpaceDE w:val="0"/>
        <w:autoSpaceDN w:val="0"/>
        <w:adjustRightInd w:val="0"/>
        <w:rPr>
          <w:rFonts w:ascii="Garamond" w:hAnsi="Garamond"/>
          <w:b/>
          <w:bCs/>
        </w:rPr>
      </w:pPr>
      <w:r w:rsidRPr="4B85CC5F">
        <w:rPr>
          <w:rFonts w:ascii="Garamond" w:hAnsi="Garamond"/>
          <w:b/>
          <w:bCs/>
        </w:rPr>
        <w:t>This action plan has been completed to the satisfaction of all parties. Supporting evidence or documentation: _______________________________</w:t>
      </w:r>
      <w:r w:rsidR="04EB6042" w:rsidRPr="4B85CC5F">
        <w:rPr>
          <w:rFonts w:ascii="Garamond" w:hAnsi="Garamond"/>
          <w:b/>
          <w:bCs/>
        </w:rPr>
        <w:t xml:space="preserve">______________________________ </w:t>
      </w:r>
    </w:p>
    <w:p w14:paraId="239BD0BA" w14:textId="77777777" w:rsidR="00F27B11" w:rsidRPr="00316798" w:rsidRDefault="0F7AF213" w:rsidP="4B85CC5F">
      <w:pPr>
        <w:widowControl w:val="0"/>
        <w:autoSpaceDE w:val="0"/>
        <w:autoSpaceDN w:val="0"/>
        <w:adjustRightInd w:val="0"/>
        <w:rPr>
          <w:rFonts w:ascii="Garamond" w:hAnsi="Garamond"/>
          <w:b/>
          <w:bCs/>
          <w:u w:val="single"/>
        </w:rPr>
      </w:pPr>
      <w:r w:rsidRPr="4B85CC5F">
        <w:rPr>
          <w:rFonts w:ascii="Garamond" w:hAnsi="Garamond" w:cs="Calibri"/>
          <w:color w:val="000000" w:themeColor="text1"/>
        </w:rPr>
        <w:t xml:space="preserve">Faculty Member’s Signature: </w:t>
      </w:r>
      <w:r w:rsidR="00F27B11">
        <w:tab/>
      </w:r>
      <w:r w:rsidR="00F27B11">
        <w:tab/>
      </w:r>
      <w:r w:rsidR="00F27B11">
        <w:tab/>
      </w:r>
      <w:r w:rsidR="00F27B11">
        <w:tab/>
      </w:r>
      <w:r w:rsidR="00F27B11">
        <w:tab/>
      </w:r>
      <w:r w:rsidR="00F27B11">
        <w:tab/>
      </w:r>
      <w:r w:rsidRPr="4B85CC5F">
        <w:rPr>
          <w:rFonts w:ascii="Garamond" w:hAnsi="Garamond"/>
          <w:u w:val="single"/>
        </w:rPr>
        <w:t xml:space="preserve">       </w:t>
      </w:r>
      <w:r w:rsidR="00F27B11">
        <w:tab/>
      </w:r>
      <w:r w:rsidRPr="4B85CC5F">
        <w:rPr>
          <w:rFonts w:ascii="Garamond" w:hAnsi="Garamond"/>
          <w:u w:val="single"/>
        </w:rPr>
        <w:t xml:space="preserve">      </w:t>
      </w:r>
      <w:r w:rsidRPr="4B85CC5F">
        <w:rPr>
          <w:rFonts w:ascii="Garamond" w:hAnsi="Garamond"/>
        </w:rPr>
        <w:t xml:space="preserve">Date: </w:t>
      </w:r>
      <w:r w:rsidRPr="4B85CC5F">
        <w:rPr>
          <w:rFonts w:ascii="Garamond" w:hAnsi="Garamond"/>
          <w:b/>
          <w:bCs/>
          <w:u w:val="single"/>
        </w:rPr>
        <w:t>________</w:t>
      </w:r>
    </w:p>
    <w:p w14:paraId="2BA33AA6" w14:textId="77777777" w:rsidR="00F27B11" w:rsidRPr="00316798" w:rsidRDefault="00F27B11" w:rsidP="4B85CC5F">
      <w:pPr>
        <w:widowControl w:val="0"/>
        <w:autoSpaceDE w:val="0"/>
        <w:autoSpaceDN w:val="0"/>
        <w:adjustRightInd w:val="0"/>
        <w:rPr>
          <w:rFonts w:ascii="Garamond" w:hAnsi="Garamond" w:cs="Calibri"/>
          <w:color w:val="000000"/>
        </w:rPr>
      </w:pPr>
    </w:p>
    <w:p w14:paraId="300DCC4B" w14:textId="77777777" w:rsidR="00F27B11" w:rsidRPr="00316798" w:rsidRDefault="0F7AF213" w:rsidP="4B85CC5F">
      <w:pPr>
        <w:widowControl w:val="0"/>
        <w:autoSpaceDE w:val="0"/>
        <w:autoSpaceDN w:val="0"/>
        <w:adjustRightInd w:val="0"/>
        <w:rPr>
          <w:rFonts w:ascii="Garamond" w:hAnsi="Garamond"/>
          <w:b/>
          <w:bCs/>
          <w:u w:val="single"/>
        </w:rPr>
      </w:pPr>
      <w:r w:rsidRPr="4B85CC5F">
        <w:rPr>
          <w:rFonts w:ascii="Garamond" w:hAnsi="Garamond" w:cs="Calibri"/>
          <w:color w:val="000000" w:themeColor="text1"/>
        </w:rPr>
        <w:t>BSW Program Director’</w:t>
      </w:r>
      <w:r w:rsidRPr="4B85CC5F">
        <w:rPr>
          <w:rFonts w:ascii="Garamond" w:hAnsi="Garamond"/>
        </w:rPr>
        <w:t>s Signature:</w:t>
      </w:r>
      <w:r w:rsidR="00F27B11">
        <w:tab/>
      </w:r>
      <w:r w:rsidR="00F27B11">
        <w:tab/>
      </w:r>
      <w:r w:rsidR="00F27B11">
        <w:tab/>
      </w:r>
      <w:r w:rsidR="00F27B11">
        <w:tab/>
      </w:r>
      <w:r w:rsidR="00F27B11">
        <w:tab/>
      </w:r>
      <w:r w:rsidR="00F27B11">
        <w:tab/>
      </w:r>
      <w:r w:rsidRPr="4B85CC5F">
        <w:rPr>
          <w:rFonts w:ascii="Garamond" w:hAnsi="Garamond"/>
          <w:u w:val="single"/>
        </w:rPr>
        <w:t xml:space="preserve">       </w:t>
      </w:r>
      <w:r w:rsidRPr="4B85CC5F">
        <w:rPr>
          <w:rFonts w:ascii="Garamond" w:hAnsi="Garamond"/>
        </w:rPr>
        <w:t xml:space="preserve">Date: </w:t>
      </w:r>
      <w:r w:rsidRPr="4B85CC5F">
        <w:rPr>
          <w:rFonts w:ascii="Garamond" w:hAnsi="Garamond"/>
          <w:b/>
          <w:bCs/>
          <w:u w:val="single"/>
        </w:rPr>
        <w:t>________</w:t>
      </w:r>
    </w:p>
    <w:p w14:paraId="1C6338DB" w14:textId="77777777" w:rsidR="00F27B11" w:rsidRPr="00316798" w:rsidRDefault="00F27B11" w:rsidP="4B85CC5F">
      <w:pPr>
        <w:autoSpaceDE w:val="0"/>
        <w:autoSpaceDN w:val="0"/>
        <w:adjustRightInd w:val="0"/>
        <w:rPr>
          <w:rFonts w:eastAsia="Calibri"/>
          <w:color w:val="000000"/>
        </w:rPr>
      </w:pPr>
    </w:p>
    <w:p w14:paraId="2588FAB5" w14:textId="77777777" w:rsidR="00F27B11" w:rsidRPr="00316798" w:rsidRDefault="0F7AF213" w:rsidP="4B85CC5F">
      <w:pPr>
        <w:widowControl w:val="0"/>
        <w:autoSpaceDE w:val="0"/>
        <w:autoSpaceDN w:val="0"/>
        <w:adjustRightInd w:val="0"/>
        <w:rPr>
          <w:rFonts w:ascii="Garamond" w:hAnsi="Garamond"/>
        </w:rPr>
      </w:pPr>
      <w:r w:rsidRPr="4B85CC5F">
        <w:rPr>
          <w:rFonts w:ascii="Garamond" w:hAnsi="Garamond" w:cs="Calibri"/>
          <w:color w:val="000000" w:themeColor="text1"/>
        </w:rPr>
        <w:t>Department Chair’s</w:t>
      </w:r>
      <w:r w:rsidRPr="4B85CC5F">
        <w:rPr>
          <w:rFonts w:ascii="Garamond" w:hAnsi="Garamond"/>
        </w:rPr>
        <w:t xml:space="preserve"> Signature:</w:t>
      </w:r>
      <w:r w:rsidR="00F27B11">
        <w:tab/>
      </w:r>
      <w:r w:rsidR="00F27B11">
        <w:tab/>
      </w:r>
      <w:r w:rsidR="00F27B11">
        <w:tab/>
      </w:r>
      <w:r w:rsidR="00F27B11">
        <w:tab/>
      </w:r>
      <w:r w:rsidR="00F27B11">
        <w:tab/>
      </w:r>
      <w:r w:rsidR="00F27B11">
        <w:tab/>
      </w:r>
      <w:r w:rsidR="00F27B11">
        <w:tab/>
      </w:r>
      <w:r w:rsidRPr="4B85CC5F">
        <w:rPr>
          <w:rFonts w:ascii="Garamond" w:hAnsi="Garamond"/>
          <w:u w:val="single"/>
        </w:rPr>
        <w:t xml:space="preserve">       </w:t>
      </w:r>
      <w:r w:rsidRPr="4B85CC5F">
        <w:rPr>
          <w:rFonts w:ascii="Garamond" w:hAnsi="Garamond"/>
        </w:rPr>
        <w:t xml:space="preserve">Date: </w:t>
      </w:r>
      <w:r w:rsidRPr="4B85CC5F">
        <w:rPr>
          <w:rFonts w:ascii="Garamond" w:hAnsi="Garamond"/>
          <w:b/>
          <w:bCs/>
          <w:u w:val="single"/>
        </w:rPr>
        <w:t>________</w:t>
      </w:r>
      <w:r w:rsidRPr="4B85CC5F">
        <w:rPr>
          <w:rFonts w:ascii="Garamond" w:hAnsi="Garamond"/>
        </w:rPr>
        <w:t xml:space="preserve"> </w:t>
      </w:r>
    </w:p>
    <w:p w14:paraId="1306C0BB" w14:textId="77777777" w:rsidR="00F27B11" w:rsidRPr="00316798" w:rsidRDefault="00F27B11" w:rsidP="00F27B11">
      <w:pPr>
        <w:autoSpaceDE w:val="0"/>
        <w:autoSpaceDN w:val="0"/>
        <w:adjustRightInd w:val="0"/>
        <w:rPr>
          <w:rFonts w:ascii="Garamond" w:eastAsia="Calibri" w:hAnsi="Garamond"/>
          <w:b/>
          <w:color w:val="000000"/>
        </w:rPr>
      </w:pPr>
    </w:p>
    <w:p w14:paraId="4833EDFA" w14:textId="7FAE6828" w:rsidR="00337164" w:rsidRDefault="0F7AF213" w:rsidP="4B85CC5F">
      <w:pPr>
        <w:widowControl w:val="0"/>
        <w:numPr>
          <w:ilvl w:val="0"/>
          <w:numId w:val="51"/>
        </w:numPr>
        <w:pBdr>
          <w:top w:val="single" w:sz="12" w:space="0" w:color="auto"/>
        </w:pBdr>
        <w:spacing w:after="120" w:line="271" w:lineRule="atLeast"/>
        <w:sectPr w:rsidR="00337164" w:rsidSect="00354CD8">
          <w:headerReference w:type="default" r:id="rId75"/>
          <w:footerReference w:type="default" r:id="rId76"/>
          <w:pgSz w:w="12240" w:h="15840"/>
          <w:pgMar w:top="1710" w:right="1280" w:bottom="280" w:left="1340" w:header="930" w:footer="255" w:gutter="0"/>
          <w:cols w:space="720"/>
        </w:sectPr>
      </w:pPr>
      <w:r w:rsidRPr="4B85CC5F">
        <w:rPr>
          <w:rFonts w:ascii="Garamond" w:hAnsi="Garamond" w:cs="Calibri"/>
          <w:b/>
          <w:bCs/>
        </w:rPr>
        <w:t>Distribute copies of this form and the Action Plan (if applicable) to the Dean, Dean’s Administrative Assistant, Program Chair, Field Coordinator, Faculty Member, Advisor, Student, and the Student Advising Folder.</w:t>
      </w:r>
    </w:p>
    <w:p w14:paraId="009F8EBC" w14:textId="48A6DC83" w:rsidR="00337164" w:rsidRDefault="1AE3FFA8" w:rsidP="005C3C0B">
      <w:pPr>
        <w:pStyle w:val="Heading2"/>
      </w:pPr>
      <w:bookmarkStart w:id="591" w:name="_Appendix_G:_BSW"/>
      <w:bookmarkStart w:id="592" w:name="AppendixGProfessionalismRubric"/>
      <w:bookmarkStart w:id="593" w:name="_Toc205986967"/>
      <w:bookmarkEnd w:id="591"/>
      <w:r>
        <w:lastRenderedPageBreak/>
        <w:t xml:space="preserve">Appendix </w:t>
      </w:r>
      <w:r w:rsidR="4F75EF2C">
        <w:t>G</w:t>
      </w:r>
      <w:r w:rsidR="1646FC59">
        <w:t xml:space="preserve">: </w:t>
      </w:r>
      <w:r w:rsidR="1453D69E">
        <w:t>BSW Candidate Professional Behavior and Integrity Assessment</w:t>
      </w:r>
      <w:bookmarkEnd w:id="592"/>
      <w:bookmarkEnd w:id="593"/>
    </w:p>
    <w:tbl>
      <w:tblPr>
        <w:tblW w:w="0" w:type="auto"/>
        <w:tblLayout w:type="fixed"/>
        <w:tblLook w:val="06A0" w:firstRow="1" w:lastRow="0" w:firstColumn="1" w:lastColumn="0" w:noHBand="1" w:noVBand="1"/>
      </w:tblPr>
      <w:tblGrid>
        <w:gridCol w:w="570"/>
        <w:gridCol w:w="1680"/>
        <w:gridCol w:w="2355"/>
        <w:gridCol w:w="2130"/>
        <w:gridCol w:w="2188"/>
        <w:gridCol w:w="2065"/>
        <w:gridCol w:w="2098"/>
      </w:tblGrid>
      <w:tr w:rsidR="4B85CC5F" w14:paraId="7DDD2C79" w14:textId="77777777" w:rsidTr="4B85CC5F">
        <w:trPr>
          <w:trHeight w:val="300"/>
        </w:trPr>
        <w:tc>
          <w:tcPr>
            <w:tcW w:w="2250" w:type="dxa"/>
            <w:gridSpan w:val="2"/>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D05644C" w14:textId="0017448C" w:rsidR="4B85CC5F" w:rsidRDefault="4B85CC5F" w:rsidP="4B85CC5F">
            <w:pPr>
              <w:jc w:val="center"/>
              <w:rPr>
                <w:color w:val="000000" w:themeColor="text1"/>
                <w:sz w:val="22"/>
                <w:szCs w:val="22"/>
              </w:rPr>
            </w:pPr>
            <w:r w:rsidRPr="4B85CC5F">
              <w:rPr>
                <w:b/>
                <w:bCs/>
                <w:color w:val="000000" w:themeColor="text1"/>
                <w:sz w:val="22"/>
                <w:szCs w:val="22"/>
              </w:rPr>
              <w:t>Indicator</w:t>
            </w:r>
          </w:p>
        </w:tc>
        <w:tc>
          <w:tcPr>
            <w:tcW w:w="235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773D6EA" w14:textId="0702CD0E" w:rsidR="4B85CC5F" w:rsidRDefault="4B85CC5F" w:rsidP="4B85CC5F">
            <w:pPr>
              <w:jc w:val="center"/>
              <w:rPr>
                <w:color w:val="000000" w:themeColor="text1"/>
                <w:sz w:val="22"/>
                <w:szCs w:val="22"/>
              </w:rPr>
            </w:pPr>
            <w:r w:rsidRPr="4B85CC5F">
              <w:rPr>
                <w:b/>
                <w:bCs/>
                <w:color w:val="000000" w:themeColor="text1"/>
                <w:sz w:val="22"/>
                <w:szCs w:val="22"/>
              </w:rPr>
              <w:t>Description</w:t>
            </w:r>
          </w:p>
        </w:tc>
        <w:tc>
          <w:tcPr>
            <w:tcW w:w="8481"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bottom"/>
          </w:tcPr>
          <w:p w14:paraId="478091A0" w14:textId="0ACADEB4" w:rsidR="4B85CC5F" w:rsidRDefault="4B85CC5F" w:rsidP="4B85CC5F">
            <w:pPr>
              <w:ind w:left="-180"/>
              <w:jc w:val="center"/>
              <w:rPr>
                <w:rFonts w:ascii="Georgia Pro" w:eastAsia="Georgia Pro" w:hAnsi="Georgia Pro" w:cs="Georgia Pro"/>
                <w:color w:val="000000" w:themeColor="text1"/>
                <w:sz w:val="20"/>
                <w:szCs w:val="20"/>
              </w:rPr>
            </w:pPr>
            <w:r w:rsidRPr="4B85CC5F">
              <w:rPr>
                <w:rFonts w:ascii="Georgia Pro" w:eastAsia="Georgia Pro" w:hAnsi="Georgia Pro" w:cs="Georgia Pro"/>
                <w:b/>
                <w:bCs/>
                <w:color w:val="000000" w:themeColor="text1"/>
                <w:sz w:val="20"/>
                <w:szCs w:val="20"/>
              </w:rPr>
              <w:t>Performance Levels</w:t>
            </w:r>
          </w:p>
        </w:tc>
      </w:tr>
      <w:tr w:rsidR="4B85CC5F" w14:paraId="643B2301" w14:textId="77777777" w:rsidTr="4B85CC5F">
        <w:trPr>
          <w:trHeight w:val="300"/>
        </w:trPr>
        <w:tc>
          <w:tcPr>
            <w:tcW w:w="2250" w:type="dxa"/>
            <w:gridSpan w:val="2"/>
            <w:vMerge/>
            <w:tcBorders>
              <w:left w:val="single" w:sz="0" w:space="0" w:color="000000" w:themeColor="text1"/>
              <w:bottom w:val="single" w:sz="0" w:space="0" w:color="000000" w:themeColor="text1"/>
              <w:right w:val="single" w:sz="0" w:space="0" w:color="000000" w:themeColor="text1"/>
            </w:tcBorders>
            <w:vAlign w:val="center"/>
          </w:tcPr>
          <w:p w14:paraId="56E754B3" w14:textId="77777777" w:rsidR="004564BB" w:rsidRDefault="004564BB"/>
        </w:tc>
        <w:tc>
          <w:tcPr>
            <w:tcW w:w="2355" w:type="dxa"/>
            <w:vMerge/>
            <w:tcBorders>
              <w:left w:val="single" w:sz="0" w:space="0" w:color="000000" w:themeColor="text1"/>
              <w:bottom w:val="single" w:sz="0" w:space="0" w:color="000000" w:themeColor="text1"/>
              <w:right w:val="single" w:sz="0" w:space="0" w:color="000000" w:themeColor="text1"/>
            </w:tcBorders>
            <w:vAlign w:val="center"/>
          </w:tcPr>
          <w:p w14:paraId="215CA558" w14:textId="77777777" w:rsidR="004564BB" w:rsidRDefault="004564BB"/>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C84A081" w14:textId="15667FE5" w:rsidR="4B85CC5F" w:rsidRDefault="4B85CC5F" w:rsidP="4B85CC5F">
            <w:pPr>
              <w:jc w:val="center"/>
              <w:rPr>
                <w:color w:val="000000" w:themeColor="text1"/>
                <w:sz w:val="22"/>
                <w:szCs w:val="22"/>
              </w:rPr>
            </w:pPr>
            <w:r w:rsidRPr="4B85CC5F">
              <w:rPr>
                <w:b/>
                <w:bCs/>
                <w:color w:val="000000" w:themeColor="text1"/>
                <w:sz w:val="22"/>
                <w:szCs w:val="22"/>
              </w:rPr>
              <w:t>Unacceptable</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2BC6DC9" w14:textId="0F67D8F9" w:rsidR="4B85CC5F" w:rsidRDefault="4B85CC5F" w:rsidP="4B85CC5F">
            <w:pPr>
              <w:jc w:val="center"/>
              <w:rPr>
                <w:color w:val="000000" w:themeColor="text1"/>
                <w:sz w:val="22"/>
                <w:szCs w:val="22"/>
              </w:rPr>
            </w:pPr>
            <w:r w:rsidRPr="4B85CC5F">
              <w:rPr>
                <w:b/>
                <w:bCs/>
                <w:color w:val="000000" w:themeColor="text1"/>
                <w:sz w:val="22"/>
                <w:szCs w:val="22"/>
              </w:rPr>
              <w:t>Needs Development</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D90F6ED" w14:textId="5C2BE16F" w:rsidR="4B85CC5F" w:rsidRDefault="4B85CC5F" w:rsidP="4B85CC5F">
            <w:pPr>
              <w:jc w:val="center"/>
              <w:rPr>
                <w:color w:val="000000" w:themeColor="text1"/>
                <w:sz w:val="22"/>
                <w:szCs w:val="22"/>
              </w:rPr>
            </w:pPr>
            <w:r w:rsidRPr="4B85CC5F">
              <w:rPr>
                <w:b/>
                <w:bCs/>
                <w:color w:val="000000" w:themeColor="text1"/>
                <w:sz w:val="22"/>
                <w:szCs w:val="22"/>
              </w:rPr>
              <w:t>Proficient</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F0AB563" w14:textId="10BAB94C" w:rsidR="4B85CC5F" w:rsidRDefault="4B85CC5F" w:rsidP="4B85CC5F">
            <w:pPr>
              <w:jc w:val="center"/>
              <w:rPr>
                <w:color w:val="000000" w:themeColor="text1"/>
                <w:sz w:val="22"/>
                <w:szCs w:val="22"/>
              </w:rPr>
            </w:pPr>
            <w:r w:rsidRPr="4B85CC5F">
              <w:rPr>
                <w:b/>
                <w:bCs/>
                <w:color w:val="000000" w:themeColor="text1"/>
                <w:sz w:val="22"/>
                <w:szCs w:val="22"/>
              </w:rPr>
              <w:t>Exemplary</w:t>
            </w:r>
          </w:p>
        </w:tc>
      </w:tr>
      <w:tr w:rsidR="4B85CC5F" w14:paraId="2DCB8068"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2430AC2" w14:textId="536C0F65" w:rsidR="4B85CC5F" w:rsidRDefault="4B85CC5F" w:rsidP="4B85CC5F">
            <w:pPr>
              <w:rPr>
                <w:color w:val="000000" w:themeColor="text1"/>
                <w:sz w:val="22"/>
                <w:szCs w:val="22"/>
              </w:rPr>
            </w:pPr>
            <w:r w:rsidRPr="4B85CC5F">
              <w:rPr>
                <w:color w:val="000000" w:themeColor="text1"/>
                <w:sz w:val="22"/>
                <w:szCs w:val="22"/>
              </w:rPr>
              <w:t>1</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E5CF8D6" w14:textId="6DFA9AAD" w:rsidR="4B85CC5F" w:rsidRDefault="4B85CC5F" w:rsidP="4B85CC5F">
            <w:pPr>
              <w:rPr>
                <w:color w:val="000000" w:themeColor="text1"/>
                <w:sz w:val="22"/>
                <w:szCs w:val="22"/>
              </w:rPr>
            </w:pPr>
            <w:r w:rsidRPr="4B85CC5F">
              <w:rPr>
                <w:b/>
                <w:bCs/>
                <w:color w:val="000000" w:themeColor="text1"/>
                <w:sz w:val="22"/>
                <w:szCs w:val="22"/>
              </w:rPr>
              <w:t>Integrity &amp; Ethical Conduct</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477D225" w14:textId="67FE1F66" w:rsidR="4B85CC5F" w:rsidRDefault="4B85CC5F" w:rsidP="4B85CC5F">
            <w:pPr>
              <w:rPr>
                <w:color w:val="000000" w:themeColor="text1"/>
                <w:sz w:val="22"/>
                <w:szCs w:val="22"/>
              </w:rPr>
            </w:pPr>
            <w:r w:rsidRPr="4B85CC5F">
              <w:rPr>
                <w:i/>
                <w:iCs/>
                <w:color w:val="000000" w:themeColor="text1"/>
                <w:sz w:val="22"/>
                <w:szCs w:val="22"/>
              </w:rPr>
              <w:t>Adheres to professional ethics, honesty, and accountability.</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492BD48" w14:textId="7B18061D" w:rsidR="4B85CC5F" w:rsidRDefault="4B85CC5F" w:rsidP="4B85CC5F">
            <w:pPr>
              <w:rPr>
                <w:color w:val="000000" w:themeColor="text1"/>
                <w:sz w:val="22"/>
                <w:szCs w:val="22"/>
              </w:rPr>
            </w:pPr>
            <w:r w:rsidRPr="4B85CC5F">
              <w:rPr>
                <w:color w:val="000000" w:themeColor="text1"/>
                <w:sz w:val="22"/>
                <w:szCs w:val="22"/>
              </w:rPr>
              <w:t>Consistently dishonest; violates ethical standards.</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2A274BC" w14:textId="3413830C" w:rsidR="4B85CC5F" w:rsidRDefault="4B85CC5F" w:rsidP="4B85CC5F">
            <w:pPr>
              <w:rPr>
                <w:color w:val="000000" w:themeColor="text1"/>
                <w:sz w:val="22"/>
                <w:szCs w:val="22"/>
              </w:rPr>
            </w:pPr>
            <w:r w:rsidRPr="4B85CC5F">
              <w:rPr>
                <w:color w:val="000000" w:themeColor="text1"/>
                <w:sz w:val="22"/>
                <w:szCs w:val="22"/>
              </w:rPr>
              <w:t>Occasionally dishonest or unclear in ethical reasoning.</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F5D333E" w14:textId="3509C62E" w:rsidR="4B85CC5F" w:rsidRDefault="4B85CC5F" w:rsidP="4B85CC5F">
            <w:pPr>
              <w:rPr>
                <w:color w:val="000000" w:themeColor="text1"/>
                <w:sz w:val="22"/>
                <w:szCs w:val="22"/>
              </w:rPr>
            </w:pPr>
            <w:r w:rsidRPr="4B85CC5F">
              <w:rPr>
                <w:color w:val="000000" w:themeColor="text1"/>
                <w:sz w:val="22"/>
                <w:szCs w:val="22"/>
              </w:rPr>
              <w:t>Honest and ethical in most situations.</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44A954C" w14:textId="22F6D713" w:rsidR="4B85CC5F" w:rsidRDefault="4B85CC5F" w:rsidP="4B85CC5F">
            <w:pPr>
              <w:rPr>
                <w:color w:val="000000" w:themeColor="text1"/>
                <w:sz w:val="22"/>
                <w:szCs w:val="22"/>
              </w:rPr>
            </w:pPr>
            <w:r w:rsidRPr="4B85CC5F">
              <w:rPr>
                <w:color w:val="000000" w:themeColor="text1"/>
                <w:sz w:val="22"/>
                <w:szCs w:val="22"/>
              </w:rPr>
              <w:t>Consistently models ethical excellence and accountability.</w:t>
            </w:r>
          </w:p>
        </w:tc>
      </w:tr>
      <w:tr w:rsidR="4B85CC5F" w14:paraId="5124E232"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BBAF019" w14:textId="542F6E92" w:rsidR="4B85CC5F" w:rsidRDefault="4B85CC5F" w:rsidP="4B85CC5F">
            <w:pPr>
              <w:rPr>
                <w:color w:val="000000" w:themeColor="text1"/>
                <w:sz w:val="22"/>
                <w:szCs w:val="22"/>
              </w:rPr>
            </w:pPr>
            <w:r w:rsidRPr="4B85CC5F">
              <w:rPr>
                <w:color w:val="000000" w:themeColor="text1"/>
                <w:sz w:val="22"/>
                <w:szCs w:val="22"/>
              </w:rPr>
              <w:t>2</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CAE2434" w14:textId="64D086C8" w:rsidR="4B85CC5F" w:rsidRDefault="4B85CC5F" w:rsidP="4B85CC5F">
            <w:pPr>
              <w:rPr>
                <w:color w:val="000000" w:themeColor="text1"/>
                <w:sz w:val="22"/>
                <w:szCs w:val="22"/>
              </w:rPr>
            </w:pPr>
            <w:r w:rsidRPr="4B85CC5F">
              <w:rPr>
                <w:b/>
                <w:bCs/>
                <w:color w:val="000000" w:themeColor="text1"/>
                <w:sz w:val="22"/>
                <w:szCs w:val="22"/>
              </w:rPr>
              <w:t>Confidentiality &amp; Use of Technology</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5C64998" w14:textId="568B960C" w:rsidR="4B85CC5F" w:rsidRDefault="4B85CC5F" w:rsidP="4B85CC5F">
            <w:pPr>
              <w:rPr>
                <w:color w:val="000000" w:themeColor="text1"/>
                <w:sz w:val="22"/>
                <w:szCs w:val="22"/>
              </w:rPr>
            </w:pPr>
            <w:r w:rsidRPr="4B85CC5F">
              <w:rPr>
                <w:i/>
                <w:iCs/>
                <w:color w:val="000000" w:themeColor="text1"/>
                <w:sz w:val="22"/>
                <w:szCs w:val="22"/>
              </w:rPr>
              <w:t>Maintains privacy and uses technology responsibly.</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BD307F6" w14:textId="4A0A2DD3" w:rsidR="4B85CC5F" w:rsidRDefault="4B85CC5F" w:rsidP="4B85CC5F">
            <w:pPr>
              <w:rPr>
                <w:color w:val="000000" w:themeColor="text1"/>
                <w:sz w:val="22"/>
                <w:szCs w:val="22"/>
              </w:rPr>
            </w:pPr>
            <w:r w:rsidRPr="4B85CC5F">
              <w:rPr>
                <w:color w:val="000000" w:themeColor="text1"/>
                <w:sz w:val="22"/>
                <w:szCs w:val="22"/>
              </w:rPr>
              <w:t>Frequently breaches confidentiality or misuses technology.</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5949F6C" w14:textId="6E8401C8" w:rsidR="4B85CC5F" w:rsidRDefault="4B85CC5F" w:rsidP="4B85CC5F">
            <w:pPr>
              <w:rPr>
                <w:color w:val="000000" w:themeColor="text1"/>
                <w:sz w:val="22"/>
                <w:szCs w:val="22"/>
              </w:rPr>
            </w:pPr>
            <w:r w:rsidRPr="4B85CC5F">
              <w:rPr>
                <w:color w:val="000000" w:themeColor="text1"/>
                <w:sz w:val="22"/>
                <w:szCs w:val="22"/>
              </w:rPr>
              <w:t>Requires reminders to use tech appropriately or protect client info.</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6523C3A" w14:textId="439DE942" w:rsidR="4B85CC5F" w:rsidRDefault="4B85CC5F" w:rsidP="4B85CC5F">
            <w:pPr>
              <w:rPr>
                <w:color w:val="000000" w:themeColor="text1"/>
                <w:sz w:val="22"/>
                <w:szCs w:val="22"/>
              </w:rPr>
            </w:pPr>
            <w:r w:rsidRPr="4B85CC5F">
              <w:rPr>
                <w:color w:val="000000" w:themeColor="text1"/>
                <w:sz w:val="22"/>
                <w:szCs w:val="22"/>
              </w:rPr>
              <w:t>Follows guidelines and policies related to confidentiality and tech use.</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F50118E" w14:textId="2427DB5A" w:rsidR="4B85CC5F" w:rsidRDefault="4B85CC5F" w:rsidP="4B85CC5F">
            <w:pPr>
              <w:rPr>
                <w:color w:val="000000" w:themeColor="text1"/>
                <w:sz w:val="22"/>
                <w:szCs w:val="22"/>
              </w:rPr>
            </w:pPr>
            <w:r w:rsidRPr="4B85CC5F">
              <w:rPr>
                <w:color w:val="000000" w:themeColor="text1"/>
                <w:sz w:val="22"/>
                <w:szCs w:val="22"/>
              </w:rPr>
              <w:t>Protects privacy diligently and models ethical tech use.</w:t>
            </w:r>
          </w:p>
        </w:tc>
      </w:tr>
      <w:tr w:rsidR="4B85CC5F" w14:paraId="289528A9"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EF0B730" w14:textId="14011445" w:rsidR="4B85CC5F" w:rsidRDefault="4B85CC5F" w:rsidP="4B85CC5F">
            <w:pPr>
              <w:rPr>
                <w:color w:val="000000" w:themeColor="text1"/>
                <w:sz w:val="22"/>
                <w:szCs w:val="22"/>
              </w:rPr>
            </w:pPr>
            <w:r w:rsidRPr="4B85CC5F">
              <w:rPr>
                <w:color w:val="000000" w:themeColor="text1"/>
                <w:sz w:val="22"/>
                <w:szCs w:val="22"/>
              </w:rPr>
              <w:t>3</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78C4685" w14:textId="17D2022E" w:rsidR="4B85CC5F" w:rsidRDefault="4B85CC5F" w:rsidP="4B85CC5F">
            <w:pPr>
              <w:rPr>
                <w:color w:val="000000" w:themeColor="text1"/>
                <w:sz w:val="22"/>
                <w:szCs w:val="22"/>
              </w:rPr>
            </w:pPr>
            <w:r w:rsidRPr="4B85CC5F">
              <w:rPr>
                <w:b/>
                <w:bCs/>
                <w:color w:val="000000" w:themeColor="text1"/>
                <w:sz w:val="22"/>
                <w:szCs w:val="22"/>
              </w:rPr>
              <w:t>Interpersonal &amp; Communication Skills</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E266889" w14:textId="420A1DD4" w:rsidR="4B85CC5F" w:rsidRDefault="4B85CC5F" w:rsidP="4B85CC5F">
            <w:pPr>
              <w:rPr>
                <w:color w:val="000000" w:themeColor="text1"/>
                <w:sz w:val="22"/>
                <w:szCs w:val="22"/>
              </w:rPr>
            </w:pPr>
            <w:r w:rsidRPr="4B85CC5F">
              <w:rPr>
                <w:i/>
                <w:iCs/>
                <w:color w:val="000000" w:themeColor="text1"/>
                <w:sz w:val="22"/>
                <w:szCs w:val="22"/>
              </w:rPr>
              <w:t>Engages in effective and respectful communication.</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F2935E0" w14:textId="6990C225" w:rsidR="4B85CC5F" w:rsidRDefault="4B85CC5F" w:rsidP="4B85CC5F">
            <w:pPr>
              <w:rPr>
                <w:color w:val="000000" w:themeColor="text1"/>
                <w:sz w:val="22"/>
                <w:szCs w:val="22"/>
              </w:rPr>
            </w:pPr>
            <w:r w:rsidRPr="4B85CC5F">
              <w:rPr>
                <w:color w:val="000000" w:themeColor="text1"/>
                <w:sz w:val="22"/>
                <w:szCs w:val="22"/>
              </w:rPr>
              <w:t>Disrespectful or disruptive in communication.</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09E6BA4" w14:textId="7D086B0E" w:rsidR="4B85CC5F" w:rsidRDefault="4B85CC5F" w:rsidP="4B85CC5F">
            <w:pPr>
              <w:rPr>
                <w:color w:val="000000" w:themeColor="text1"/>
                <w:sz w:val="22"/>
                <w:szCs w:val="22"/>
              </w:rPr>
            </w:pPr>
            <w:r w:rsidRPr="4B85CC5F">
              <w:rPr>
                <w:color w:val="000000" w:themeColor="text1"/>
                <w:sz w:val="22"/>
                <w:szCs w:val="22"/>
              </w:rPr>
              <w:t>Communication is inconsistent or lacks professionalism.</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389C5AF" w14:textId="3A188580" w:rsidR="4B85CC5F" w:rsidRDefault="4B85CC5F" w:rsidP="4B85CC5F">
            <w:pPr>
              <w:rPr>
                <w:color w:val="000000" w:themeColor="text1"/>
                <w:sz w:val="22"/>
                <w:szCs w:val="22"/>
              </w:rPr>
            </w:pPr>
            <w:r w:rsidRPr="4B85CC5F">
              <w:rPr>
                <w:color w:val="000000" w:themeColor="text1"/>
                <w:sz w:val="22"/>
                <w:szCs w:val="22"/>
              </w:rPr>
              <w:t>Communicates respectfully and effectively.</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2C14198" w14:textId="3DA63B13" w:rsidR="4B85CC5F" w:rsidRDefault="4B85CC5F" w:rsidP="4B85CC5F">
            <w:pPr>
              <w:rPr>
                <w:color w:val="000000" w:themeColor="text1"/>
                <w:sz w:val="22"/>
                <w:szCs w:val="22"/>
              </w:rPr>
            </w:pPr>
            <w:r w:rsidRPr="4B85CC5F">
              <w:rPr>
                <w:color w:val="000000" w:themeColor="text1"/>
                <w:sz w:val="22"/>
                <w:szCs w:val="22"/>
              </w:rPr>
              <w:t>Builds rapport and communicates skillfully across settings.</w:t>
            </w:r>
          </w:p>
        </w:tc>
      </w:tr>
      <w:tr w:rsidR="4B85CC5F" w14:paraId="3A441088"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09F500A" w14:textId="19C7E87B" w:rsidR="4B85CC5F" w:rsidRDefault="4B85CC5F" w:rsidP="4B85CC5F">
            <w:pPr>
              <w:rPr>
                <w:color w:val="000000" w:themeColor="text1"/>
                <w:sz w:val="22"/>
                <w:szCs w:val="22"/>
              </w:rPr>
            </w:pPr>
            <w:r w:rsidRPr="4B85CC5F">
              <w:rPr>
                <w:color w:val="000000" w:themeColor="text1"/>
                <w:sz w:val="22"/>
                <w:szCs w:val="22"/>
              </w:rPr>
              <w:t>4</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8782F9F" w14:textId="740786CA" w:rsidR="4B85CC5F" w:rsidRDefault="4B85CC5F" w:rsidP="4B85CC5F">
            <w:pPr>
              <w:rPr>
                <w:color w:val="000000" w:themeColor="text1"/>
                <w:sz w:val="22"/>
                <w:szCs w:val="22"/>
              </w:rPr>
            </w:pPr>
            <w:r w:rsidRPr="4B85CC5F">
              <w:rPr>
                <w:b/>
                <w:bCs/>
                <w:color w:val="000000" w:themeColor="text1"/>
                <w:sz w:val="22"/>
                <w:szCs w:val="22"/>
              </w:rPr>
              <w:t>Professional Demeanor &amp; Appearance</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04F2CC2" w14:textId="7B17EAEF" w:rsidR="4B85CC5F" w:rsidRDefault="4B85CC5F" w:rsidP="4B85CC5F">
            <w:pPr>
              <w:rPr>
                <w:color w:val="000000" w:themeColor="text1"/>
                <w:sz w:val="22"/>
                <w:szCs w:val="22"/>
              </w:rPr>
            </w:pPr>
            <w:r w:rsidRPr="4B85CC5F">
              <w:rPr>
                <w:i/>
                <w:iCs/>
                <w:color w:val="000000" w:themeColor="text1"/>
                <w:sz w:val="22"/>
                <w:szCs w:val="22"/>
              </w:rPr>
              <w:t>Demonstrates maturity, respect, and professional presentation.</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5D56043" w14:textId="42BDD51C" w:rsidR="4B85CC5F" w:rsidRDefault="4B85CC5F" w:rsidP="4B85CC5F">
            <w:pPr>
              <w:rPr>
                <w:color w:val="000000" w:themeColor="text1"/>
                <w:sz w:val="22"/>
                <w:szCs w:val="22"/>
              </w:rPr>
            </w:pPr>
            <w:r w:rsidRPr="4B85CC5F">
              <w:rPr>
                <w:color w:val="000000" w:themeColor="text1"/>
                <w:sz w:val="22"/>
                <w:szCs w:val="22"/>
              </w:rPr>
              <w:t>Immature, disrespectful, or inappropriately dressed.</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1F1D5F8" w14:textId="48815D49" w:rsidR="4B85CC5F" w:rsidRDefault="4B85CC5F" w:rsidP="4B85CC5F">
            <w:pPr>
              <w:rPr>
                <w:color w:val="000000" w:themeColor="text1"/>
                <w:sz w:val="22"/>
                <w:szCs w:val="22"/>
              </w:rPr>
            </w:pPr>
            <w:r w:rsidRPr="4B85CC5F">
              <w:rPr>
                <w:color w:val="000000" w:themeColor="text1"/>
                <w:sz w:val="22"/>
                <w:szCs w:val="22"/>
              </w:rPr>
              <w:t>Occasionally unprofessional or unprepared.</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D613822" w14:textId="376FBD28" w:rsidR="4B85CC5F" w:rsidRDefault="4B85CC5F" w:rsidP="4B85CC5F">
            <w:pPr>
              <w:rPr>
                <w:color w:val="000000" w:themeColor="text1"/>
                <w:sz w:val="22"/>
                <w:szCs w:val="22"/>
              </w:rPr>
            </w:pPr>
            <w:r w:rsidRPr="4B85CC5F">
              <w:rPr>
                <w:color w:val="000000" w:themeColor="text1"/>
                <w:sz w:val="22"/>
                <w:szCs w:val="22"/>
              </w:rPr>
              <w:t>Generally professional in demeanor and appearance.</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6E9BC8E" w14:textId="01EFB0B4" w:rsidR="4B85CC5F" w:rsidRDefault="4B85CC5F" w:rsidP="4B85CC5F">
            <w:pPr>
              <w:rPr>
                <w:color w:val="000000" w:themeColor="text1"/>
                <w:sz w:val="22"/>
                <w:szCs w:val="22"/>
              </w:rPr>
            </w:pPr>
            <w:r w:rsidRPr="4B85CC5F">
              <w:rPr>
                <w:color w:val="000000" w:themeColor="text1"/>
                <w:sz w:val="22"/>
                <w:szCs w:val="22"/>
              </w:rPr>
              <w:t>Consistently mature, respectful, and appropriately presented.</w:t>
            </w:r>
          </w:p>
        </w:tc>
      </w:tr>
      <w:tr w:rsidR="4B85CC5F" w14:paraId="33B09343"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D36FA71" w14:textId="6C8D616A" w:rsidR="4B85CC5F" w:rsidRDefault="4B85CC5F" w:rsidP="4B85CC5F">
            <w:pPr>
              <w:rPr>
                <w:color w:val="000000" w:themeColor="text1"/>
                <w:sz w:val="22"/>
                <w:szCs w:val="22"/>
              </w:rPr>
            </w:pPr>
            <w:r w:rsidRPr="4B85CC5F">
              <w:rPr>
                <w:color w:val="000000" w:themeColor="text1"/>
                <w:sz w:val="22"/>
                <w:szCs w:val="22"/>
              </w:rPr>
              <w:t>5</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AF1B20D" w14:textId="04C23ACF" w:rsidR="4B85CC5F" w:rsidRDefault="4B85CC5F" w:rsidP="4B85CC5F">
            <w:pPr>
              <w:rPr>
                <w:color w:val="000000" w:themeColor="text1"/>
                <w:sz w:val="22"/>
                <w:szCs w:val="22"/>
              </w:rPr>
            </w:pPr>
            <w:r w:rsidRPr="4B85CC5F">
              <w:rPr>
                <w:b/>
                <w:bCs/>
                <w:color w:val="000000" w:themeColor="text1"/>
                <w:sz w:val="22"/>
                <w:szCs w:val="22"/>
              </w:rPr>
              <w:t>Leadership &amp; Collaboration</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F442857" w14:textId="6154B77F" w:rsidR="4B85CC5F" w:rsidRDefault="4B85CC5F" w:rsidP="4B85CC5F">
            <w:pPr>
              <w:rPr>
                <w:color w:val="000000" w:themeColor="text1"/>
                <w:sz w:val="22"/>
                <w:szCs w:val="22"/>
              </w:rPr>
            </w:pPr>
            <w:r w:rsidRPr="4B85CC5F">
              <w:rPr>
                <w:i/>
                <w:iCs/>
                <w:color w:val="000000" w:themeColor="text1"/>
                <w:sz w:val="22"/>
                <w:szCs w:val="22"/>
              </w:rPr>
              <w:t>Takes initiative and contributes in group or leadership settings.</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ABC0F5A" w14:textId="3B97F358" w:rsidR="4B85CC5F" w:rsidRDefault="4B85CC5F" w:rsidP="4B85CC5F">
            <w:pPr>
              <w:rPr>
                <w:color w:val="000000" w:themeColor="text1"/>
                <w:sz w:val="22"/>
                <w:szCs w:val="22"/>
              </w:rPr>
            </w:pPr>
            <w:r w:rsidRPr="4B85CC5F">
              <w:rPr>
                <w:color w:val="000000" w:themeColor="text1"/>
                <w:sz w:val="22"/>
                <w:szCs w:val="22"/>
              </w:rPr>
              <w:t>Does not participate or contribute.</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C74C085" w14:textId="2C2F9061" w:rsidR="4B85CC5F" w:rsidRDefault="4B85CC5F" w:rsidP="4B85CC5F">
            <w:pPr>
              <w:rPr>
                <w:color w:val="000000" w:themeColor="text1"/>
                <w:sz w:val="22"/>
                <w:szCs w:val="22"/>
              </w:rPr>
            </w:pPr>
            <w:r w:rsidRPr="4B85CC5F">
              <w:rPr>
                <w:color w:val="000000" w:themeColor="text1"/>
                <w:sz w:val="22"/>
                <w:szCs w:val="22"/>
              </w:rPr>
              <w:t>Participates inconsistently or minimally.</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DE8CC45" w14:textId="6F30E2DE" w:rsidR="4B85CC5F" w:rsidRDefault="4B85CC5F" w:rsidP="4B85CC5F">
            <w:pPr>
              <w:rPr>
                <w:color w:val="000000" w:themeColor="text1"/>
                <w:sz w:val="22"/>
                <w:szCs w:val="22"/>
              </w:rPr>
            </w:pPr>
            <w:r w:rsidRPr="4B85CC5F">
              <w:rPr>
                <w:color w:val="000000" w:themeColor="text1"/>
                <w:sz w:val="22"/>
                <w:szCs w:val="22"/>
              </w:rPr>
              <w:t>Contributes effectively to group work and peer engagement.</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CE6B5C9" w14:textId="7B67B7DE" w:rsidR="4B85CC5F" w:rsidRDefault="4B85CC5F" w:rsidP="4B85CC5F">
            <w:pPr>
              <w:rPr>
                <w:color w:val="000000" w:themeColor="text1"/>
                <w:sz w:val="22"/>
                <w:szCs w:val="22"/>
              </w:rPr>
            </w:pPr>
            <w:r w:rsidRPr="4B85CC5F">
              <w:rPr>
                <w:color w:val="000000" w:themeColor="text1"/>
                <w:sz w:val="22"/>
                <w:szCs w:val="22"/>
              </w:rPr>
              <w:t>Leads by example; encourages shared leadership.</w:t>
            </w:r>
          </w:p>
        </w:tc>
      </w:tr>
      <w:tr w:rsidR="4B85CC5F" w14:paraId="37239D7E"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B17307E" w14:textId="5E1ECCD1" w:rsidR="4B85CC5F" w:rsidRDefault="4B85CC5F" w:rsidP="4B85CC5F">
            <w:pPr>
              <w:rPr>
                <w:color w:val="000000" w:themeColor="text1"/>
                <w:sz w:val="22"/>
                <w:szCs w:val="22"/>
              </w:rPr>
            </w:pPr>
            <w:r w:rsidRPr="4B85CC5F">
              <w:rPr>
                <w:color w:val="000000" w:themeColor="text1"/>
                <w:sz w:val="22"/>
                <w:szCs w:val="22"/>
              </w:rPr>
              <w:t>6</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86E5129" w14:textId="544E3C4D" w:rsidR="4B85CC5F" w:rsidRDefault="4B85CC5F" w:rsidP="4B85CC5F">
            <w:pPr>
              <w:rPr>
                <w:color w:val="000000" w:themeColor="text1"/>
                <w:sz w:val="22"/>
                <w:szCs w:val="22"/>
              </w:rPr>
            </w:pPr>
            <w:r w:rsidRPr="4B85CC5F">
              <w:rPr>
                <w:b/>
                <w:bCs/>
                <w:color w:val="000000" w:themeColor="text1"/>
                <w:sz w:val="22"/>
                <w:szCs w:val="22"/>
              </w:rPr>
              <w:t>Service Engagement &amp; Advocacy</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C074C4A" w14:textId="2DA44845" w:rsidR="4B85CC5F" w:rsidRDefault="4B85CC5F" w:rsidP="4B85CC5F">
            <w:pPr>
              <w:rPr>
                <w:color w:val="000000" w:themeColor="text1"/>
                <w:sz w:val="22"/>
                <w:szCs w:val="22"/>
              </w:rPr>
            </w:pPr>
            <w:r w:rsidRPr="4B85CC5F">
              <w:rPr>
                <w:i/>
                <w:iCs/>
                <w:color w:val="000000" w:themeColor="text1"/>
                <w:sz w:val="22"/>
                <w:szCs w:val="22"/>
              </w:rPr>
              <w:t>Participates in service and promotes social justice.</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BE7F259" w14:textId="5069916C" w:rsidR="4B85CC5F" w:rsidRDefault="4B85CC5F" w:rsidP="4B85CC5F">
            <w:pPr>
              <w:rPr>
                <w:color w:val="000000" w:themeColor="text1"/>
                <w:sz w:val="22"/>
                <w:szCs w:val="22"/>
              </w:rPr>
            </w:pPr>
            <w:r w:rsidRPr="4B85CC5F">
              <w:rPr>
                <w:color w:val="000000" w:themeColor="text1"/>
                <w:sz w:val="22"/>
                <w:szCs w:val="22"/>
              </w:rPr>
              <w:t>Uninvolved and disinterested in service/advocacy.</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6D96C32" w14:textId="0E972327" w:rsidR="4B85CC5F" w:rsidRDefault="4B85CC5F" w:rsidP="4B85CC5F">
            <w:pPr>
              <w:rPr>
                <w:color w:val="000000" w:themeColor="text1"/>
                <w:sz w:val="22"/>
                <w:szCs w:val="22"/>
              </w:rPr>
            </w:pPr>
            <w:r w:rsidRPr="4B85CC5F">
              <w:rPr>
                <w:color w:val="000000" w:themeColor="text1"/>
                <w:sz w:val="22"/>
                <w:szCs w:val="22"/>
              </w:rPr>
              <w:t>Limited or inconsistent service involvement.</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7EDEAA6" w14:textId="2AED44C5" w:rsidR="4B85CC5F" w:rsidRDefault="4B85CC5F" w:rsidP="4B85CC5F">
            <w:pPr>
              <w:rPr>
                <w:color w:val="000000" w:themeColor="text1"/>
                <w:sz w:val="22"/>
                <w:szCs w:val="22"/>
              </w:rPr>
            </w:pPr>
            <w:r w:rsidRPr="4B85CC5F">
              <w:rPr>
                <w:color w:val="000000" w:themeColor="text1"/>
                <w:sz w:val="22"/>
                <w:szCs w:val="22"/>
              </w:rPr>
              <w:t>Participates in several service activities.</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618BB23" w14:textId="54DF1956" w:rsidR="4B85CC5F" w:rsidRDefault="4B85CC5F" w:rsidP="4B85CC5F">
            <w:pPr>
              <w:rPr>
                <w:color w:val="000000" w:themeColor="text1"/>
                <w:sz w:val="22"/>
                <w:szCs w:val="22"/>
              </w:rPr>
            </w:pPr>
            <w:r w:rsidRPr="4B85CC5F">
              <w:rPr>
                <w:color w:val="000000" w:themeColor="text1"/>
                <w:sz w:val="22"/>
                <w:szCs w:val="22"/>
              </w:rPr>
              <w:t xml:space="preserve">Regularly initiates service and advocates for </w:t>
            </w:r>
            <w:r w:rsidR="71E43792" w:rsidRPr="4B85CC5F">
              <w:rPr>
                <w:color w:val="000000" w:themeColor="text1"/>
                <w:sz w:val="22"/>
                <w:szCs w:val="22"/>
              </w:rPr>
              <w:t>o</w:t>
            </w:r>
            <w:r w:rsidRPr="4B85CC5F">
              <w:rPr>
                <w:color w:val="000000" w:themeColor="text1"/>
                <w:sz w:val="22"/>
                <w:szCs w:val="22"/>
              </w:rPr>
              <w:t>thers.</w:t>
            </w:r>
          </w:p>
        </w:tc>
      </w:tr>
      <w:tr w:rsidR="4B85CC5F" w14:paraId="2853195A"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8517FDE" w14:textId="04C17A57" w:rsidR="4B85CC5F" w:rsidRDefault="4B85CC5F" w:rsidP="4B85CC5F">
            <w:pPr>
              <w:rPr>
                <w:color w:val="000000" w:themeColor="text1"/>
                <w:sz w:val="22"/>
                <w:szCs w:val="22"/>
              </w:rPr>
            </w:pPr>
            <w:r w:rsidRPr="4B85CC5F">
              <w:rPr>
                <w:color w:val="000000" w:themeColor="text1"/>
                <w:sz w:val="22"/>
                <w:szCs w:val="22"/>
              </w:rPr>
              <w:t>7</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FD06A40" w14:textId="0329D2B0" w:rsidR="4B85CC5F" w:rsidRDefault="4B85CC5F" w:rsidP="4B85CC5F">
            <w:pPr>
              <w:rPr>
                <w:color w:val="000000" w:themeColor="text1"/>
                <w:sz w:val="22"/>
                <w:szCs w:val="22"/>
              </w:rPr>
            </w:pPr>
            <w:r w:rsidRPr="4B85CC5F">
              <w:rPr>
                <w:b/>
                <w:bCs/>
                <w:color w:val="000000" w:themeColor="text1"/>
                <w:sz w:val="22"/>
                <w:szCs w:val="22"/>
              </w:rPr>
              <w:t>Attendance &amp; Punctuality</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1932068" w14:textId="3C986A0F" w:rsidR="4B85CC5F" w:rsidRDefault="4B85CC5F" w:rsidP="4B85CC5F">
            <w:pPr>
              <w:rPr>
                <w:color w:val="000000" w:themeColor="text1"/>
                <w:sz w:val="22"/>
                <w:szCs w:val="22"/>
              </w:rPr>
            </w:pPr>
            <w:r w:rsidRPr="4B85CC5F">
              <w:rPr>
                <w:i/>
                <w:iCs/>
                <w:color w:val="000000" w:themeColor="text1"/>
                <w:sz w:val="22"/>
                <w:szCs w:val="22"/>
              </w:rPr>
              <w:t>Attends and is punctual in class and field.</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1C4E536" w14:textId="63307960" w:rsidR="4B85CC5F" w:rsidRDefault="4B85CC5F" w:rsidP="4B85CC5F">
            <w:pPr>
              <w:rPr>
                <w:color w:val="000000" w:themeColor="text1"/>
                <w:sz w:val="22"/>
                <w:szCs w:val="22"/>
              </w:rPr>
            </w:pPr>
            <w:r w:rsidRPr="4B85CC5F">
              <w:rPr>
                <w:color w:val="000000" w:themeColor="text1"/>
                <w:sz w:val="22"/>
                <w:szCs w:val="22"/>
              </w:rPr>
              <w:t>Frequently absent or late without communication.</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EF30C1E" w14:textId="0EB40BC8" w:rsidR="4B85CC5F" w:rsidRDefault="4B85CC5F" w:rsidP="4B85CC5F">
            <w:pPr>
              <w:rPr>
                <w:color w:val="000000" w:themeColor="text1"/>
                <w:sz w:val="22"/>
                <w:szCs w:val="22"/>
              </w:rPr>
            </w:pPr>
            <w:r w:rsidRPr="4B85CC5F">
              <w:rPr>
                <w:color w:val="000000" w:themeColor="text1"/>
                <w:sz w:val="22"/>
                <w:szCs w:val="22"/>
              </w:rPr>
              <w:t>Occasional absences or tardiness; inconsistent communication.</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54877B3" w14:textId="4D8F100A" w:rsidR="4B85CC5F" w:rsidRDefault="4B85CC5F" w:rsidP="4B85CC5F">
            <w:pPr>
              <w:rPr>
                <w:color w:val="000000" w:themeColor="text1"/>
                <w:sz w:val="22"/>
                <w:szCs w:val="22"/>
              </w:rPr>
            </w:pPr>
            <w:r w:rsidRPr="4B85CC5F">
              <w:rPr>
                <w:color w:val="000000" w:themeColor="text1"/>
                <w:sz w:val="22"/>
                <w:szCs w:val="22"/>
              </w:rPr>
              <w:t>Reliable attendance and communication.</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3980C81" w14:textId="0C8134FA" w:rsidR="4B85CC5F" w:rsidRDefault="4B85CC5F" w:rsidP="4B85CC5F">
            <w:pPr>
              <w:rPr>
                <w:color w:val="000000" w:themeColor="text1"/>
                <w:sz w:val="22"/>
                <w:szCs w:val="22"/>
              </w:rPr>
            </w:pPr>
            <w:r w:rsidRPr="4B85CC5F">
              <w:rPr>
                <w:color w:val="000000" w:themeColor="text1"/>
                <w:sz w:val="22"/>
                <w:szCs w:val="22"/>
              </w:rPr>
              <w:t>Always present, punctual, and communicates proactively.</w:t>
            </w:r>
          </w:p>
        </w:tc>
      </w:tr>
      <w:tr w:rsidR="4B85CC5F" w14:paraId="3870224E"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9A53582" w14:textId="7442A338" w:rsidR="4B85CC5F" w:rsidRDefault="4B85CC5F" w:rsidP="4B85CC5F">
            <w:pPr>
              <w:rPr>
                <w:color w:val="000000" w:themeColor="text1"/>
                <w:sz w:val="22"/>
                <w:szCs w:val="22"/>
              </w:rPr>
            </w:pPr>
            <w:r w:rsidRPr="4B85CC5F">
              <w:rPr>
                <w:color w:val="000000" w:themeColor="text1"/>
                <w:sz w:val="22"/>
                <w:szCs w:val="22"/>
              </w:rPr>
              <w:t>8</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6CED5B1" w14:textId="38CF3A75" w:rsidR="4B85CC5F" w:rsidRDefault="4B85CC5F" w:rsidP="4B85CC5F">
            <w:pPr>
              <w:rPr>
                <w:color w:val="000000" w:themeColor="text1"/>
                <w:sz w:val="22"/>
                <w:szCs w:val="22"/>
              </w:rPr>
            </w:pPr>
            <w:r w:rsidRPr="4B85CC5F">
              <w:rPr>
                <w:b/>
                <w:bCs/>
                <w:color w:val="000000" w:themeColor="text1"/>
                <w:sz w:val="22"/>
                <w:szCs w:val="22"/>
              </w:rPr>
              <w:t>Dependability &amp; Reliability</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80C5B73" w14:textId="3A3CCA56" w:rsidR="4B85CC5F" w:rsidRDefault="4B85CC5F" w:rsidP="4B85CC5F">
            <w:pPr>
              <w:rPr>
                <w:color w:val="000000" w:themeColor="text1"/>
                <w:sz w:val="22"/>
                <w:szCs w:val="22"/>
              </w:rPr>
            </w:pPr>
            <w:r w:rsidRPr="4B85CC5F">
              <w:rPr>
                <w:i/>
                <w:iCs/>
                <w:color w:val="000000" w:themeColor="text1"/>
                <w:sz w:val="22"/>
                <w:szCs w:val="22"/>
              </w:rPr>
              <w:t>Follows through on commitments with consistency.</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4F885D9" w14:textId="75CC7DF9" w:rsidR="4B85CC5F" w:rsidRDefault="4B85CC5F" w:rsidP="4B85CC5F">
            <w:pPr>
              <w:rPr>
                <w:color w:val="000000" w:themeColor="text1"/>
                <w:sz w:val="22"/>
                <w:szCs w:val="22"/>
              </w:rPr>
            </w:pPr>
            <w:r w:rsidRPr="4B85CC5F">
              <w:rPr>
                <w:color w:val="000000" w:themeColor="text1"/>
                <w:sz w:val="22"/>
                <w:szCs w:val="22"/>
              </w:rPr>
              <w:t>Rarely completes tasks or responsibilities.</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1E19F5B" w14:textId="55E45454" w:rsidR="4B85CC5F" w:rsidRDefault="4B85CC5F" w:rsidP="4B85CC5F">
            <w:pPr>
              <w:rPr>
                <w:color w:val="000000" w:themeColor="text1"/>
                <w:sz w:val="22"/>
                <w:szCs w:val="22"/>
              </w:rPr>
            </w:pPr>
            <w:r w:rsidRPr="4B85CC5F">
              <w:rPr>
                <w:color w:val="000000" w:themeColor="text1"/>
                <w:sz w:val="22"/>
                <w:szCs w:val="22"/>
              </w:rPr>
              <w:t>Needs frequent reminders to complete responsibilities.</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9D7B745" w14:textId="1BF88B10" w:rsidR="4B85CC5F" w:rsidRDefault="4B85CC5F" w:rsidP="4B85CC5F">
            <w:pPr>
              <w:rPr>
                <w:color w:val="000000" w:themeColor="text1"/>
                <w:sz w:val="22"/>
                <w:szCs w:val="22"/>
              </w:rPr>
            </w:pPr>
            <w:r w:rsidRPr="4B85CC5F">
              <w:rPr>
                <w:color w:val="000000" w:themeColor="text1"/>
                <w:sz w:val="22"/>
                <w:szCs w:val="22"/>
              </w:rPr>
              <w:t>Meets responsibilities with some reminders.</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D25CFC9" w14:textId="6703CA0D" w:rsidR="4B85CC5F" w:rsidRDefault="4B85CC5F" w:rsidP="4B85CC5F">
            <w:pPr>
              <w:rPr>
                <w:color w:val="000000" w:themeColor="text1"/>
                <w:sz w:val="22"/>
                <w:szCs w:val="22"/>
              </w:rPr>
            </w:pPr>
            <w:r w:rsidRPr="4B85CC5F">
              <w:rPr>
                <w:color w:val="000000" w:themeColor="text1"/>
                <w:sz w:val="22"/>
                <w:szCs w:val="22"/>
              </w:rPr>
              <w:t>Highly reliable; anticipates needs and follows through.</w:t>
            </w:r>
          </w:p>
        </w:tc>
      </w:tr>
      <w:tr w:rsidR="4B85CC5F" w14:paraId="4D3109BA"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7A98F60" w14:textId="51D6CC60" w:rsidR="4B85CC5F" w:rsidRDefault="4B85CC5F" w:rsidP="4B85CC5F">
            <w:pPr>
              <w:rPr>
                <w:color w:val="000000" w:themeColor="text1"/>
                <w:sz w:val="22"/>
                <w:szCs w:val="22"/>
              </w:rPr>
            </w:pPr>
            <w:r w:rsidRPr="4B85CC5F">
              <w:rPr>
                <w:color w:val="000000" w:themeColor="text1"/>
                <w:sz w:val="22"/>
                <w:szCs w:val="22"/>
              </w:rPr>
              <w:lastRenderedPageBreak/>
              <w:t>9</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7933BDE" w14:textId="45E9D626" w:rsidR="4B85CC5F" w:rsidRDefault="4B85CC5F" w:rsidP="4B85CC5F">
            <w:pPr>
              <w:rPr>
                <w:color w:val="000000" w:themeColor="text1"/>
                <w:sz w:val="22"/>
                <w:szCs w:val="22"/>
              </w:rPr>
            </w:pPr>
            <w:r w:rsidRPr="4B85CC5F">
              <w:rPr>
                <w:b/>
                <w:bCs/>
                <w:color w:val="000000" w:themeColor="text1"/>
                <w:sz w:val="22"/>
                <w:szCs w:val="22"/>
              </w:rPr>
              <w:t>Initiative &amp; Motivation</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36BE27E" w14:textId="6F15870E" w:rsidR="4B85CC5F" w:rsidRDefault="4B85CC5F" w:rsidP="4B85CC5F">
            <w:pPr>
              <w:rPr>
                <w:color w:val="000000" w:themeColor="text1"/>
                <w:sz w:val="22"/>
                <w:szCs w:val="22"/>
              </w:rPr>
            </w:pPr>
            <w:r w:rsidRPr="4B85CC5F">
              <w:rPr>
                <w:i/>
                <w:iCs/>
                <w:color w:val="000000" w:themeColor="text1"/>
                <w:sz w:val="22"/>
                <w:szCs w:val="22"/>
              </w:rPr>
              <w:t>Takes proactive steps toward responsibilities and tasks.</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EBB54B1" w14:textId="4C036840" w:rsidR="4B85CC5F" w:rsidRDefault="4B85CC5F" w:rsidP="4B85CC5F">
            <w:pPr>
              <w:rPr>
                <w:color w:val="000000" w:themeColor="text1"/>
                <w:sz w:val="22"/>
                <w:szCs w:val="22"/>
              </w:rPr>
            </w:pPr>
            <w:r w:rsidRPr="4B85CC5F">
              <w:rPr>
                <w:color w:val="000000" w:themeColor="text1"/>
                <w:sz w:val="22"/>
                <w:szCs w:val="22"/>
              </w:rPr>
              <w:t>Passive or reliant on others to act.</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BBC08D5" w14:textId="7C07FF98" w:rsidR="4B85CC5F" w:rsidRDefault="4B85CC5F" w:rsidP="4B85CC5F">
            <w:pPr>
              <w:rPr>
                <w:color w:val="000000" w:themeColor="text1"/>
                <w:sz w:val="22"/>
                <w:szCs w:val="22"/>
              </w:rPr>
            </w:pPr>
            <w:r w:rsidRPr="4B85CC5F">
              <w:rPr>
                <w:color w:val="000000" w:themeColor="text1"/>
                <w:sz w:val="22"/>
                <w:szCs w:val="22"/>
              </w:rPr>
              <w:t>Shows initiative inconsistently when prompted.</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A05DF74" w14:textId="44B4DFA9" w:rsidR="4B85CC5F" w:rsidRDefault="4B85CC5F" w:rsidP="4B85CC5F">
            <w:pPr>
              <w:rPr>
                <w:color w:val="000000" w:themeColor="text1"/>
                <w:sz w:val="22"/>
                <w:szCs w:val="22"/>
              </w:rPr>
            </w:pPr>
            <w:r w:rsidRPr="4B85CC5F">
              <w:rPr>
                <w:color w:val="000000" w:themeColor="text1"/>
                <w:sz w:val="22"/>
                <w:szCs w:val="22"/>
              </w:rPr>
              <w:t>Demonstrates initiative after instruction.</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EAE559F" w14:textId="6F01D5DB" w:rsidR="4B85CC5F" w:rsidRDefault="4B85CC5F" w:rsidP="4B85CC5F">
            <w:pPr>
              <w:rPr>
                <w:color w:val="000000" w:themeColor="text1"/>
                <w:sz w:val="22"/>
                <w:szCs w:val="22"/>
              </w:rPr>
            </w:pPr>
            <w:r w:rsidRPr="4B85CC5F">
              <w:rPr>
                <w:color w:val="000000" w:themeColor="text1"/>
                <w:sz w:val="22"/>
                <w:szCs w:val="22"/>
              </w:rPr>
              <w:t>Independently takes initiative and leads innovation.</w:t>
            </w:r>
          </w:p>
        </w:tc>
      </w:tr>
      <w:tr w:rsidR="4B85CC5F" w14:paraId="040432E3"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A1B0801" w14:textId="11F1635F" w:rsidR="4B85CC5F" w:rsidRDefault="4B85CC5F" w:rsidP="4B85CC5F">
            <w:pPr>
              <w:rPr>
                <w:color w:val="000000" w:themeColor="text1"/>
                <w:sz w:val="22"/>
                <w:szCs w:val="22"/>
              </w:rPr>
            </w:pPr>
            <w:r w:rsidRPr="4B85CC5F">
              <w:rPr>
                <w:color w:val="000000" w:themeColor="text1"/>
                <w:sz w:val="22"/>
                <w:szCs w:val="22"/>
              </w:rPr>
              <w:t>10</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B10A7C2" w14:textId="56CEACE7" w:rsidR="4B85CC5F" w:rsidRDefault="4B85CC5F" w:rsidP="4B85CC5F">
            <w:pPr>
              <w:rPr>
                <w:color w:val="000000" w:themeColor="text1"/>
                <w:sz w:val="22"/>
                <w:szCs w:val="22"/>
              </w:rPr>
            </w:pPr>
            <w:r w:rsidRPr="4B85CC5F">
              <w:rPr>
                <w:b/>
                <w:bCs/>
                <w:color w:val="000000" w:themeColor="text1"/>
                <w:sz w:val="22"/>
                <w:szCs w:val="22"/>
              </w:rPr>
              <w:t>Organization &amp; Time Management</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C2B5BD6" w14:textId="73ADC604" w:rsidR="4B85CC5F" w:rsidRDefault="4B85CC5F" w:rsidP="4B85CC5F">
            <w:pPr>
              <w:rPr>
                <w:color w:val="000000" w:themeColor="text1"/>
                <w:sz w:val="22"/>
                <w:szCs w:val="22"/>
              </w:rPr>
            </w:pPr>
            <w:r w:rsidRPr="4B85CC5F">
              <w:rPr>
                <w:i/>
                <w:iCs/>
                <w:color w:val="000000" w:themeColor="text1"/>
                <w:sz w:val="22"/>
                <w:szCs w:val="22"/>
              </w:rPr>
              <w:t>Manages time and materials effectively.</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4DB5B66" w14:textId="480DDF6C" w:rsidR="4B85CC5F" w:rsidRDefault="4B85CC5F" w:rsidP="4B85CC5F">
            <w:pPr>
              <w:rPr>
                <w:color w:val="000000" w:themeColor="text1"/>
                <w:sz w:val="22"/>
                <w:szCs w:val="22"/>
              </w:rPr>
            </w:pPr>
            <w:r w:rsidRPr="4B85CC5F">
              <w:rPr>
                <w:color w:val="000000" w:themeColor="text1"/>
                <w:sz w:val="22"/>
                <w:szCs w:val="22"/>
              </w:rPr>
              <w:t>Disorganized and frequently late or unprepared.</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3AD57C0" w14:textId="163D051A" w:rsidR="4B85CC5F" w:rsidRDefault="4B85CC5F" w:rsidP="4B85CC5F">
            <w:pPr>
              <w:rPr>
                <w:color w:val="000000" w:themeColor="text1"/>
                <w:sz w:val="22"/>
                <w:szCs w:val="22"/>
              </w:rPr>
            </w:pPr>
            <w:r w:rsidRPr="4B85CC5F">
              <w:rPr>
                <w:color w:val="000000" w:themeColor="text1"/>
                <w:sz w:val="22"/>
                <w:szCs w:val="22"/>
              </w:rPr>
              <w:t>Struggles with deadlines and preparedness.</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1DB3259" w14:textId="79DF32D9" w:rsidR="4B85CC5F" w:rsidRDefault="4B85CC5F" w:rsidP="4B85CC5F">
            <w:pPr>
              <w:rPr>
                <w:color w:val="000000" w:themeColor="text1"/>
                <w:sz w:val="22"/>
                <w:szCs w:val="22"/>
              </w:rPr>
            </w:pPr>
            <w:r w:rsidRPr="4B85CC5F">
              <w:rPr>
                <w:color w:val="000000" w:themeColor="text1"/>
                <w:sz w:val="22"/>
                <w:szCs w:val="22"/>
              </w:rPr>
              <w:t>Usually prepared and organized.</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CFC5493" w14:textId="69AD6419" w:rsidR="4B85CC5F" w:rsidRDefault="4B85CC5F" w:rsidP="4B85CC5F">
            <w:pPr>
              <w:rPr>
                <w:color w:val="000000" w:themeColor="text1"/>
                <w:sz w:val="22"/>
                <w:szCs w:val="22"/>
              </w:rPr>
            </w:pPr>
            <w:r w:rsidRPr="4B85CC5F">
              <w:rPr>
                <w:color w:val="000000" w:themeColor="text1"/>
                <w:sz w:val="22"/>
                <w:szCs w:val="22"/>
              </w:rPr>
              <w:t>Exceptionally organized and manages time proactively.</w:t>
            </w:r>
          </w:p>
        </w:tc>
      </w:tr>
      <w:tr w:rsidR="4B85CC5F" w14:paraId="6933B040"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6C82F30" w14:textId="02B5293E" w:rsidR="4B85CC5F" w:rsidRDefault="4B85CC5F" w:rsidP="4B85CC5F">
            <w:pPr>
              <w:rPr>
                <w:color w:val="000000" w:themeColor="text1"/>
                <w:sz w:val="22"/>
                <w:szCs w:val="22"/>
              </w:rPr>
            </w:pPr>
            <w:r w:rsidRPr="4B85CC5F">
              <w:rPr>
                <w:color w:val="000000" w:themeColor="text1"/>
                <w:sz w:val="22"/>
                <w:szCs w:val="22"/>
              </w:rPr>
              <w:t>11</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3752DA8" w14:textId="58D5E377" w:rsidR="4B85CC5F" w:rsidRDefault="4B85CC5F" w:rsidP="4B85CC5F">
            <w:pPr>
              <w:rPr>
                <w:color w:val="000000" w:themeColor="text1"/>
                <w:sz w:val="22"/>
                <w:szCs w:val="22"/>
              </w:rPr>
            </w:pPr>
            <w:r w:rsidRPr="4B85CC5F">
              <w:rPr>
                <w:b/>
                <w:bCs/>
                <w:color w:val="000000" w:themeColor="text1"/>
                <w:sz w:val="22"/>
                <w:szCs w:val="22"/>
              </w:rPr>
              <w:t>Feedback &amp; Supervision Engagement</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BB408C2" w14:textId="37DEBDD1" w:rsidR="4B85CC5F" w:rsidRDefault="4B85CC5F" w:rsidP="4B85CC5F">
            <w:pPr>
              <w:rPr>
                <w:color w:val="000000" w:themeColor="text1"/>
                <w:sz w:val="22"/>
                <w:szCs w:val="22"/>
              </w:rPr>
            </w:pPr>
            <w:r w:rsidRPr="4B85CC5F">
              <w:rPr>
                <w:i/>
                <w:iCs/>
                <w:color w:val="000000" w:themeColor="text1"/>
                <w:sz w:val="22"/>
                <w:szCs w:val="22"/>
              </w:rPr>
              <w:t>Uses supervision and integrates feedback constructively.</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692B451" w14:textId="0BB10A43" w:rsidR="4B85CC5F" w:rsidRDefault="4B85CC5F" w:rsidP="4B85CC5F">
            <w:pPr>
              <w:rPr>
                <w:color w:val="000000" w:themeColor="text1"/>
                <w:sz w:val="22"/>
                <w:szCs w:val="22"/>
              </w:rPr>
            </w:pPr>
            <w:r w:rsidRPr="4B85CC5F">
              <w:rPr>
                <w:color w:val="000000" w:themeColor="text1"/>
                <w:sz w:val="22"/>
                <w:szCs w:val="22"/>
              </w:rPr>
              <w:t>Avoids or resists feedback and supervision.</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380FFC9" w14:textId="28845A6D" w:rsidR="4B85CC5F" w:rsidRDefault="4B85CC5F" w:rsidP="4B85CC5F">
            <w:pPr>
              <w:rPr>
                <w:color w:val="000000" w:themeColor="text1"/>
                <w:sz w:val="22"/>
                <w:szCs w:val="22"/>
              </w:rPr>
            </w:pPr>
            <w:r w:rsidRPr="4B85CC5F">
              <w:rPr>
                <w:color w:val="000000" w:themeColor="text1"/>
                <w:sz w:val="22"/>
                <w:szCs w:val="22"/>
              </w:rPr>
              <w:t>Accepts feedback with reluctance.</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5B185DB" w14:textId="2BED3D17" w:rsidR="4B85CC5F" w:rsidRDefault="4B85CC5F" w:rsidP="4B85CC5F">
            <w:pPr>
              <w:rPr>
                <w:color w:val="000000" w:themeColor="text1"/>
                <w:sz w:val="22"/>
                <w:szCs w:val="22"/>
              </w:rPr>
            </w:pPr>
            <w:r w:rsidRPr="4B85CC5F">
              <w:rPr>
                <w:color w:val="000000" w:themeColor="text1"/>
                <w:sz w:val="22"/>
                <w:szCs w:val="22"/>
              </w:rPr>
              <w:t>Applies feedback with some guidance.</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365A6AC" w14:textId="2F02C89D" w:rsidR="4B85CC5F" w:rsidRDefault="4B85CC5F" w:rsidP="4B85CC5F">
            <w:pPr>
              <w:rPr>
                <w:color w:val="000000" w:themeColor="text1"/>
                <w:sz w:val="22"/>
                <w:szCs w:val="22"/>
              </w:rPr>
            </w:pPr>
            <w:r w:rsidRPr="4B85CC5F">
              <w:rPr>
                <w:color w:val="000000" w:themeColor="text1"/>
                <w:sz w:val="22"/>
                <w:szCs w:val="22"/>
              </w:rPr>
              <w:t>Welcomes feedback and seeks supervision to improve.</w:t>
            </w:r>
          </w:p>
        </w:tc>
      </w:tr>
      <w:tr w:rsidR="4B85CC5F" w14:paraId="09A026CA"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7E7BB05" w14:textId="358B8B2D" w:rsidR="4B85CC5F" w:rsidRDefault="4B85CC5F" w:rsidP="4B85CC5F">
            <w:pPr>
              <w:rPr>
                <w:color w:val="000000" w:themeColor="text1"/>
                <w:sz w:val="22"/>
                <w:szCs w:val="22"/>
              </w:rPr>
            </w:pPr>
            <w:r w:rsidRPr="4B85CC5F">
              <w:rPr>
                <w:color w:val="000000" w:themeColor="text1"/>
                <w:sz w:val="22"/>
                <w:szCs w:val="22"/>
              </w:rPr>
              <w:t>12</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7B18F6C" w14:textId="62B053BD" w:rsidR="4B85CC5F" w:rsidRDefault="4B85CC5F" w:rsidP="4B85CC5F">
            <w:pPr>
              <w:rPr>
                <w:color w:val="000000" w:themeColor="text1"/>
                <w:sz w:val="22"/>
                <w:szCs w:val="22"/>
              </w:rPr>
            </w:pPr>
            <w:r w:rsidRPr="4B85CC5F">
              <w:rPr>
                <w:b/>
                <w:bCs/>
                <w:color w:val="000000" w:themeColor="text1"/>
                <w:sz w:val="22"/>
                <w:szCs w:val="22"/>
              </w:rPr>
              <w:t>Self-Awareness &amp; Reflection</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3E2584E" w14:textId="0FC157BD" w:rsidR="4B85CC5F" w:rsidRDefault="4B85CC5F" w:rsidP="4B85CC5F">
            <w:pPr>
              <w:rPr>
                <w:color w:val="000000" w:themeColor="text1"/>
                <w:sz w:val="22"/>
                <w:szCs w:val="22"/>
              </w:rPr>
            </w:pPr>
            <w:r w:rsidRPr="4B85CC5F">
              <w:rPr>
                <w:i/>
                <w:iCs/>
                <w:color w:val="000000" w:themeColor="text1"/>
                <w:sz w:val="22"/>
                <w:szCs w:val="22"/>
              </w:rPr>
              <w:t>Reflects on personal values, biases, and development.</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B45EEBE" w14:textId="0AC09D75" w:rsidR="4B85CC5F" w:rsidRDefault="4B85CC5F" w:rsidP="4B85CC5F">
            <w:pPr>
              <w:rPr>
                <w:color w:val="000000" w:themeColor="text1"/>
                <w:sz w:val="22"/>
                <w:szCs w:val="22"/>
              </w:rPr>
            </w:pPr>
            <w:r w:rsidRPr="4B85CC5F">
              <w:rPr>
                <w:color w:val="000000" w:themeColor="text1"/>
                <w:sz w:val="22"/>
                <w:szCs w:val="22"/>
              </w:rPr>
              <w:t>Unaware or resistant to self-reflection.</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C756D02" w14:textId="3772FE07" w:rsidR="4B85CC5F" w:rsidRDefault="4B85CC5F" w:rsidP="4B85CC5F">
            <w:pPr>
              <w:rPr>
                <w:color w:val="000000" w:themeColor="text1"/>
                <w:sz w:val="22"/>
                <w:szCs w:val="22"/>
              </w:rPr>
            </w:pPr>
            <w:r w:rsidRPr="4B85CC5F">
              <w:rPr>
                <w:color w:val="000000" w:themeColor="text1"/>
                <w:sz w:val="22"/>
                <w:szCs w:val="22"/>
              </w:rPr>
              <w:t>Needs prompting to reflect meaningfully.</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874CA0C" w14:textId="3392601F" w:rsidR="4B85CC5F" w:rsidRDefault="4B85CC5F" w:rsidP="4B85CC5F">
            <w:pPr>
              <w:rPr>
                <w:color w:val="000000" w:themeColor="text1"/>
                <w:sz w:val="22"/>
                <w:szCs w:val="22"/>
              </w:rPr>
            </w:pPr>
            <w:r w:rsidRPr="4B85CC5F">
              <w:rPr>
                <w:color w:val="000000" w:themeColor="text1"/>
                <w:sz w:val="22"/>
                <w:szCs w:val="22"/>
              </w:rPr>
              <w:t>Engages in reflection with support.</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BED64DF" w14:textId="35880091" w:rsidR="4B85CC5F" w:rsidRDefault="4B85CC5F" w:rsidP="4B85CC5F">
            <w:pPr>
              <w:rPr>
                <w:color w:val="000000" w:themeColor="text1"/>
                <w:sz w:val="22"/>
                <w:szCs w:val="22"/>
              </w:rPr>
            </w:pPr>
            <w:r w:rsidRPr="4B85CC5F">
              <w:rPr>
                <w:color w:val="000000" w:themeColor="text1"/>
                <w:sz w:val="22"/>
                <w:szCs w:val="22"/>
              </w:rPr>
              <w:t>Demonstrates deep self-awareness and insight.</w:t>
            </w:r>
          </w:p>
        </w:tc>
      </w:tr>
      <w:tr w:rsidR="4B85CC5F" w14:paraId="0AE62FD5"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61322B5" w14:textId="200BE54C" w:rsidR="4B85CC5F" w:rsidRDefault="4B85CC5F" w:rsidP="4B85CC5F">
            <w:pPr>
              <w:rPr>
                <w:color w:val="000000" w:themeColor="text1"/>
                <w:sz w:val="22"/>
                <w:szCs w:val="22"/>
              </w:rPr>
            </w:pPr>
            <w:r w:rsidRPr="4B85CC5F">
              <w:rPr>
                <w:color w:val="000000" w:themeColor="text1"/>
                <w:sz w:val="22"/>
                <w:szCs w:val="22"/>
              </w:rPr>
              <w:t>13</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3E0C433" w14:textId="16EB6C05" w:rsidR="4B85CC5F" w:rsidRDefault="4B85CC5F" w:rsidP="4B85CC5F">
            <w:pPr>
              <w:rPr>
                <w:color w:val="000000" w:themeColor="text1"/>
                <w:sz w:val="22"/>
                <w:szCs w:val="22"/>
              </w:rPr>
            </w:pPr>
            <w:r w:rsidRPr="4B85CC5F">
              <w:rPr>
                <w:b/>
                <w:bCs/>
                <w:color w:val="000000" w:themeColor="text1"/>
                <w:sz w:val="22"/>
                <w:szCs w:val="22"/>
              </w:rPr>
              <w:t>Emotional Regulation &amp; Boundaries</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74EAB47" w14:textId="350A68D6" w:rsidR="4B85CC5F" w:rsidRDefault="4B85CC5F" w:rsidP="4B85CC5F">
            <w:pPr>
              <w:rPr>
                <w:color w:val="000000" w:themeColor="text1"/>
                <w:sz w:val="22"/>
                <w:szCs w:val="22"/>
              </w:rPr>
            </w:pPr>
            <w:r w:rsidRPr="4B85CC5F">
              <w:rPr>
                <w:i/>
                <w:iCs/>
                <w:color w:val="000000" w:themeColor="text1"/>
                <w:sz w:val="22"/>
                <w:szCs w:val="22"/>
              </w:rPr>
              <w:t>Manages emotions and maintains professional boundaries.</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5B8DE54" w14:textId="151D71B0" w:rsidR="4B85CC5F" w:rsidRDefault="4B85CC5F" w:rsidP="4B85CC5F">
            <w:pPr>
              <w:rPr>
                <w:color w:val="000000" w:themeColor="text1"/>
                <w:sz w:val="22"/>
                <w:szCs w:val="22"/>
              </w:rPr>
            </w:pPr>
            <w:r w:rsidRPr="4B85CC5F">
              <w:rPr>
                <w:color w:val="000000" w:themeColor="text1"/>
                <w:sz w:val="22"/>
                <w:szCs w:val="22"/>
              </w:rPr>
              <w:t>Inconsistent or inappropriate emotional control.</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6E452BE" w14:textId="11DDCEED" w:rsidR="4B85CC5F" w:rsidRDefault="4B85CC5F" w:rsidP="4B85CC5F">
            <w:pPr>
              <w:rPr>
                <w:color w:val="000000" w:themeColor="text1"/>
                <w:sz w:val="22"/>
                <w:szCs w:val="22"/>
              </w:rPr>
            </w:pPr>
            <w:r w:rsidRPr="4B85CC5F">
              <w:rPr>
                <w:color w:val="000000" w:themeColor="text1"/>
                <w:sz w:val="22"/>
                <w:szCs w:val="22"/>
              </w:rPr>
              <w:t>Struggles with boundaries or emotional regulation.</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85378F0" w14:textId="2DDCA259" w:rsidR="4B85CC5F" w:rsidRDefault="4B85CC5F" w:rsidP="4B85CC5F">
            <w:pPr>
              <w:rPr>
                <w:color w:val="000000" w:themeColor="text1"/>
                <w:sz w:val="22"/>
                <w:szCs w:val="22"/>
              </w:rPr>
            </w:pPr>
            <w:r w:rsidRPr="4B85CC5F">
              <w:rPr>
                <w:color w:val="000000" w:themeColor="text1"/>
                <w:sz w:val="22"/>
                <w:szCs w:val="22"/>
              </w:rPr>
              <w:t>Manages emotions and boundaries appropriately.</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2E326EB" w14:textId="7923C1BC" w:rsidR="4B85CC5F" w:rsidRDefault="4B85CC5F" w:rsidP="4B85CC5F">
            <w:pPr>
              <w:rPr>
                <w:color w:val="000000" w:themeColor="text1"/>
                <w:sz w:val="22"/>
                <w:szCs w:val="22"/>
              </w:rPr>
            </w:pPr>
            <w:r w:rsidRPr="4B85CC5F">
              <w:rPr>
                <w:color w:val="000000" w:themeColor="text1"/>
                <w:sz w:val="22"/>
                <w:szCs w:val="22"/>
              </w:rPr>
              <w:t>Consistently composed and models ethical boundaries.</w:t>
            </w:r>
          </w:p>
        </w:tc>
      </w:tr>
      <w:tr w:rsidR="4B85CC5F" w14:paraId="512E79A5"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79C300D" w14:textId="59BE9167" w:rsidR="4B85CC5F" w:rsidRDefault="4B85CC5F" w:rsidP="4B85CC5F">
            <w:pPr>
              <w:rPr>
                <w:color w:val="000000" w:themeColor="text1"/>
                <w:sz w:val="22"/>
                <w:szCs w:val="22"/>
              </w:rPr>
            </w:pPr>
            <w:r w:rsidRPr="4B85CC5F">
              <w:rPr>
                <w:color w:val="000000" w:themeColor="text1"/>
                <w:sz w:val="22"/>
                <w:szCs w:val="22"/>
              </w:rPr>
              <w:t>14</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E6E8E0A" w14:textId="420950E4" w:rsidR="4B85CC5F" w:rsidRDefault="4B85CC5F" w:rsidP="4B85CC5F">
            <w:pPr>
              <w:rPr>
                <w:color w:val="000000" w:themeColor="text1"/>
                <w:sz w:val="22"/>
                <w:szCs w:val="22"/>
              </w:rPr>
            </w:pPr>
            <w:r w:rsidRPr="4B85CC5F">
              <w:rPr>
                <w:b/>
                <w:bCs/>
                <w:color w:val="000000" w:themeColor="text1"/>
                <w:sz w:val="22"/>
                <w:szCs w:val="22"/>
              </w:rPr>
              <w:t>Respect for Diversity &amp; Cultural Responsiveness</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A5C6497" w14:textId="0078546B" w:rsidR="4B85CC5F" w:rsidRDefault="4B85CC5F" w:rsidP="4B85CC5F">
            <w:pPr>
              <w:rPr>
                <w:color w:val="000000" w:themeColor="text1"/>
                <w:sz w:val="22"/>
                <w:szCs w:val="22"/>
              </w:rPr>
            </w:pPr>
            <w:r w:rsidRPr="4B85CC5F">
              <w:rPr>
                <w:i/>
                <w:iCs/>
                <w:color w:val="000000" w:themeColor="text1"/>
                <w:sz w:val="22"/>
                <w:szCs w:val="22"/>
              </w:rPr>
              <w:t>Demonstrates cultural humility and respect for identity differences.</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C0965C7" w14:textId="34B00DDF" w:rsidR="4B85CC5F" w:rsidRDefault="4B85CC5F" w:rsidP="4B85CC5F">
            <w:pPr>
              <w:rPr>
                <w:color w:val="000000" w:themeColor="text1"/>
                <w:sz w:val="22"/>
                <w:szCs w:val="22"/>
              </w:rPr>
            </w:pPr>
            <w:r w:rsidRPr="4B85CC5F">
              <w:rPr>
                <w:color w:val="000000" w:themeColor="text1"/>
                <w:sz w:val="22"/>
                <w:szCs w:val="22"/>
              </w:rPr>
              <w:t>Disrespectful or biased interactions.</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53F6141" w14:textId="42C5A0BF" w:rsidR="4B85CC5F" w:rsidRDefault="4B85CC5F" w:rsidP="4B85CC5F">
            <w:pPr>
              <w:rPr>
                <w:color w:val="000000" w:themeColor="text1"/>
                <w:sz w:val="22"/>
                <w:szCs w:val="22"/>
              </w:rPr>
            </w:pPr>
            <w:r w:rsidRPr="4B85CC5F">
              <w:rPr>
                <w:color w:val="000000" w:themeColor="text1"/>
                <w:sz w:val="22"/>
                <w:szCs w:val="22"/>
              </w:rPr>
              <w:t>Limited understanding of cultural responsiveness.</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EB2946D" w14:textId="26972703" w:rsidR="4B85CC5F" w:rsidRDefault="4B85CC5F" w:rsidP="4B85CC5F">
            <w:pPr>
              <w:rPr>
                <w:color w:val="000000" w:themeColor="text1"/>
                <w:sz w:val="22"/>
                <w:szCs w:val="22"/>
              </w:rPr>
            </w:pPr>
            <w:r w:rsidRPr="4B85CC5F">
              <w:rPr>
                <w:color w:val="000000" w:themeColor="text1"/>
                <w:sz w:val="22"/>
                <w:szCs w:val="22"/>
              </w:rPr>
              <w:t>Respects diversity and engages appropriately.</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99874A9" w14:textId="48FE7855" w:rsidR="4B85CC5F" w:rsidRDefault="4B85CC5F" w:rsidP="4B85CC5F">
            <w:pPr>
              <w:rPr>
                <w:color w:val="000000" w:themeColor="text1"/>
                <w:sz w:val="22"/>
                <w:szCs w:val="22"/>
              </w:rPr>
            </w:pPr>
            <w:r w:rsidRPr="4B85CC5F">
              <w:rPr>
                <w:color w:val="000000" w:themeColor="text1"/>
                <w:sz w:val="22"/>
                <w:szCs w:val="22"/>
              </w:rPr>
              <w:t>Actively advocates for inclusion and cultural understanding.</w:t>
            </w:r>
          </w:p>
        </w:tc>
      </w:tr>
      <w:tr w:rsidR="4B85CC5F" w14:paraId="0F7BECAA"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B84CB5B" w14:textId="503634B7" w:rsidR="4B85CC5F" w:rsidRDefault="4B85CC5F" w:rsidP="4B85CC5F">
            <w:pPr>
              <w:rPr>
                <w:color w:val="000000" w:themeColor="text1"/>
                <w:sz w:val="22"/>
                <w:szCs w:val="22"/>
              </w:rPr>
            </w:pPr>
            <w:r w:rsidRPr="4B85CC5F">
              <w:rPr>
                <w:color w:val="000000" w:themeColor="text1"/>
                <w:sz w:val="22"/>
                <w:szCs w:val="22"/>
              </w:rPr>
              <w:t>15</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0B3D77A" w14:textId="26DE1423" w:rsidR="4B85CC5F" w:rsidRDefault="4B85CC5F" w:rsidP="4B85CC5F">
            <w:pPr>
              <w:rPr>
                <w:color w:val="000000" w:themeColor="text1"/>
                <w:sz w:val="22"/>
                <w:szCs w:val="22"/>
              </w:rPr>
            </w:pPr>
            <w:r w:rsidRPr="4B85CC5F">
              <w:rPr>
                <w:b/>
                <w:bCs/>
                <w:color w:val="000000" w:themeColor="text1"/>
                <w:sz w:val="22"/>
                <w:szCs w:val="22"/>
              </w:rPr>
              <w:t>Client Engagement &amp; Relationship-Building</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E67105C" w14:textId="73629356" w:rsidR="4B85CC5F" w:rsidRDefault="4B85CC5F" w:rsidP="4B85CC5F">
            <w:pPr>
              <w:rPr>
                <w:color w:val="000000" w:themeColor="text1"/>
                <w:sz w:val="22"/>
                <w:szCs w:val="22"/>
              </w:rPr>
            </w:pPr>
            <w:r w:rsidRPr="4B85CC5F">
              <w:rPr>
                <w:i/>
                <w:iCs/>
                <w:color w:val="000000" w:themeColor="text1"/>
                <w:sz w:val="22"/>
                <w:szCs w:val="22"/>
              </w:rPr>
              <w:t>Forms professional and supportive client relationships.</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DE0170C" w14:textId="4419CCCF" w:rsidR="4B85CC5F" w:rsidRDefault="4B85CC5F" w:rsidP="4B85CC5F">
            <w:pPr>
              <w:rPr>
                <w:color w:val="000000" w:themeColor="text1"/>
                <w:sz w:val="22"/>
                <w:szCs w:val="22"/>
              </w:rPr>
            </w:pPr>
            <w:r w:rsidRPr="4B85CC5F">
              <w:rPr>
                <w:color w:val="000000" w:themeColor="text1"/>
                <w:sz w:val="22"/>
                <w:szCs w:val="22"/>
              </w:rPr>
              <w:t>Inappropriate or unethical client interactions.</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FB542F6" w14:textId="23DA76F1" w:rsidR="4B85CC5F" w:rsidRDefault="4B85CC5F" w:rsidP="4B85CC5F">
            <w:pPr>
              <w:rPr>
                <w:color w:val="000000" w:themeColor="text1"/>
                <w:sz w:val="22"/>
                <w:szCs w:val="22"/>
              </w:rPr>
            </w:pPr>
            <w:r w:rsidRPr="4B85CC5F">
              <w:rPr>
                <w:color w:val="000000" w:themeColor="text1"/>
                <w:sz w:val="22"/>
                <w:szCs w:val="22"/>
              </w:rPr>
              <w:t>Struggles to maintain boundaries or meet client needs.</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368E23B" w14:textId="03813B80" w:rsidR="4B85CC5F" w:rsidRDefault="4B85CC5F" w:rsidP="4B85CC5F">
            <w:pPr>
              <w:rPr>
                <w:color w:val="000000" w:themeColor="text1"/>
                <w:sz w:val="22"/>
                <w:szCs w:val="22"/>
              </w:rPr>
            </w:pPr>
            <w:r w:rsidRPr="4B85CC5F">
              <w:rPr>
                <w:color w:val="000000" w:themeColor="text1"/>
                <w:sz w:val="22"/>
                <w:szCs w:val="22"/>
              </w:rPr>
              <w:t>Forms respectful, professional client relationships.</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3B3F731" w14:textId="09712DAD" w:rsidR="4B85CC5F" w:rsidRDefault="4B85CC5F" w:rsidP="4B85CC5F">
            <w:pPr>
              <w:rPr>
                <w:color w:val="000000" w:themeColor="text1"/>
                <w:sz w:val="22"/>
                <w:szCs w:val="22"/>
              </w:rPr>
            </w:pPr>
            <w:r w:rsidRPr="4B85CC5F">
              <w:rPr>
                <w:color w:val="000000" w:themeColor="text1"/>
                <w:sz w:val="22"/>
                <w:szCs w:val="22"/>
              </w:rPr>
              <w:t>Builds strong, supportive, and ethical connections.</w:t>
            </w:r>
          </w:p>
        </w:tc>
      </w:tr>
      <w:tr w:rsidR="4B85CC5F" w14:paraId="08DCA8AE"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6E57BAA" w14:textId="0AC20DF4" w:rsidR="4B85CC5F" w:rsidRDefault="4B85CC5F" w:rsidP="4B85CC5F">
            <w:pPr>
              <w:rPr>
                <w:color w:val="000000" w:themeColor="text1"/>
                <w:sz w:val="22"/>
                <w:szCs w:val="22"/>
              </w:rPr>
            </w:pPr>
            <w:r w:rsidRPr="4B85CC5F">
              <w:rPr>
                <w:color w:val="000000" w:themeColor="text1"/>
                <w:sz w:val="22"/>
                <w:szCs w:val="22"/>
              </w:rPr>
              <w:t>16</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5B55281" w14:textId="25ECC9A9" w:rsidR="4B85CC5F" w:rsidRDefault="4B85CC5F" w:rsidP="4B85CC5F">
            <w:pPr>
              <w:rPr>
                <w:color w:val="000000" w:themeColor="text1"/>
                <w:sz w:val="22"/>
                <w:szCs w:val="22"/>
              </w:rPr>
            </w:pPr>
            <w:r w:rsidRPr="4B85CC5F">
              <w:rPr>
                <w:b/>
                <w:bCs/>
                <w:color w:val="000000" w:themeColor="text1"/>
                <w:sz w:val="22"/>
                <w:szCs w:val="22"/>
              </w:rPr>
              <w:t>Peer Relationships &amp; Collaboration</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89C31A4" w14:textId="59781F54" w:rsidR="4B85CC5F" w:rsidRDefault="4B85CC5F" w:rsidP="4B85CC5F">
            <w:pPr>
              <w:rPr>
                <w:color w:val="000000" w:themeColor="text1"/>
                <w:sz w:val="22"/>
                <w:szCs w:val="22"/>
              </w:rPr>
            </w:pPr>
            <w:r w:rsidRPr="4B85CC5F">
              <w:rPr>
                <w:i/>
                <w:iCs/>
                <w:color w:val="000000" w:themeColor="text1"/>
                <w:sz w:val="22"/>
                <w:szCs w:val="22"/>
              </w:rPr>
              <w:t>Works respectfully and productively with peers.</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3DC0968" w14:textId="24B5BB6A" w:rsidR="4B85CC5F" w:rsidRDefault="4B85CC5F" w:rsidP="4B85CC5F">
            <w:pPr>
              <w:rPr>
                <w:color w:val="000000" w:themeColor="text1"/>
                <w:sz w:val="22"/>
                <w:szCs w:val="22"/>
              </w:rPr>
            </w:pPr>
            <w:r w:rsidRPr="4B85CC5F">
              <w:rPr>
                <w:color w:val="000000" w:themeColor="text1"/>
                <w:sz w:val="22"/>
                <w:szCs w:val="22"/>
              </w:rPr>
              <w:t>Disruptive or disrespectful to peers.</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2977A40" w14:textId="114E9646" w:rsidR="4B85CC5F" w:rsidRDefault="4B85CC5F" w:rsidP="4B85CC5F">
            <w:pPr>
              <w:rPr>
                <w:color w:val="000000" w:themeColor="text1"/>
                <w:sz w:val="22"/>
                <w:szCs w:val="22"/>
              </w:rPr>
            </w:pPr>
            <w:r w:rsidRPr="4B85CC5F">
              <w:rPr>
                <w:color w:val="000000" w:themeColor="text1"/>
                <w:sz w:val="22"/>
                <w:szCs w:val="22"/>
              </w:rPr>
              <w:t>Occasionally disrespectful or disengaged.</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2DA8E3F" w14:textId="436E5ACA" w:rsidR="4B85CC5F" w:rsidRDefault="4B85CC5F" w:rsidP="4B85CC5F">
            <w:pPr>
              <w:rPr>
                <w:color w:val="000000" w:themeColor="text1"/>
                <w:sz w:val="22"/>
                <w:szCs w:val="22"/>
              </w:rPr>
            </w:pPr>
            <w:r w:rsidRPr="4B85CC5F">
              <w:rPr>
                <w:color w:val="000000" w:themeColor="text1"/>
                <w:sz w:val="22"/>
                <w:szCs w:val="22"/>
              </w:rPr>
              <w:t>Engages peers respectfully.</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109888A" w14:textId="56294935" w:rsidR="4B85CC5F" w:rsidRDefault="4B85CC5F" w:rsidP="4B85CC5F">
            <w:pPr>
              <w:rPr>
                <w:color w:val="000000" w:themeColor="text1"/>
                <w:sz w:val="22"/>
                <w:szCs w:val="22"/>
              </w:rPr>
            </w:pPr>
            <w:r w:rsidRPr="4B85CC5F">
              <w:rPr>
                <w:color w:val="000000" w:themeColor="text1"/>
                <w:sz w:val="22"/>
                <w:szCs w:val="22"/>
              </w:rPr>
              <w:t>Builds positive dynamics and supports peer learning.</w:t>
            </w:r>
          </w:p>
        </w:tc>
      </w:tr>
      <w:tr w:rsidR="4B85CC5F" w14:paraId="0BF9A219"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5CD6530" w14:textId="494309D9" w:rsidR="4B85CC5F" w:rsidRDefault="4B85CC5F" w:rsidP="4B85CC5F">
            <w:pPr>
              <w:rPr>
                <w:color w:val="000000" w:themeColor="text1"/>
                <w:sz w:val="22"/>
                <w:szCs w:val="22"/>
              </w:rPr>
            </w:pPr>
            <w:r w:rsidRPr="4B85CC5F">
              <w:rPr>
                <w:color w:val="000000" w:themeColor="text1"/>
                <w:sz w:val="22"/>
                <w:szCs w:val="22"/>
              </w:rPr>
              <w:t>17</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B20FFBE" w14:textId="7BD7721A" w:rsidR="4B85CC5F" w:rsidRDefault="4B85CC5F" w:rsidP="4B85CC5F">
            <w:pPr>
              <w:rPr>
                <w:color w:val="000000" w:themeColor="text1"/>
                <w:sz w:val="22"/>
                <w:szCs w:val="22"/>
              </w:rPr>
            </w:pPr>
            <w:r w:rsidRPr="4B85CC5F">
              <w:rPr>
                <w:b/>
                <w:bCs/>
                <w:color w:val="000000" w:themeColor="text1"/>
                <w:sz w:val="22"/>
                <w:szCs w:val="22"/>
              </w:rPr>
              <w:t>Faculty &amp; Professional Interactions</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FECA018" w14:textId="0978EA59" w:rsidR="4B85CC5F" w:rsidRDefault="4B85CC5F" w:rsidP="4B85CC5F">
            <w:pPr>
              <w:rPr>
                <w:color w:val="000000" w:themeColor="text1"/>
                <w:sz w:val="22"/>
                <w:szCs w:val="22"/>
              </w:rPr>
            </w:pPr>
            <w:r w:rsidRPr="4B85CC5F">
              <w:rPr>
                <w:i/>
                <w:iCs/>
                <w:color w:val="000000" w:themeColor="text1"/>
                <w:sz w:val="22"/>
                <w:szCs w:val="22"/>
              </w:rPr>
              <w:t>Maintains professionalism with faculty and field supervisors.</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C14DB31" w14:textId="0204C6E7" w:rsidR="4B85CC5F" w:rsidRDefault="4B85CC5F" w:rsidP="4B85CC5F">
            <w:pPr>
              <w:rPr>
                <w:color w:val="000000" w:themeColor="text1"/>
                <w:sz w:val="22"/>
                <w:szCs w:val="22"/>
              </w:rPr>
            </w:pPr>
            <w:r w:rsidRPr="4B85CC5F">
              <w:rPr>
                <w:color w:val="000000" w:themeColor="text1"/>
                <w:sz w:val="22"/>
                <w:szCs w:val="22"/>
              </w:rPr>
              <w:t>Disrespectful or avoids professional engagement.</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7CB6221" w14:textId="011B71A7" w:rsidR="4B85CC5F" w:rsidRDefault="4B85CC5F" w:rsidP="4B85CC5F">
            <w:pPr>
              <w:rPr>
                <w:color w:val="000000" w:themeColor="text1"/>
                <w:sz w:val="22"/>
                <w:szCs w:val="22"/>
              </w:rPr>
            </w:pPr>
            <w:r w:rsidRPr="4B85CC5F">
              <w:rPr>
                <w:color w:val="000000" w:themeColor="text1"/>
                <w:sz w:val="22"/>
                <w:szCs w:val="22"/>
              </w:rPr>
              <w:t>Interactions vary in professionalism.</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8BCA9B1" w14:textId="646A99F8" w:rsidR="4B85CC5F" w:rsidRDefault="4B85CC5F" w:rsidP="4B85CC5F">
            <w:pPr>
              <w:rPr>
                <w:color w:val="000000" w:themeColor="text1"/>
                <w:sz w:val="22"/>
                <w:szCs w:val="22"/>
              </w:rPr>
            </w:pPr>
            <w:r w:rsidRPr="4B85CC5F">
              <w:rPr>
                <w:color w:val="000000" w:themeColor="text1"/>
                <w:sz w:val="22"/>
                <w:szCs w:val="22"/>
              </w:rPr>
              <w:t>Maintains respectful professional relationships.</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4007B8D" w14:textId="3D232A25" w:rsidR="4B85CC5F" w:rsidRDefault="4B85CC5F" w:rsidP="4B85CC5F">
            <w:pPr>
              <w:rPr>
                <w:color w:val="000000" w:themeColor="text1"/>
                <w:sz w:val="22"/>
                <w:szCs w:val="22"/>
              </w:rPr>
            </w:pPr>
            <w:r w:rsidRPr="4B85CC5F">
              <w:rPr>
                <w:color w:val="000000" w:themeColor="text1"/>
                <w:sz w:val="22"/>
                <w:szCs w:val="22"/>
              </w:rPr>
              <w:t>Proactively engages and represents program well.</w:t>
            </w:r>
          </w:p>
        </w:tc>
      </w:tr>
      <w:tr w:rsidR="4B85CC5F" w14:paraId="28BB4157"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4E26A59" w14:textId="4A24F604" w:rsidR="4B85CC5F" w:rsidRDefault="4B85CC5F" w:rsidP="4B85CC5F">
            <w:pPr>
              <w:rPr>
                <w:color w:val="000000" w:themeColor="text1"/>
                <w:sz w:val="22"/>
                <w:szCs w:val="22"/>
              </w:rPr>
            </w:pPr>
            <w:r w:rsidRPr="4B85CC5F">
              <w:rPr>
                <w:color w:val="000000" w:themeColor="text1"/>
                <w:sz w:val="22"/>
                <w:szCs w:val="22"/>
              </w:rPr>
              <w:lastRenderedPageBreak/>
              <w:t>18</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41909E6" w14:textId="04E377DC" w:rsidR="4B85CC5F" w:rsidRDefault="4B85CC5F" w:rsidP="4B85CC5F">
            <w:pPr>
              <w:rPr>
                <w:color w:val="000000" w:themeColor="text1"/>
                <w:sz w:val="22"/>
                <w:szCs w:val="22"/>
              </w:rPr>
            </w:pPr>
            <w:r w:rsidRPr="4B85CC5F">
              <w:rPr>
                <w:b/>
                <w:bCs/>
                <w:color w:val="000000" w:themeColor="text1"/>
                <w:sz w:val="22"/>
                <w:szCs w:val="22"/>
              </w:rPr>
              <w:t>Adaptability &amp; Growth Mindset</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5BAACA8" w14:textId="3F0E6909" w:rsidR="4B85CC5F" w:rsidRDefault="4B85CC5F" w:rsidP="4B85CC5F">
            <w:pPr>
              <w:rPr>
                <w:color w:val="000000" w:themeColor="text1"/>
                <w:sz w:val="22"/>
                <w:szCs w:val="22"/>
              </w:rPr>
            </w:pPr>
            <w:r w:rsidRPr="4B85CC5F">
              <w:rPr>
                <w:i/>
                <w:iCs/>
                <w:color w:val="000000" w:themeColor="text1"/>
                <w:sz w:val="22"/>
                <w:szCs w:val="22"/>
              </w:rPr>
              <w:t>Demonstrates resilience and willingness to improve.</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1BA82EA" w14:textId="41FD47F3" w:rsidR="4B85CC5F" w:rsidRDefault="4B85CC5F" w:rsidP="4B85CC5F">
            <w:pPr>
              <w:rPr>
                <w:color w:val="000000" w:themeColor="text1"/>
                <w:sz w:val="22"/>
                <w:szCs w:val="22"/>
              </w:rPr>
            </w:pPr>
            <w:r w:rsidRPr="4B85CC5F">
              <w:rPr>
                <w:color w:val="000000" w:themeColor="text1"/>
                <w:sz w:val="22"/>
                <w:szCs w:val="22"/>
              </w:rPr>
              <w:t>Resists change or constructive criticism.</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AE9FB7A" w14:textId="3E33723D" w:rsidR="4B85CC5F" w:rsidRDefault="4B85CC5F" w:rsidP="4B85CC5F">
            <w:pPr>
              <w:rPr>
                <w:color w:val="000000" w:themeColor="text1"/>
                <w:sz w:val="22"/>
                <w:szCs w:val="22"/>
              </w:rPr>
            </w:pPr>
            <w:r w:rsidRPr="4B85CC5F">
              <w:rPr>
                <w:color w:val="000000" w:themeColor="text1"/>
                <w:sz w:val="22"/>
                <w:szCs w:val="22"/>
              </w:rPr>
              <w:t>Adapts slowly or needs guidance to adjust.</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8E017C0" w14:textId="423EF116" w:rsidR="4B85CC5F" w:rsidRDefault="4B85CC5F" w:rsidP="4B85CC5F">
            <w:pPr>
              <w:rPr>
                <w:color w:val="000000" w:themeColor="text1"/>
                <w:sz w:val="22"/>
                <w:szCs w:val="22"/>
              </w:rPr>
            </w:pPr>
            <w:r w:rsidRPr="4B85CC5F">
              <w:rPr>
                <w:color w:val="000000" w:themeColor="text1"/>
                <w:sz w:val="22"/>
                <w:szCs w:val="22"/>
              </w:rPr>
              <w:t>Adapts with support; open to growth.</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7FE12D6" w14:textId="19751449" w:rsidR="4B85CC5F" w:rsidRDefault="4B85CC5F" w:rsidP="4B85CC5F">
            <w:pPr>
              <w:rPr>
                <w:color w:val="000000" w:themeColor="text1"/>
                <w:sz w:val="22"/>
                <w:szCs w:val="22"/>
              </w:rPr>
            </w:pPr>
            <w:r w:rsidRPr="4B85CC5F">
              <w:rPr>
                <w:color w:val="000000" w:themeColor="text1"/>
                <w:sz w:val="22"/>
                <w:szCs w:val="22"/>
              </w:rPr>
              <w:t>Embraces change and models reflective growth.</w:t>
            </w:r>
          </w:p>
        </w:tc>
      </w:tr>
      <w:tr w:rsidR="4B85CC5F" w14:paraId="015FAC45"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8F98D9A" w14:textId="1A50FD90" w:rsidR="4B85CC5F" w:rsidRDefault="4B85CC5F" w:rsidP="4B85CC5F">
            <w:pPr>
              <w:rPr>
                <w:color w:val="000000" w:themeColor="text1"/>
                <w:sz w:val="22"/>
                <w:szCs w:val="22"/>
              </w:rPr>
            </w:pPr>
            <w:r w:rsidRPr="4B85CC5F">
              <w:rPr>
                <w:color w:val="000000" w:themeColor="text1"/>
                <w:sz w:val="22"/>
                <w:szCs w:val="22"/>
              </w:rPr>
              <w:t>19</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76F0F9E" w14:textId="668326B9" w:rsidR="4B85CC5F" w:rsidRDefault="4B85CC5F" w:rsidP="4B85CC5F">
            <w:pPr>
              <w:rPr>
                <w:color w:val="000000" w:themeColor="text1"/>
                <w:sz w:val="22"/>
                <w:szCs w:val="22"/>
              </w:rPr>
            </w:pPr>
            <w:r w:rsidRPr="4B85CC5F">
              <w:rPr>
                <w:b/>
                <w:bCs/>
                <w:color w:val="000000" w:themeColor="text1"/>
                <w:sz w:val="22"/>
                <w:szCs w:val="22"/>
              </w:rPr>
              <w:t>Self-Care &amp; Wellness</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EF20247" w14:textId="3E3282F2" w:rsidR="4B85CC5F" w:rsidRDefault="4B85CC5F" w:rsidP="4B85CC5F">
            <w:pPr>
              <w:rPr>
                <w:color w:val="000000" w:themeColor="text1"/>
                <w:sz w:val="22"/>
                <w:szCs w:val="22"/>
              </w:rPr>
            </w:pPr>
            <w:r w:rsidRPr="4B85CC5F">
              <w:rPr>
                <w:i/>
                <w:iCs/>
                <w:color w:val="000000" w:themeColor="text1"/>
                <w:sz w:val="22"/>
                <w:szCs w:val="22"/>
              </w:rPr>
              <w:t>Maintains strategies for emotional and physical well-being.</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EF833CE" w14:textId="1CC01805" w:rsidR="4B85CC5F" w:rsidRDefault="4B85CC5F" w:rsidP="4B85CC5F">
            <w:pPr>
              <w:rPr>
                <w:color w:val="000000" w:themeColor="text1"/>
                <w:sz w:val="22"/>
                <w:szCs w:val="22"/>
              </w:rPr>
            </w:pPr>
            <w:r w:rsidRPr="4B85CC5F">
              <w:rPr>
                <w:color w:val="000000" w:themeColor="text1"/>
                <w:sz w:val="22"/>
                <w:szCs w:val="22"/>
              </w:rPr>
              <w:t>Ignores personal wellness needs.</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D05C93B" w14:textId="7871FC58" w:rsidR="4B85CC5F" w:rsidRDefault="4B85CC5F" w:rsidP="4B85CC5F">
            <w:pPr>
              <w:rPr>
                <w:color w:val="000000" w:themeColor="text1"/>
                <w:sz w:val="22"/>
                <w:szCs w:val="22"/>
              </w:rPr>
            </w:pPr>
            <w:r w:rsidRPr="4B85CC5F">
              <w:rPr>
                <w:color w:val="000000" w:themeColor="text1"/>
                <w:sz w:val="22"/>
                <w:szCs w:val="22"/>
              </w:rPr>
              <w:t>Uses minimal self-care or only when prompted.</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35A3A83" w14:textId="051E9C48" w:rsidR="4B85CC5F" w:rsidRDefault="4B85CC5F" w:rsidP="4B85CC5F">
            <w:pPr>
              <w:rPr>
                <w:color w:val="000000" w:themeColor="text1"/>
                <w:sz w:val="22"/>
                <w:szCs w:val="22"/>
              </w:rPr>
            </w:pPr>
            <w:r w:rsidRPr="4B85CC5F">
              <w:rPr>
                <w:color w:val="000000" w:themeColor="text1"/>
                <w:sz w:val="22"/>
                <w:szCs w:val="22"/>
              </w:rPr>
              <w:t>Uses several self-care strategies effectively.</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A19D9CE" w14:textId="4DC8761E" w:rsidR="4B85CC5F" w:rsidRDefault="4B85CC5F" w:rsidP="4B85CC5F">
            <w:pPr>
              <w:rPr>
                <w:color w:val="000000" w:themeColor="text1"/>
                <w:sz w:val="22"/>
                <w:szCs w:val="22"/>
              </w:rPr>
            </w:pPr>
            <w:r w:rsidRPr="4B85CC5F">
              <w:rPr>
                <w:color w:val="000000" w:themeColor="text1"/>
                <w:sz w:val="22"/>
                <w:szCs w:val="22"/>
              </w:rPr>
              <w:t>Actively sustains self-care and seeks support when needed.</w:t>
            </w:r>
          </w:p>
        </w:tc>
      </w:tr>
      <w:tr w:rsidR="4B85CC5F" w14:paraId="5195E0F1" w14:textId="77777777" w:rsidTr="4B85CC5F">
        <w:trPr>
          <w:trHeight w:val="300"/>
        </w:trPr>
        <w:tc>
          <w:tcPr>
            <w:tcW w:w="5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D436473" w14:textId="67F3C2D9" w:rsidR="4B85CC5F" w:rsidRDefault="4B85CC5F" w:rsidP="4B85CC5F">
            <w:pPr>
              <w:rPr>
                <w:color w:val="000000" w:themeColor="text1"/>
                <w:sz w:val="22"/>
                <w:szCs w:val="22"/>
              </w:rPr>
            </w:pPr>
            <w:r w:rsidRPr="4B85CC5F">
              <w:rPr>
                <w:color w:val="000000" w:themeColor="text1"/>
                <w:sz w:val="22"/>
                <w:szCs w:val="22"/>
              </w:rPr>
              <w:t>20</w:t>
            </w:r>
          </w:p>
        </w:tc>
        <w:tc>
          <w:tcPr>
            <w:tcW w:w="1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E0573F7" w14:textId="2CCFE998" w:rsidR="4B85CC5F" w:rsidRDefault="4B85CC5F" w:rsidP="4B85CC5F">
            <w:pPr>
              <w:rPr>
                <w:color w:val="000000" w:themeColor="text1"/>
                <w:sz w:val="22"/>
                <w:szCs w:val="22"/>
              </w:rPr>
            </w:pPr>
            <w:r w:rsidRPr="4B85CC5F">
              <w:rPr>
                <w:b/>
                <w:bCs/>
                <w:color w:val="000000" w:themeColor="text1"/>
                <w:sz w:val="22"/>
                <w:szCs w:val="22"/>
              </w:rPr>
              <w:t>Representation of the Social Work Profession</w:t>
            </w:r>
          </w:p>
        </w:tc>
        <w:tc>
          <w:tcPr>
            <w:tcW w:w="23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5E5AC0D" w14:textId="18BA56F0" w:rsidR="4B85CC5F" w:rsidRDefault="4B85CC5F" w:rsidP="4B85CC5F">
            <w:pPr>
              <w:rPr>
                <w:color w:val="000000" w:themeColor="text1"/>
                <w:sz w:val="22"/>
                <w:szCs w:val="22"/>
              </w:rPr>
            </w:pPr>
            <w:r w:rsidRPr="4B85CC5F">
              <w:rPr>
                <w:i/>
                <w:iCs/>
                <w:color w:val="000000" w:themeColor="text1"/>
                <w:sz w:val="22"/>
                <w:szCs w:val="22"/>
              </w:rPr>
              <w:t>Represents the field with professionalism and pride.</w:t>
            </w:r>
          </w:p>
        </w:tc>
        <w:tc>
          <w:tcPr>
            <w:tcW w:w="2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29C9228" w14:textId="7B0021EA" w:rsidR="4B85CC5F" w:rsidRDefault="4B85CC5F" w:rsidP="4B85CC5F">
            <w:pPr>
              <w:rPr>
                <w:color w:val="000000" w:themeColor="text1"/>
                <w:sz w:val="22"/>
                <w:szCs w:val="22"/>
              </w:rPr>
            </w:pPr>
            <w:r w:rsidRPr="4B85CC5F">
              <w:rPr>
                <w:color w:val="000000" w:themeColor="text1"/>
                <w:sz w:val="22"/>
                <w:szCs w:val="22"/>
              </w:rPr>
              <w:t>Speaks negatively or lacks professionalism.</w:t>
            </w:r>
          </w:p>
        </w:tc>
        <w:tc>
          <w:tcPr>
            <w:tcW w:w="21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51FD99F" w14:textId="3E9FC628" w:rsidR="4B85CC5F" w:rsidRDefault="4B85CC5F" w:rsidP="4B85CC5F">
            <w:pPr>
              <w:rPr>
                <w:color w:val="000000" w:themeColor="text1"/>
                <w:sz w:val="22"/>
                <w:szCs w:val="22"/>
              </w:rPr>
            </w:pPr>
            <w:r w:rsidRPr="4B85CC5F">
              <w:rPr>
                <w:color w:val="000000" w:themeColor="text1"/>
                <w:sz w:val="22"/>
                <w:szCs w:val="22"/>
              </w:rPr>
              <w:t>Neutral or inconsistent professional representation.</w:t>
            </w:r>
          </w:p>
        </w:tc>
        <w:tc>
          <w:tcPr>
            <w:tcW w:w="2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827E60B" w14:textId="24DBB256" w:rsidR="4B85CC5F" w:rsidRDefault="4B85CC5F" w:rsidP="4B85CC5F">
            <w:pPr>
              <w:rPr>
                <w:color w:val="000000" w:themeColor="text1"/>
                <w:sz w:val="22"/>
                <w:szCs w:val="22"/>
              </w:rPr>
            </w:pPr>
            <w:r w:rsidRPr="4B85CC5F">
              <w:rPr>
                <w:color w:val="000000" w:themeColor="text1"/>
                <w:sz w:val="22"/>
                <w:szCs w:val="22"/>
              </w:rPr>
              <w:t>Demonstrates pride and professional demeanor.</w:t>
            </w:r>
          </w:p>
        </w:tc>
        <w:tc>
          <w:tcPr>
            <w:tcW w:w="20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3DE0724" w14:textId="7BBF8A10" w:rsidR="4B85CC5F" w:rsidRDefault="4B85CC5F" w:rsidP="4B85CC5F">
            <w:pPr>
              <w:rPr>
                <w:color w:val="000000" w:themeColor="text1"/>
                <w:sz w:val="22"/>
                <w:szCs w:val="22"/>
              </w:rPr>
            </w:pPr>
            <w:r w:rsidRPr="4B85CC5F">
              <w:rPr>
                <w:color w:val="000000" w:themeColor="text1"/>
                <w:sz w:val="22"/>
                <w:szCs w:val="22"/>
              </w:rPr>
              <w:t>Strong role model and ambassador for social work.</w:t>
            </w:r>
          </w:p>
        </w:tc>
      </w:tr>
    </w:tbl>
    <w:p w14:paraId="75DFC36A" w14:textId="3F7A57AE" w:rsidR="000153D3" w:rsidRPr="00566AF6" w:rsidRDefault="000153D3" w:rsidP="4B85CC5F">
      <w:pPr>
        <w:pBdr>
          <w:top w:val="none" w:sz="0" w:space="0" w:color="000000"/>
          <w:left w:val="none" w:sz="0" w:space="0" w:color="000000"/>
          <w:bottom w:val="none" w:sz="0" w:space="0" w:color="000000"/>
          <w:right w:val="none" w:sz="0" w:space="0" w:color="000000"/>
          <w:between w:val="none" w:sz="0" w:space="0" w:color="000000"/>
        </w:pBdr>
        <w:rPr>
          <w:b/>
          <w:bCs/>
        </w:rPr>
      </w:pPr>
    </w:p>
    <w:sectPr w:rsidR="000153D3" w:rsidRPr="00566AF6" w:rsidSect="00C8455D">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08BD4" w14:textId="77777777" w:rsidR="007A0D76" w:rsidRDefault="007A0D76">
      <w:r>
        <w:separator/>
      </w:r>
    </w:p>
  </w:endnote>
  <w:endnote w:type="continuationSeparator" w:id="0">
    <w:p w14:paraId="111D814C" w14:textId="77777777" w:rsidR="007A0D76" w:rsidRDefault="007A0D76">
      <w:r>
        <w:continuationSeparator/>
      </w:r>
    </w:p>
  </w:endnote>
  <w:endnote w:type="continuationNotice" w:id="1">
    <w:p w14:paraId="7F84ABEF" w14:textId="77777777" w:rsidR="007A0D76" w:rsidRDefault="007A0D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eorgia Pro">
    <w:charset w:val="00"/>
    <w:family w:val="roman"/>
    <w:pitch w:val="variable"/>
    <w:sig w:usb0="800002AF"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5737409"/>
      <w:docPartObj>
        <w:docPartGallery w:val="Page Numbers (Bottom of Page)"/>
        <w:docPartUnique/>
      </w:docPartObj>
    </w:sdtPr>
    <w:sdtEndPr>
      <w:rPr>
        <w:noProof/>
      </w:rPr>
    </w:sdtEndPr>
    <w:sdtContent>
      <w:sdt>
        <w:sdtPr>
          <w:rPr>
            <w:sz w:val="20"/>
            <w:szCs w:val="20"/>
          </w:rPr>
          <w:id w:val="-1001044739"/>
          <w:docPartObj>
            <w:docPartGallery w:val="Page Numbers (Bottom of Page)"/>
            <w:docPartUnique/>
          </w:docPartObj>
        </w:sdtPr>
        <w:sdtEndPr>
          <w:rPr>
            <w:b/>
            <w:bCs/>
            <w:noProof/>
          </w:rPr>
        </w:sdtEndPr>
        <w:sdtContent>
          <w:p w14:paraId="283F26A5" w14:textId="2409D9E9" w:rsidR="007D6897" w:rsidRPr="00852DCC" w:rsidRDefault="007D6897" w:rsidP="000A7971">
            <w:pPr>
              <w:pStyle w:val="Footer"/>
              <w:jc w:val="right"/>
              <w:rPr>
                <w:sz w:val="20"/>
              </w:rPr>
            </w:pPr>
          </w:p>
          <w:p w14:paraId="19BA4815" w14:textId="17D5091C" w:rsidR="007D6897" w:rsidRPr="00852DCC" w:rsidRDefault="007D6897" w:rsidP="000A4406">
            <w:pPr>
              <w:pStyle w:val="Footer"/>
              <w:jc w:val="right"/>
              <w:rPr>
                <w:sz w:val="20"/>
              </w:rPr>
            </w:pPr>
            <w:r w:rsidRPr="00852DCC">
              <w:rPr>
                <w:sz w:val="20"/>
              </w:rPr>
              <w:t xml:space="preserve">| pg. </w:t>
            </w:r>
            <w:r w:rsidRPr="00852DCC">
              <w:rPr>
                <w:b/>
                <w:sz w:val="20"/>
              </w:rPr>
              <w:fldChar w:fldCharType="begin"/>
            </w:r>
            <w:r w:rsidRPr="00852DCC">
              <w:rPr>
                <w:b/>
                <w:sz w:val="20"/>
              </w:rPr>
              <w:instrText xml:space="preserve"> PAGE   \* MERGEFORMAT </w:instrText>
            </w:r>
            <w:r w:rsidRPr="00852DCC">
              <w:rPr>
                <w:b/>
                <w:sz w:val="20"/>
              </w:rPr>
              <w:fldChar w:fldCharType="separate"/>
            </w:r>
            <w:r w:rsidR="005349E8">
              <w:rPr>
                <w:b/>
                <w:noProof/>
                <w:sz w:val="20"/>
              </w:rPr>
              <w:t>76</w:t>
            </w:r>
            <w:r w:rsidRPr="00852DCC">
              <w:rPr>
                <w:b/>
                <w:noProof/>
                <w:sz w:val="20"/>
              </w:rPr>
              <w:fldChar w:fldCharType="end"/>
            </w:r>
          </w:p>
        </w:sdtContent>
      </w:sdt>
      <w:p w14:paraId="1A6C13B1" w14:textId="77777777" w:rsidR="007D6897" w:rsidRDefault="00000000" w:rsidP="000A4406">
        <w:pPr>
          <w:pStyle w:val="Footer"/>
          <w:jc w:val="right"/>
          <w:rPr>
            <w:noProof/>
          </w:rPr>
        </w:pPr>
      </w:p>
    </w:sdtContent>
  </w:sdt>
  <w:p w14:paraId="223498E5" w14:textId="34291CB5" w:rsidR="007D6897" w:rsidRPr="000A4406" w:rsidRDefault="007D6897" w:rsidP="000A44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8B187" w14:textId="77777777" w:rsidR="007A0D76" w:rsidRDefault="007A0D76">
      <w:r>
        <w:separator/>
      </w:r>
    </w:p>
  </w:footnote>
  <w:footnote w:type="continuationSeparator" w:id="0">
    <w:p w14:paraId="32547057" w14:textId="77777777" w:rsidR="007A0D76" w:rsidRDefault="007A0D76">
      <w:r>
        <w:continuationSeparator/>
      </w:r>
    </w:p>
  </w:footnote>
  <w:footnote w:type="continuationNotice" w:id="1">
    <w:p w14:paraId="337E8D41" w14:textId="77777777" w:rsidR="007A0D76" w:rsidRDefault="007A0D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C2D35" w14:textId="77777777" w:rsidR="007D6897" w:rsidRDefault="007D6897">
    <w:pPr>
      <w:pStyle w:val="BodyText"/>
      <w:spacing w:line="14" w:lineRule="auto"/>
    </w:pPr>
    <w:r>
      <w:rPr>
        <w:noProof/>
      </w:rPr>
      <mc:AlternateContent>
        <mc:Choice Requires="wpg">
          <w:drawing>
            <wp:anchor distT="0" distB="0" distL="114300" distR="114300" simplePos="0" relativeHeight="251658240" behindDoc="1" locked="0" layoutInCell="1" allowOverlap="1" wp14:anchorId="66889D02" wp14:editId="21FC4C31">
              <wp:simplePos x="0" y="0"/>
              <wp:positionH relativeFrom="page">
                <wp:posOffset>0</wp:posOffset>
              </wp:positionH>
              <wp:positionV relativeFrom="page">
                <wp:posOffset>0</wp:posOffset>
              </wp:positionV>
              <wp:extent cx="1270" cy="127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0" y="0"/>
                        <a:chExt cx="2" cy="2"/>
                      </a:xfrm>
                    </wpg:grpSpPr>
                    <wps:wsp>
                      <wps:cNvPr id="21" name="docshape2"/>
                      <wps:cNvSpPr>
                        <a:spLocks/>
                      </wps:cNvSpPr>
                      <wps:spPr bwMode="auto">
                        <a:xfrm>
                          <a:off x="0" y="0"/>
                          <a:ext cx="2" cy="2"/>
                        </a:xfrm>
                        <a:custGeom>
                          <a:avLst/>
                          <a:gdLst/>
                          <a:ahLst/>
                          <a:cxnLst>
                            <a:cxn ang="0">
                              <a:pos x="0" y="0"/>
                            </a:cxn>
                            <a:cxn ang="0">
                              <a:pos x="0" y="0"/>
                            </a:cxn>
                          </a:cxnLst>
                          <a:rect l="0" t="0" r="r" b="b"/>
                          <a:pathLst>
                            <a:path>
                              <a:moveTo>
                                <a:pt x="0" y="0"/>
                              </a:move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docshape3"/>
                      <wps:cNvSpPr>
                        <a:spLocks/>
                      </wps:cNvSpPr>
                      <wps:spPr bwMode="auto">
                        <a:xfrm>
                          <a:off x="0" y="0"/>
                          <a:ext cx="2" cy="2"/>
                        </a:xfrm>
                        <a:custGeom>
                          <a:avLst/>
                          <a:gdLst/>
                          <a:ahLst/>
                          <a:cxnLst>
                            <a:cxn ang="0">
                              <a:pos x="0" y="0"/>
                            </a:cxn>
                            <a:cxn ang="0">
                              <a:pos x="0" y="0"/>
                            </a:cxn>
                          </a:cxnLst>
                          <a:rect l="0" t="0" r="r" b="b"/>
                          <a:pathLst>
                            <a:path>
                              <a:moveTo>
                                <a:pt x="0" y="0"/>
                              </a:moveTo>
                              <a:lnTo>
                                <a:pt x="0" y="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arto="http://schemas.microsoft.com/office/word/2006/arto">
          <w:pict w14:anchorId="68CDDD57">
            <v:group id="docshapegroup1" style="position:absolute;margin-left:0;margin-top:0;width:.1pt;height:.1pt;z-index:-251657216;mso-position-horizontal-relative:page;mso-position-vertical-relative:page" coordsize="2,2" o:spid="_x0000_s1026" w14:anchorId="36CD12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">
              <v:shape id="docshape2" style="position:absolute;width:2;height:2;visibility:visible;mso-wrap-style:square;v-text-anchor:top" coordsize="2,2" o:spid="_x0000_s1027" fillcolor="black" stroked="f" path="m,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">
                <v:path arrowok="t" o:connecttype="custom" o:connectlocs="0,0;0,0" o:connectangles="0,0"/>
              </v:shape>
              <v:shape id="docshape3" style="position:absolute;width:2;height:2;visibility:visible;mso-wrap-style:square;v-text-anchor:top" coordsize="2,2" o:spid="_x0000_s1028" fillcolor="#212121" stroked="f" path="m,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">
                <v:path arrowok="t" o:connecttype="custom" o:connectlocs="0,0;0,0" o:connectangles="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94FD9C"/>
    <w:multiLevelType w:val="hybridMultilevel"/>
    <w:tmpl w:val="5704B5D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B84DD238"/>
    <w:multiLevelType w:val="hybridMultilevel"/>
    <w:tmpl w:val="303E0B8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035"/>
    <w:multiLevelType w:val="singleLevel"/>
    <w:tmpl w:val="F1AE5F4A"/>
    <w:name w:val="WW8Num53"/>
    <w:lvl w:ilvl="0">
      <w:start w:val="1"/>
      <w:numFmt w:val="decimal"/>
      <w:lvlText w:val="%1."/>
      <w:lvlJc w:val="left"/>
      <w:pPr>
        <w:tabs>
          <w:tab w:val="num" w:pos="360"/>
        </w:tabs>
        <w:ind w:left="360" w:hanging="360"/>
      </w:pPr>
      <w:rPr>
        <w:rFonts w:ascii="Times New Roman" w:eastAsia="Calibri" w:hAnsi="Times New Roman" w:cs="Times New Roman"/>
      </w:rPr>
    </w:lvl>
  </w:abstractNum>
  <w:abstractNum w:abstractNumId="3" w15:restartNumberingAfterBreak="0">
    <w:nsid w:val="04112786"/>
    <w:multiLevelType w:val="hybridMultilevel"/>
    <w:tmpl w:val="2F460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C6B84"/>
    <w:multiLevelType w:val="hybridMultilevel"/>
    <w:tmpl w:val="9AAC3842"/>
    <w:lvl w:ilvl="0" w:tplc="AB6A6C54">
      <w:start w:val="1"/>
      <w:numFmt w:val="bullet"/>
      <w:lvlText w:val=""/>
      <w:lvlJc w:val="left"/>
      <w:pPr>
        <w:ind w:left="720" w:hanging="360"/>
      </w:pPr>
      <w:rPr>
        <w:rFonts w:ascii="Symbol" w:hAnsi="Symbol" w:hint="default"/>
      </w:rPr>
    </w:lvl>
    <w:lvl w:ilvl="1" w:tplc="2CD8DFB2">
      <w:start w:val="1"/>
      <w:numFmt w:val="bullet"/>
      <w:lvlText w:val="o"/>
      <w:lvlJc w:val="left"/>
      <w:pPr>
        <w:ind w:left="1440" w:hanging="360"/>
      </w:pPr>
      <w:rPr>
        <w:rFonts w:ascii="Courier New" w:hAnsi="Courier New" w:hint="default"/>
      </w:rPr>
    </w:lvl>
    <w:lvl w:ilvl="2" w:tplc="4702779E">
      <w:start w:val="1"/>
      <w:numFmt w:val="bullet"/>
      <w:lvlText w:val=""/>
      <w:lvlJc w:val="left"/>
      <w:pPr>
        <w:ind w:left="2160" w:hanging="360"/>
      </w:pPr>
      <w:rPr>
        <w:rFonts w:ascii="Wingdings" w:hAnsi="Wingdings" w:hint="default"/>
      </w:rPr>
    </w:lvl>
    <w:lvl w:ilvl="3" w:tplc="5E86D652">
      <w:start w:val="1"/>
      <w:numFmt w:val="bullet"/>
      <w:lvlText w:val=""/>
      <w:lvlJc w:val="left"/>
      <w:pPr>
        <w:ind w:left="2880" w:hanging="360"/>
      </w:pPr>
      <w:rPr>
        <w:rFonts w:ascii="Symbol" w:hAnsi="Symbol" w:hint="default"/>
      </w:rPr>
    </w:lvl>
    <w:lvl w:ilvl="4" w:tplc="849E4B64">
      <w:start w:val="1"/>
      <w:numFmt w:val="bullet"/>
      <w:lvlText w:val="o"/>
      <w:lvlJc w:val="left"/>
      <w:pPr>
        <w:ind w:left="3600" w:hanging="360"/>
      </w:pPr>
      <w:rPr>
        <w:rFonts w:ascii="Courier New" w:hAnsi="Courier New" w:hint="default"/>
      </w:rPr>
    </w:lvl>
    <w:lvl w:ilvl="5" w:tplc="93943894">
      <w:start w:val="1"/>
      <w:numFmt w:val="bullet"/>
      <w:lvlText w:val=""/>
      <w:lvlJc w:val="left"/>
      <w:pPr>
        <w:ind w:left="4320" w:hanging="360"/>
      </w:pPr>
      <w:rPr>
        <w:rFonts w:ascii="Wingdings" w:hAnsi="Wingdings" w:hint="default"/>
      </w:rPr>
    </w:lvl>
    <w:lvl w:ilvl="6" w:tplc="DDF231CA">
      <w:start w:val="1"/>
      <w:numFmt w:val="bullet"/>
      <w:lvlText w:val=""/>
      <w:lvlJc w:val="left"/>
      <w:pPr>
        <w:ind w:left="5040" w:hanging="360"/>
      </w:pPr>
      <w:rPr>
        <w:rFonts w:ascii="Symbol" w:hAnsi="Symbol" w:hint="default"/>
      </w:rPr>
    </w:lvl>
    <w:lvl w:ilvl="7" w:tplc="7E84118A">
      <w:start w:val="1"/>
      <w:numFmt w:val="bullet"/>
      <w:lvlText w:val="o"/>
      <w:lvlJc w:val="left"/>
      <w:pPr>
        <w:ind w:left="5760" w:hanging="360"/>
      </w:pPr>
      <w:rPr>
        <w:rFonts w:ascii="Courier New" w:hAnsi="Courier New" w:hint="default"/>
      </w:rPr>
    </w:lvl>
    <w:lvl w:ilvl="8" w:tplc="55369174">
      <w:start w:val="1"/>
      <w:numFmt w:val="bullet"/>
      <w:lvlText w:val=""/>
      <w:lvlJc w:val="left"/>
      <w:pPr>
        <w:ind w:left="6480" w:hanging="360"/>
      </w:pPr>
      <w:rPr>
        <w:rFonts w:ascii="Wingdings" w:hAnsi="Wingdings" w:hint="default"/>
      </w:rPr>
    </w:lvl>
  </w:abstractNum>
  <w:abstractNum w:abstractNumId="5" w15:restartNumberingAfterBreak="0">
    <w:nsid w:val="079E6164"/>
    <w:multiLevelType w:val="hybridMultilevel"/>
    <w:tmpl w:val="2182B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EC221F"/>
    <w:multiLevelType w:val="multilevel"/>
    <w:tmpl w:val="85348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F03F13"/>
    <w:multiLevelType w:val="hybridMultilevel"/>
    <w:tmpl w:val="039CC9A6"/>
    <w:lvl w:ilvl="0" w:tplc="9D36BDA0">
      <w:start w:val="1"/>
      <w:numFmt w:val="decimal"/>
      <w:lvlText w:val="%1."/>
      <w:lvlJc w:val="left"/>
      <w:pPr>
        <w:ind w:left="1480" w:hanging="360"/>
      </w:pPr>
      <w:rPr>
        <w:rFonts w:ascii="Times New Roman" w:eastAsia="Times New Roman" w:hAnsi="Times New Roman" w:cs="Times New Roman" w:hint="default"/>
        <w:spacing w:val="-3"/>
        <w:w w:val="100"/>
        <w:sz w:val="24"/>
        <w:szCs w:val="24"/>
      </w:rPr>
    </w:lvl>
    <w:lvl w:ilvl="1" w:tplc="5404736A">
      <w:numFmt w:val="bullet"/>
      <w:lvlText w:val="•"/>
      <w:lvlJc w:val="left"/>
      <w:pPr>
        <w:ind w:left="2384" w:hanging="360"/>
      </w:pPr>
      <w:rPr>
        <w:rFonts w:hint="default"/>
      </w:rPr>
    </w:lvl>
    <w:lvl w:ilvl="2" w:tplc="26C82540">
      <w:numFmt w:val="bullet"/>
      <w:lvlText w:val="•"/>
      <w:lvlJc w:val="left"/>
      <w:pPr>
        <w:ind w:left="3288" w:hanging="360"/>
      </w:pPr>
      <w:rPr>
        <w:rFonts w:hint="default"/>
      </w:rPr>
    </w:lvl>
    <w:lvl w:ilvl="3" w:tplc="956488D4">
      <w:numFmt w:val="bullet"/>
      <w:lvlText w:val="•"/>
      <w:lvlJc w:val="left"/>
      <w:pPr>
        <w:ind w:left="4192" w:hanging="360"/>
      </w:pPr>
      <w:rPr>
        <w:rFonts w:hint="default"/>
      </w:rPr>
    </w:lvl>
    <w:lvl w:ilvl="4" w:tplc="B754A106">
      <w:numFmt w:val="bullet"/>
      <w:lvlText w:val="•"/>
      <w:lvlJc w:val="left"/>
      <w:pPr>
        <w:ind w:left="5096" w:hanging="360"/>
      </w:pPr>
      <w:rPr>
        <w:rFonts w:hint="default"/>
      </w:rPr>
    </w:lvl>
    <w:lvl w:ilvl="5" w:tplc="DA56AA00">
      <w:numFmt w:val="bullet"/>
      <w:lvlText w:val="•"/>
      <w:lvlJc w:val="left"/>
      <w:pPr>
        <w:ind w:left="6000" w:hanging="360"/>
      </w:pPr>
      <w:rPr>
        <w:rFonts w:hint="default"/>
      </w:rPr>
    </w:lvl>
    <w:lvl w:ilvl="6" w:tplc="746A78A6">
      <w:numFmt w:val="bullet"/>
      <w:lvlText w:val="•"/>
      <w:lvlJc w:val="left"/>
      <w:pPr>
        <w:ind w:left="6904" w:hanging="360"/>
      </w:pPr>
      <w:rPr>
        <w:rFonts w:hint="default"/>
      </w:rPr>
    </w:lvl>
    <w:lvl w:ilvl="7" w:tplc="0C5C9CC0">
      <w:numFmt w:val="bullet"/>
      <w:lvlText w:val="•"/>
      <w:lvlJc w:val="left"/>
      <w:pPr>
        <w:ind w:left="7808" w:hanging="360"/>
      </w:pPr>
      <w:rPr>
        <w:rFonts w:hint="default"/>
      </w:rPr>
    </w:lvl>
    <w:lvl w:ilvl="8" w:tplc="FA60F4CA">
      <w:numFmt w:val="bullet"/>
      <w:lvlText w:val="•"/>
      <w:lvlJc w:val="left"/>
      <w:pPr>
        <w:ind w:left="8712" w:hanging="360"/>
      </w:pPr>
      <w:rPr>
        <w:rFonts w:hint="default"/>
      </w:rPr>
    </w:lvl>
  </w:abstractNum>
  <w:abstractNum w:abstractNumId="8" w15:restartNumberingAfterBreak="0">
    <w:nsid w:val="09163AAC"/>
    <w:multiLevelType w:val="multilevel"/>
    <w:tmpl w:val="4E381BCA"/>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B100E08"/>
    <w:multiLevelType w:val="hybridMultilevel"/>
    <w:tmpl w:val="32FA116A"/>
    <w:lvl w:ilvl="0" w:tplc="8230EC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4C2B4F"/>
    <w:multiLevelType w:val="hybridMultilevel"/>
    <w:tmpl w:val="9F9245D8"/>
    <w:lvl w:ilvl="0" w:tplc="6364734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B22E67"/>
    <w:multiLevelType w:val="hybridMultilevel"/>
    <w:tmpl w:val="3DD8DFA6"/>
    <w:lvl w:ilvl="0" w:tplc="63C05492">
      <w:start w:val="1"/>
      <w:numFmt w:val="upperLetter"/>
      <w:pStyle w:val="Heading8"/>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1AA5060"/>
    <w:multiLevelType w:val="hybridMultilevel"/>
    <w:tmpl w:val="8D12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0E1F43"/>
    <w:multiLevelType w:val="hybridMultilevel"/>
    <w:tmpl w:val="F8E4ED42"/>
    <w:lvl w:ilvl="0" w:tplc="6364734C">
      <w:start w:val="1"/>
      <w:numFmt w:val="decimal"/>
      <w:lvlText w:val="%1."/>
      <w:lvlJc w:val="left"/>
      <w:pPr>
        <w:ind w:left="720" w:hanging="360"/>
      </w:pPr>
      <w:rPr>
        <w:rFonts w:hint="default"/>
        <w:b w:val="0"/>
        <w:i w:val="0"/>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8CF74C"/>
    <w:multiLevelType w:val="hybridMultilevel"/>
    <w:tmpl w:val="D418231C"/>
    <w:lvl w:ilvl="0" w:tplc="675A5C20">
      <w:start w:val="1"/>
      <w:numFmt w:val="bullet"/>
      <w:lvlText w:val=""/>
      <w:lvlJc w:val="left"/>
      <w:pPr>
        <w:ind w:left="720" w:hanging="360"/>
      </w:pPr>
      <w:rPr>
        <w:rFonts w:ascii="Symbol" w:hAnsi="Symbol" w:hint="default"/>
      </w:rPr>
    </w:lvl>
    <w:lvl w:ilvl="1" w:tplc="C8168742">
      <w:start w:val="1"/>
      <w:numFmt w:val="bullet"/>
      <w:lvlText w:val="o"/>
      <w:lvlJc w:val="left"/>
      <w:pPr>
        <w:ind w:left="1440" w:hanging="360"/>
      </w:pPr>
      <w:rPr>
        <w:rFonts w:ascii="Courier New" w:hAnsi="Courier New" w:hint="default"/>
      </w:rPr>
    </w:lvl>
    <w:lvl w:ilvl="2" w:tplc="90E06976">
      <w:start w:val="1"/>
      <w:numFmt w:val="bullet"/>
      <w:lvlText w:val=""/>
      <w:lvlJc w:val="left"/>
      <w:pPr>
        <w:ind w:left="2160" w:hanging="360"/>
      </w:pPr>
      <w:rPr>
        <w:rFonts w:ascii="Wingdings" w:hAnsi="Wingdings" w:hint="default"/>
      </w:rPr>
    </w:lvl>
    <w:lvl w:ilvl="3" w:tplc="558C33EE">
      <w:start w:val="1"/>
      <w:numFmt w:val="bullet"/>
      <w:lvlText w:val=""/>
      <w:lvlJc w:val="left"/>
      <w:pPr>
        <w:ind w:left="2880" w:hanging="360"/>
      </w:pPr>
      <w:rPr>
        <w:rFonts w:ascii="Symbol" w:hAnsi="Symbol" w:hint="default"/>
      </w:rPr>
    </w:lvl>
    <w:lvl w:ilvl="4" w:tplc="A676A1D6">
      <w:start w:val="1"/>
      <w:numFmt w:val="bullet"/>
      <w:lvlText w:val="o"/>
      <w:lvlJc w:val="left"/>
      <w:pPr>
        <w:ind w:left="3600" w:hanging="360"/>
      </w:pPr>
      <w:rPr>
        <w:rFonts w:ascii="Courier New" w:hAnsi="Courier New" w:hint="default"/>
      </w:rPr>
    </w:lvl>
    <w:lvl w:ilvl="5" w:tplc="1B921ADE">
      <w:start w:val="1"/>
      <w:numFmt w:val="bullet"/>
      <w:lvlText w:val=""/>
      <w:lvlJc w:val="left"/>
      <w:pPr>
        <w:ind w:left="4320" w:hanging="360"/>
      </w:pPr>
      <w:rPr>
        <w:rFonts w:ascii="Wingdings" w:hAnsi="Wingdings" w:hint="default"/>
      </w:rPr>
    </w:lvl>
    <w:lvl w:ilvl="6" w:tplc="320094DA">
      <w:start w:val="1"/>
      <w:numFmt w:val="bullet"/>
      <w:lvlText w:val=""/>
      <w:lvlJc w:val="left"/>
      <w:pPr>
        <w:ind w:left="5040" w:hanging="360"/>
      </w:pPr>
      <w:rPr>
        <w:rFonts w:ascii="Symbol" w:hAnsi="Symbol" w:hint="default"/>
      </w:rPr>
    </w:lvl>
    <w:lvl w:ilvl="7" w:tplc="DB46BD84">
      <w:start w:val="1"/>
      <w:numFmt w:val="bullet"/>
      <w:lvlText w:val="o"/>
      <w:lvlJc w:val="left"/>
      <w:pPr>
        <w:ind w:left="5760" w:hanging="360"/>
      </w:pPr>
      <w:rPr>
        <w:rFonts w:ascii="Courier New" w:hAnsi="Courier New" w:hint="default"/>
      </w:rPr>
    </w:lvl>
    <w:lvl w:ilvl="8" w:tplc="02B2DAC0">
      <w:start w:val="1"/>
      <w:numFmt w:val="bullet"/>
      <w:lvlText w:val=""/>
      <w:lvlJc w:val="left"/>
      <w:pPr>
        <w:ind w:left="6480" w:hanging="360"/>
      </w:pPr>
      <w:rPr>
        <w:rFonts w:ascii="Wingdings" w:hAnsi="Wingdings" w:hint="default"/>
      </w:rPr>
    </w:lvl>
  </w:abstractNum>
  <w:abstractNum w:abstractNumId="15" w15:restartNumberingAfterBreak="0">
    <w:nsid w:val="187D0A79"/>
    <w:multiLevelType w:val="hybridMultilevel"/>
    <w:tmpl w:val="C044908C"/>
    <w:lvl w:ilvl="0" w:tplc="AC502562">
      <w:start w:val="1"/>
      <w:numFmt w:val="bullet"/>
      <w:lvlText w:val=""/>
      <w:lvlJc w:val="left"/>
      <w:pPr>
        <w:ind w:left="720" w:hanging="360"/>
      </w:pPr>
      <w:rPr>
        <w:rFonts w:ascii="Symbol" w:hAnsi="Symbol" w:hint="default"/>
      </w:rPr>
    </w:lvl>
    <w:lvl w:ilvl="1" w:tplc="6C36F2A6">
      <w:start w:val="1"/>
      <w:numFmt w:val="bullet"/>
      <w:lvlText w:val="o"/>
      <w:lvlJc w:val="left"/>
      <w:pPr>
        <w:ind w:left="1440" w:hanging="360"/>
      </w:pPr>
      <w:rPr>
        <w:rFonts w:ascii="Courier New" w:hAnsi="Courier New" w:hint="default"/>
      </w:rPr>
    </w:lvl>
    <w:lvl w:ilvl="2" w:tplc="5D68B5B0">
      <w:start w:val="1"/>
      <w:numFmt w:val="bullet"/>
      <w:lvlText w:val=""/>
      <w:lvlJc w:val="left"/>
      <w:pPr>
        <w:ind w:left="2160" w:hanging="360"/>
      </w:pPr>
      <w:rPr>
        <w:rFonts w:ascii="Wingdings" w:hAnsi="Wingdings" w:hint="default"/>
      </w:rPr>
    </w:lvl>
    <w:lvl w:ilvl="3" w:tplc="A3E045D2">
      <w:start w:val="1"/>
      <w:numFmt w:val="bullet"/>
      <w:lvlText w:val=""/>
      <w:lvlJc w:val="left"/>
      <w:pPr>
        <w:ind w:left="2880" w:hanging="360"/>
      </w:pPr>
      <w:rPr>
        <w:rFonts w:ascii="Symbol" w:hAnsi="Symbol" w:hint="default"/>
      </w:rPr>
    </w:lvl>
    <w:lvl w:ilvl="4" w:tplc="09BA7976">
      <w:start w:val="1"/>
      <w:numFmt w:val="bullet"/>
      <w:lvlText w:val="o"/>
      <w:lvlJc w:val="left"/>
      <w:pPr>
        <w:ind w:left="3600" w:hanging="360"/>
      </w:pPr>
      <w:rPr>
        <w:rFonts w:ascii="Courier New" w:hAnsi="Courier New" w:hint="default"/>
      </w:rPr>
    </w:lvl>
    <w:lvl w:ilvl="5" w:tplc="22D49480">
      <w:start w:val="1"/>
      <w:numFmt w:val="bullet"/>
      <w:lvlText w:val=""/>
      <w:lvlJc w:val="left"/>
      <w:pPr>
        <w:ind w:left="4320" w:hanging="360"/>
      </w:pPr>
      <w:rPr>
        <w:rFonts w:ascii="Wingdings" w:hAnsi="Wingdings" w:hint="default"/>
      </w:rPr>
    </w:lvl>
    <w:lvl w:ilvl="6" w:tplc="8318CBA0">
      <w:start w:val="1"/>
      <w:numFmt w:val="bullet"/>
      <w:lvlText w:val=""/>
      <w:lvlJc w:val="left"/>
      <w:pPr>
        <w:ind w:left="5040" w:hanging="360"/>
      </w:pPr>
      <w:rPr>
        <w:rFonts w:ascii="Symbol" w:hAnsi="Symbol" w:hint="default"/>
      </w:rPr>
    </w:lvl>
    <w:lvl w:ilvl="7" w:tplc="61D48BB8">
      <w:start w:val="1"/>
      <w:numFmt w:val="bullet"/>
      <w:lvlText w:val="o"/>
      <w:lvlJc w:val="left"/>
      <w:pPr>
        <w:ind w:left="5760" w:hanging="360"/>
      </w:pPr>
      <w:rPr>
        <w:rFonts w:ascii="Courier New" w:hAnsi="Courier New" w:hint="default"/>
      </w:rPr>
    </w:lvl>
    <w:lvl w:ilvl="8" w:tplc="A672DB92">
      <w:start w:val="1"/>
      <w:numFmt w:val="bullet"/>
      <w:lvlText w:val=""/>
      <w:lvlJc w:val="left"/>
      <w:pPr>
        <w:ind w:left="6480" w:hanging="360"/>
      </w:pPr>
      <w:rPr>
        <w:rFonts w:ascii="Wingdings" w:hAnsi="Wingdings" w:hint="default"/>
      </w:rPr>
    </w:lvl>
  </w:abstractNum>
  <w:abstractNum w:abstractNumId="16" w15:restartNumberingAfterBreak="0">
    <w:nsid w:val="18DD0B69"/>
    <w:multiLevelType w:val="multilevel"/>
    <w:tmpl w:val="FE7ECFDC"/>
    <w:lvl w:ilvl="0">
      <w:start w:val="1"/>
      <w:numFmt w:val="decimal"/>
      <w:lvlText w:val="%1."/>
      <w:lvlJc w:val="left"/>
      <w:pPr>
        <w:ind w:left="720" w:hanging="360"/>
      </w:pPr>
      <w:rPr>
        <w:rFonts w:ascii="Book Antiqua" w:hAnsi="Book Antiqu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92F4E7C"/>
    <w:multiLevelType w:val="multilevel"/>
    <w:tmpl w:val="6E2272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1B1E7D7B"/>
    <w:multiLevelType w:val="hybridMultilevel"/>
    <w:tmpl w:val="446061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CA5EBF"/>
    <w:multiLevelType w:val="hybridMultilevel"/>
    <w:tmpl w:val="A05434AE"/>
    <w:lvl w:ilvl="0" w:tplc="5B146154">
      <w:start w:val="1"/>
      <w:numFmt w:val="bullet"/>
      <w:lvlText w:val=""/>
      <w:lvlJc w:val="left"/>
      <w:pPr>
        <w:ind w:left="720" w:hanging="360"/>
      </w:pPr>
      <w:rPr>
        <w:rFonts w:ascii="Symbol" w:hAnsi="Symbol" w:hint="default"/>
      </w:rPr>
    </w:lvl>
    <w:lvl w:ilvl="1" w:tplc="362C9036">
      <w:start w:val="1"/>
      <w:numFmt w:val="bullet"/>
      <w:lvlText w:val="o"/>
      <w:lvlJc w:val="left"/>
      <w:pPr>
        <w:ind w:left="1440" w:hanging="360"/>
      </w:pPr>
      <w:rPr>
        <w:rFonts w:ascii="Courier New" w:hAnsi="Courier New" w:hint="default"/>
      </w:rPr>
    </w:lvl>
    <w:lvl w:ilvl="2" w:tplc="D354D5C4">
      <w:start w:val="1"/>
      <w:numFmt w:val="bullet"/>
      <w:lvlText w:val=""/>
      <w:lvlJc w:val="left"/>
      <w:pPr>
        <w:ind w:left="2160" w:hanging="360"/>
      </w:pPr>
      <w:rPr>
        <w:rFonts w:ascii="Wingdings" w:hAnsi="Wingdings" w:hint="default"/>
      </w:rPr>
    </w:lvl>
    <w:lvl w:ilvl="3" w:tplc="72F80410">
      <w:start w:val="1"/>
      <w:numFmt w:val="bullet"/>
      <w:lvlText w:val=""/>
      <w:lvlJc w:val="left"/>
      <w:pPr>
        <w:ind w:left="2880" w:hanging="360"/>
      </w:pPr>
      <w:rPr>
        <w:rFonts w:ascii="Symbol" w:hAnsi="Symbol" w:hint="default"/>
      </w:rPr>
    </w:lvl>
    <w:lvl w:ilvl="4" w:tplc="2B141214">
      <w:start w:val="1"/>
      <w:numFmt w:val="bullet"/>
      <w:lvlText w:val="o"/>
      <w:lvlJc w:val="left"/>
      <w:pPr>
        <w:ind w:left="3600" w:hanging="360"/>
      </w:pPr>
      <w:rPr>
        <w:rFonts w:ascii="Courier New" w:hAnsi="Courier New" w:hint="default"/>
      </w:rPr>
    </w:lvl>
    <w:lvl w:ilvl="5" w:tplc="FDCC30A8">
      <w:start w:val="1"/>
      <w:numFmt w:val="bullet"/>
      <w:lvlText w:val=""/>
      <w:lvlJc w:val="left"/>
      <w:pPr>
        <w:ind w:left="4320" w:hanging="360"/>
      </w:pPr>
      <w:rPr>
        <w:rFonts w:ascii="Wingdings" w:hAnsi="Wingdings" w:hint="default"/>
      </w:rPr>
    </w:lvl>
    <w:lvl w:ilvl="6" w:tplc="FEA6C3C2">
      <w:start w:val="1"/>
      <w:numFmt w:val="bullet"/>
      <w:lvlText w:val=""/>
      <w:lvlJc w:val="left"/>
      <w:pPr>
        <w:ind w:left="5040" w:hanging="360"/>
      </w:pPr>
      <w:rPr>
        <w:rFonts w:ascii="Symbol" w:hAnsi="Symbol" w:hint="default"/>
      </w:rPr>
    </w:lvl>
    <w:lvl w:ilvl="7" w:tplc="922E9574">
      <w:start w:val="1"/>
      <w:numFmt w:val="bullet"/>
      <w:lvlText w:val="o"/>
      <w:lvlJc w:val="left"/>
      <w:pPr>
        <w:ind w:left="5760" w:hanging="360"/>
      </w:pPr>
      <w:rPr>
        <w:rFonts w:ascii="Courier New" w:hAnsi="Courier New" w:hint="default"/>
      </w:rPr>
    </w:lvl>
    <w:lvl w:ilvl="8" w:tplc="02666E38">
      <w:start w:val="1"/>
      <w:numFmt w:val="bullet"/>
      <w:lvlText w:val=""/>
      <w:lvlJc w:val="left"/>
      <w:pPr>
        <w:ind w:left="6480" w:hanging="360"/>
      </w:pPr>
      <w:rPr>
        <w:rFonts w:ascii="Wingdings" w:hAnsi="Wingdings" w:hint="default"/>
      </w:rPr>
    </w:lvl>
  </w:abstractNum>
  <w:abstractNum w:abstractNumId="20" w15:restartNumberingAfterBreak="0">
    <w:nsid w:val="1E0E3973"/>
    <w:multiLevelType w:val="hybridMultilevel"/>
    <w:tmpl w:val="50B81C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1FDFF0E4"/>
    <w:multiLevelType w:val="hybridMultilevel"/>
    <w:tmpl w:val="7FB82DBC"/>
    <w:lvl w:ilvl="0" w:tplc="1534C746">
      <w:start w:val="1"/>
      <w:numFmt w:val="bullet"/>
      <w:lvlText w:val=""/>
      <w:lvlJc w:val="left"/>
      <w:pPr>
        <w:ind w:left="720" w:hanging="360"/>
      </w:pPr>
      <w:rPr>
        <w:rFonts w:ascii="Symbol" w:hAnsi="Symbol" w:hint="default"/>
      </w:rPr>
    </w:lvl>
    <w:lvl w:ilvl="1" w:tplc="77F8CF76">
      <w:start w:val="1"/>
      <w:numFmt w:val="bullet"/>
      <w:lvlText w:val="o"/>
      <w:lvlJc w:val="left"/>
      <w:pPr>
        <w:ind w:left="1440" w:hanging="360"/>
      </w:pPr>
      <w:rPr>
        <w:rFonts w:ascii="Courier New" w:hAnsi="Courier New" w:hint="default"/>
      </w:rPr>
    </w:lvl>
    <w:lvl w:ilvl="2" w:tplc="86807004">
      <w:start w:val="1"/>
      <w:numFmt w:val="bullet"/>
      <w:lvlText w:val=""/>
      <w:lvlJc w:val="left"/>
      <w:pPr>
        <w:ind w:left="2160" w:hanging="360"/>
      </w:pPr>
      <w:rPr>
        <w:rFonts w:ascii="Wingdings" w:hAnsi="Wingdings" w:hint="default"/>
      </w:rPr>
    </w:lvl>
    <w:lvl w:ilvl="3" w:tplc="B972E6E4">
      <w:start w:val="1"/>
      <w:numFmt w:val="bullet"/>
      <w:lvlText w:val=""/>
      <w:lvlJc w:val="left"/>
      <w:pPr>
        <w:ind w:left="2880" w:hanging="360"/>
      </w:pPr>
      <w:rPr>
        <w:rFonts w:ascii="Symbol" w:hAnsi="Symbol" w:hint="default"/>
      </w:rPr>
    </w:lvl>
    <w:lvl w:ilvl="4" w:tplc="4036CE4A">
      <w:start w:val="1"/>
      <w:numFmt w:val="bullet"/>
      <w:lvlText w:val="o"/>
      <w:lvlJc w:val="left"/>
      <w:pPr>
        <w:ind w:left="3600" w:hanging="360"/>
      </w:pPr>
      <w:rPr>
        <w:rFonts w:ascii="Courier New" w:hAnsi="Courier New" w:hint="default"/>
      </w:rPr>
    </w:lvl>
    <w:lvl w:ilvl="5" w:tplc="720C9182">
      <w:start w:val="1"/>
      <w:numFmt w:val="bullet"/>
      <w:lvlText w:val=""/>
      <w:lvlJc w:val="left"/>
      <w:pPr>
        <w:ind w:left="4320" w:hanging="360"/>
      </w:pPr>
      <w:rPr>
        <w:rFonts w:ascii="Wingdings" w:hAnsi="Wingdings" w:hint="default"/>
      </w:rPr>
    </w:lvl>
    <w:lvl w:ilvl="6" w:tplc="C47EB6E0">
      <w:start w:val="1"/>
      <w:numFmt w:val="bullet"/>
      <w:lvlText w:val=""/>
      <w:lvlJc w:val="left"/>
      <w:pPr>
        <w:ind w:left="5040" w:hanging="360"/>
      </w:pPr>
      <w:rPr>
        <w:rFonts w:ascii="Symbol" w:hAnsi="Symbol" w:hint="default"/>
      </w:rPr>
    </w:lvl>
    <w:lvl w:ilvl="7" w:tplc="1E40E1AC">
      <w:start w:val="1"/>
      <w:numFmt w:val="bullet"/>
      <w:lvlText w:val="o"/>
      <w:lvlJc w:val="left"/>
      <w:pPr>
        <w:ind w:left="5760" w:hanging="360"/>
      </w:pPr>
      <w:rPr>
        <w:rFonts w:ascii="Courier New" w:hAnsi="Courier New" w:hint="default"/>
      </w:rPr>
    </w:lvl>
    <w:lvl w:ilvl="8" w:tplc="FDB01126">
      <w:start w:val="1"/>
      <w:numFmt w:val="bullet"/>
      <w:lvlText w:val=""/>
      <w:lvlJc w:val="left"/>
      <w:pPr>
        <w:ind w:left="6480" w:hanging="360"/>
      </w:pPr>
      <w:rPr>
        <w:rFonts w:ascii="Wingdings" w:hAnsi="Wingdings" w:hint="default"/>
      </w:rPr>
    </w:lvl>
  </w:abstractNum>
  <w:abstractNum w:abstractNumId="22" w15:restartNumberingAfterBreak="0">
    <w:nsid w:val="210F1477"/>
    <w:multiLevelType w:val="hybridMultilevel"/>
    <w:tmpl w:val="3AEE17FA"/>
    <w:lvl w:ilvl="0" w:tplc="329A862A">
      <w:start w:val="1"/>
      <w:numFmt w:val="bullet"/>
      <w:lvlText w:val=""/>
      <w:lvlJc w:val="left"/>
      <w:pPr>
        <w:ind w:left="720" w:hanging="360"/>
      </w:pPr>
      <w:rPr>
        <w:rFonts w:ascii="Symbol" w:hAnsi="Symbol" w:hint="default"/>
      </w:rPr>
    </w:lvl>
    <w:lvl w:ilvl="1" w:tplc="5CD60AA8">
      <w:start w:val="1"/>
      <w:numFmt w:val="bullet"/>
      <w:lvlText w:val="o"/>
      <w:lvlJc w:val="left"/>
      <w:pPr>
        <w:ind w:left="1440" w:hanging="360"/>
      </w:pPr>
      <w:rPr>
        <w:rFonts w:ascii="Courier New" w:hAnsi="Courier New" w:hint="default"/>
      </w:rPr>
    </w:lvl>
    <w:lvl w:ilvl="2" w:tplc="49801E88">
      <w:start w:val="1"/>
      <w:numFmt w:val="bullet"/>
      <w:lvlText w:val=""/>
      <w:lvlJc w:val="left"/>
      <w:pPr>
        <w:ind w:left="2160" w:hanging="360"/>
      </w:pPr>
      <w:rPr>
        <w:rFonts w:ascii="Wingdings" w:hAnsi="Wingdings" w:hint="default"/>
      </w:rPr>
    </w:lvl>
    <w:lvl w:ilvl="3" w:tplc="8FB2329E">
      <w:start w:val="1"/>
      <w:numFmt w:val="bullet"/>
      <w:lvlText w:val=""/>
      <w:lvlJc w:val="left"/>
      <w:pPr>
        <w:ind w:left="2880" w:hanging="360"/>
      </w:pPr>
      <w:rPr>
        <w:rFonts w:ascii="Symbol" w:hAnsi="Symbol" w:hint="default"/>
      </w:rPr>
    </w:lvl>
    <w:lvl w:ilvl="4" w:tplc="66425142">
      <w:start w:val="1"/>
      <w:numFmt w:val="bullet"/>
      <w:lvlText w:val="o"/>
      <w:lvlJc w:val="left"/>
      <w:pPr>
        <w:ind w:left="3600" w:hanging="360"/>
      </w:pPr>
      <w:rPr>
        <w:rFonts w:ascii="Courier New" w:hAnsi="Courier New" w:hint="default"/>
      </w:rPr>
    </w:lvl>
    <w:lvl w:ilvl="5" w:tplc="DF94B58C">
      <w:start w:val="1"/>
      <w:numFmt w:val="bullet"/>
      <w:lvlText w:val=""/>
      <w:lvlJc w:val="left"/>
      <w:pPr>
        <w:ind w:left="4320" w:hanging="360"/>
      </w:pPr>
      <w:rPr>
        <w:rFonts w:ascii="Wingdings" w:hAnsi="Wingdings" w:hint="default"/>
      </w:rPr>
    </w:lvl>
    <w:lvl w:ilvl="6" w:tplc="400CA100">
      <w:start w:val="1"/>
      <w:numFmt w:val="bullet"/>
      <w:lvlText w:val=""/>
      <w:lvlJc w:val="left"/>
      <w:pPr>
        <w:ind w:left="5040" w:hanging="360"/>
      </w:pPr>
      <w:rPr>
        <w:rFonts w:ascii="Symbol" w:hAnsi="Symbol" w:hint="default"/>
      </w:rPr>
    </w:lvl>
    <w:lvl w:ilvl="7" w:tplc="0C50D8EE">
      <w:start w:val="1"/>
      <w:numFmt w:val="bullet"/>
      <w:lvlText w:val="o"/>
      <w:lvlJc w:val="left"/>
      <w:pPr>
        <w:ind w:left="5760" w:hanging="360"/>
      </w:pPr>
      <w:rPr>
        <w:rFonts w:ascii="Courier New" w:hAnsi="Courier New" w:hint="default"/>
      </w:rPr>
    </w:lvl>
    <w:lvl w:ilvl="8" w:tplc="D07496F0">
      <w:start w:val="1"/>
      <w:numFmt w:val="bullet"/>
      <w:lvlText w:val=""/>
      <w:lvlJc w:val="left"/>
      <w:pPr>
        <w:ind w:left="6480" w:hanging="360"/>
      </w:pPr>
      <w:rPr>
        <w:rFonts w:ascii="Wingdings" w:hAnsi="Wingdings" w:hint="default"/>
      </w:rPr>
    </w:lvl>
  </w:abstractNum>
  <w:abstractNum w:abstractNumId="23" w15:restartNumberingAfterBreak="0">
    <w:nsid w:val="26762FFC"/>
    <w:multiLevelType w:val="multilevel"/>
    <w:tmpl w:val="3BB6390A"/>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2B715C5E"/>
    <w:multiLevelType w:val="hybridMultilevel"/>
    <w:tmpl w:val="94588650"/>
    <w:lvl w:ilvl="0" w:tplc="636473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E949A5"/>
    <w:multiLevelType w:val="multilevel"/>
    <w:tmpl w:val="EC0C3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FA8888"/>
    <w:multiLevelType w:val="hybridMultilevel"/>
    <w:tmpl w:val="91A6FA10"/>
    <w:lvl w:ilvl="0" w:tplc="F1588456">
      <w:start w:val="1"/>
      <w:numFmt w:val="decimal"/>
      <w:lvlText w:val="%1"/>
      <w:lvlJc w:val="left"/>
      <w:rPr>
        <w:rFonts w:cs="Times New Roman"/>
        <w:b/>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3034E253"/>
    <w:multiLevelType w:val="hybridMultilevel"/>
    <w:tmpl w:val="1F76645C"/>
    <w:lvl w:ilvl="0" w:tplc="A45CE7F2">
      <w:start w:val="1"/>
      <w:numFmt w:val="bullet"/>
      <w:lvlText w:val=""/>
      <w:lvlJc w:val="left"/>
      <w:pPr>
        <w:ind w:left="720" w:hanging="360"/>
      </w:pPr>
      <w:rPr>
        <w:rFonts w:ascii="Symbol" w:hAnsi="Symbol" w:hint="default"/>
      </w:rPr>
    </w:lvl>
    <w:lvl w:ilvl="1" w:tplc="E8966F52">
      <w:start w:val="1"/>
      <w:numFmt w:val="bullet"/>
      <w:lvlText w:val="o"/>
      <w:lvlJc w:val="left"/>
      <w:pPr>
        <w:ind w:left="1440" w:hanging="360"/>
      </w:pPr>
      <w:rPr>
        <w:rFonts w:ascii="Courier New" w:hAnsi="Courier New" w:hint="default"/>
      </w:rPr>
    </w:lvl>
    <w:lvl w:ilvl="2" w:tplc="25C8B696">
      <w:start w:val="1"/>
      <w:numFmt w:val="bullet"/>
      <w:lvlText w:val=""/>
      <w:lvlJc w:val="left"/>
      <w:pPr>
        <w:ind w:left="2160" w:hanging="360"/>
      </w:pPr>
      <w:rPr>
        <w:rFonts w:ascii="Wingdings" w:hAnsi="Wingdings" w:hint="default"/>
      </w:rPr>
    </w:lvl>
    <w:lvl w:ilvl="3" w:tplc="317A7DAC">
      <w:start w:val="1"/>
      <w:numFmt w:val="bullet"/>
      <w:lvlText w:val=""/>
      <w:lvlJc w:val="left"/>
      <w:pPr>
        <w:ind w:left="2880" w:hanging="360"/>
      </w:pPr>
      <w:rPr>
        <w:rFonts w:ascii="Symbol" w:hAnsi="Symbol" w:hint="default"/>
      </w:rPr>
    </w:lvl>
    <w:lvl w:ilvl="4" w:tplc="CA0E078E">
      <w:start w:val="1"/>
      <w:numFmt w:val="bullet"/>
      <w:lvlText w:val="o"/>
      <w:lvlJc w:val="left"/>
      <w:pPr>
        <w:ind w:left="3600" w:hanging="360"/>
      </w:pPr>
      <w:rPr>
        <w:rFonts w:ascii="Courier New" w:hAnsi="Courier New" w:hint="default"/>
      </w:rPr>
    </w:lvl>
    <w:lvl w:ilvl="5" w:tplc="4B72A5F6">
      <w:start w:val="1"/>
      <w:numFmt w:val="bullet"/>
      <w:lvlText w:val=""/>
      <w:lvlJc w:val="left"/>
      <w:pPr>
        <w:ind w:left="4320" w:hanging="360"/>
      </w:pPr>
      <w:rPr>
        <w:rFonts w:ascii="Wingdings" w:hAnsi="Wingdings" w:hint="default"/>
      </w:rPr>
    </w:lvl>
    <w:lvl w:ilvl="6" w:tplc="80641484">
      <w:start w:val="1"/>
      <w:numFmt w:val="bullet"/>
      <w:lvlText w:val=""/>
      <w:lvlJc w:val="left"/>
      <w:pPr>
        <w:ind w:left="5040" w:hanging="360"/>
      </w:pPr>
      <w:rPr>
        <w:rFonts w:ascii="Symbol" w:hAnsi="Symbol" w:hint="default"/>
      </w:rPr>
    </w:lvl>
    <w:lvl w:ilvl="7" w:tplc="7558441C">
      <w:start w:val="1"/>
      <w:numFmt w:val="bullet"/>
      <w:lvlText w:val="o"/>
      <w:lvlJc w:val="left"/>
      <w:pPr>
        <w:ind w:left="5760" w:hanging="360"/>
      </w:pPr>
      <w:rPr>
        <w:rFonts w:ascii="Courier New" w:hAnsi="Courier New" w:hint="default"/>
      </w:rPr>
    </w:lvl>
    <w:lvl w:ilvl="8" w:tplc="71789A38">
      <w:start w:val="1"/>
      <w:numFmt w:val="bullet"/>
      <w:lvlText w:val=""/>
      <w:lvlJc w:val="left"/>
      <w:pPr>
        <w:ind w:left="6480" w:hanging="360"/>
      </w:pPr>
      <w:rPr>
        <w:rFonts w:ascii="Wingdings" w:hAnsi="Wingdings" w:hint="default"/>
      </w:rPr>
    </w:lvl>
  </w:abstractNum>
  <w:abstractNum w:abstractNumId="28" w15:restartNumberingAfterBreak="0">
    <w:nsid w:val="3102DE45"/>
    <w:multiLevelType w:val="hybridMultilevel"/>
    <w:tmpl w:val="840C464E"/>
    <w:lvl w:ilvl="0" w:tplc="A1DC23C6">
      <w:start w:val="1"/>
      <w:numFmt w:val="decimal"/>
      <w:lvlText w:val="%1."/>
      <w:lvlJc w:val="left"/>
      <w:pPr>
        <w:ind w:left="720" w:hanging="360"/>
      </w:pPr>
      <w:rPr>
        <w:rFonts w:ascii="Times New Roman" w:hAnsi="Times New Roman" w:hint="default"/>
      </w:rPr>
    </w:lvl>
    <w:lvl w:ilvl="1" w:tplc="D5164EBE">
      <w:start w:val="1"/>
      <w:numFmt w:val="lowerLetter"/>
      <w:lvlText w:val="%2."/>
      <w:lvlJc w:val="left"/>
      <w:pPr>
        <w:ind w:left="1440" w:hanging="360"/>
      </w:pPr>
    </w:lvl>
    <w:lvl w:ilvl="2" w:tplc="3BFEEFFC">
      <w:start w:val="1"/>
      <w:numFmt w:val="lowerRoman"/>
      <w:lvlText w:val="%3."/>
      <w:lvlJc w:val="right"/>
      <w:pPr>
        <w:ind w:left="2160" w:hanging="180"/>
      </w:pPr>
    </w:lvl>
    <w:lvl w:ilvl="3" w:tplc="49A24F62">
      <w:start w:val="1"/>
      <w:numFmt w:val="decimal"/>
      <w:lvlText w:val="%4."/>
      <w:lvlJc w:val="left"/>
      <w:pPr>
        <w:ind w:left="2880" w:hanging="360"/>
      </w:pPr>
    </w:lvl>
    <w:lvl w:ilvl="4" w:tplc="F0C8D50A">
      <w:start w:val="1"/>
      <w:numFmt w:val="lowerLetter"/>
      <w:lvlText w:val="%5."/>
      <w:lvlJc w:val="left"/>
      <w:pPr>
        <w:ind w:left="3600" w:hanging="360"/>
      </w:pPr>
    </w:lvl>
    <w:lvl w:ilvl="5" w:tplc="60109A2C">
      <w:start w:val="1"/>
      <w:numFmt w:val="lowerRoman"/>
      <w:lvlText w:val="%6."/>
      <w:lvlJc w:val="right"/>
      <w:pPr>
        <w:ind w:left="4320" w:hanging="180"/>
      </w:pPr>
    </w:lvl>
    <w:lvl w:ilvl="6" w:tplc="1F381C30">
      <w:start w:val="1"/>
      <w:numFmt w:val="decimal"/>
      <w:lvlText w:val="%7."/>
      <w:lvlJc w:val="left"/>
      <w:pPr>
        <w:ind w:left="5040" w:hanging="360"/>
      </w:pPr>
    </w:lvl>
    <w:lvl w:ilvl="7" w:tplc="E0BE7186">
      <w:start w:val="1"/>
      <w:numFmt w:val="lowerLetter"/>
      <w:lvlText w:val="%8."/>
      <w:lvlJc w:val="left"/>
      <w:pPr>
        <w:ind w:left="5760" w:hanging="360"/>
      </w:pPr>
    </w:lvl>
    <w:lvl w:ilvl="8" w:tplc="AD3445D6">
      <w:start w:val="1"/>
      <w:numFmt w:val="lowerRoman"/>
      <w:lvlText w:val="%9."/>
      <w:lvlJc w:val="right"/>
      <w:pPr>
        <w:ind w:left="6480" w:hanging="180"/>
      </w:pPr>
    </w:lvl>
  </w:abstractNum>
  <w:abstractNum w:abstractNumId="29" w15:restartNumberingAfterBreak="0">
    <w:nsid w:val="32D9BBBE"/>
    <w:multiLevelType w:val="hybridMultilevel"/>
    <w:tmpl w:val="6F9E629E"/>
    <w:lvl w:ilvl="0" w:tplc="D5A0D8F0">
      <w:start w:val="1"/>
      <w:numFmt w:val="bullet"/>
      <w:lvlText w:val=""/>
      <w:lvlJc w:val="left"/>
      <w:pPr>
        <w:ind w:left="720" w:hanging="360"/>
      </w:pPr>
      <w:rPr>
        <w:rFonts w:ascii="Symbol" w:hAnsi="Symbol" w:hint="default"/>
      </w:rPr>
    </w:lvl>
    <w:lvl w:ilvl="1" w:tplc="107E37B2">
      <w:start w:val="1"/>
      <w:numFmt w:val="bullet"/>
      <w:lvlText w:val="o"/>
      <w:lvlJc w:val="left"/>
      <w:pPr>
        <w:ind w:left="1440" w:hanging="360"/>
      </w:pPr>
      <w:rPr>
        <w:rFonts w:ascii="Courier New" w:hAnsi="Courier New" w:hint="default"/>
      </w:rPr>
    </w:lvl>
    <w:lvl w:ilvl="2" w:tplc="2766BA70">
      <w:start w:val="1"/>
      <w:numFmt w:val="bullet"/>
      <w:lvlText w:val=""/>
      <w:lvlJc w:val="left"/>
      <w:pPr>
        <w:ind w:left="2160" w:hanging="360"/>
      </w:pPr>
      <w:rPr>
        <w:rFonts w:ascii="Wingdings" w:hAnsi="Wingdings" w:hint="default"/>
      </w:rPr>
    </w:lvl>
    <w:lvl w:ilvl="3" w:tplc="E660840C">
      <w:start w:val="1"/>
      <w:numFmt w:val="bullet"/>
      <w:lvlText w:val=""/>
      <w:lvlJc w:val="left"/>
      <w:pPr>
        <w:ind w:left="2880" w:hanging="360"/>
      </w:pPr>
      <w:rPr>
        <w:rFonts w:ascii="Symbol" w:hAnsi="Symbol" w:hint="default"/>
      </w:rPr>
    </w:lvl>
    <w:lvl w:ilvl="4" w:tplc="5F36084C">
      <w:start w:val="1"/>
      <w:numFmt w:val="bullet"/>
      <w:lvlText w:val="o"/>
      <w:lvlJc w:val="left"/>
      <w:pPr>
        <w:ind w:left="3600" w:hanging="360"/>
      </w:pPr>
      <w:rPr>
        <w:rFonts w:ascii="Courier New" w:hAnsi="Courier New" w:hint="default"/>
      </w:rPr>
    </w:lvl>
    <w:lvl w:ilvl="5" w:tplc="CBEA7FEC">
      <w:start w:val="1"/>
      <w:numFmt w:val="bullet"/>
      <w:lvlText w:val=""/>
      <w:lvlJc w:val="left"/>
      <w:pPr>
        <w:ind w:left="4320" w:hanging="360"/>
      </w:pPr>
      <w:rPr>
        <w:rFonts w:ascii="Wingdings" w:hAnsi="Wingdings" w:hint="default"/>
      </w:rPr>
    </w:lvl>
    <w:lvl w:ilvl="6" w:tplc="F9804E26">
      <w:start w:val="1"/>
      <w:numFmt w:val="bullet"/>
      <w:lvlText w:val=""/>
      <w:lvlJc w:val="left"/>
      <w:pPr>
        <w:ind w:left="5040" w:hanging="360"/>
      </w:pPr>
      <w:rPr>
        <w:rFonts w:ascii="Symbol" w:hAnsi="Symbol" w:hint="default"/>
      </w:rPr>
    </w:lvl>
    <w:lvl w:ilvl="7" w:tplc="56B0FCDC">
      <w:start w:val="1"/>
      <w:numFmt w:val="bullet"/>
      <w:lvlText w:val="o"/>
      <w:lvlJc w:val="left"/>
      <w:pPr>
        <w:ind w:left="5760" w:hanging="360"/>
      </w:pPr>
      <w:rPr>
        <w:rFonts w:ascii="Courier New" w:hAnsi="Courier New" w:hint="default"/>
      </w:rPr>
    </w:lvl>
    <w:lvl w:ilvl="8" w:tplc="46FA53CE">
      <w:start w:val="1"/>
      <w:numFmt w:val="bullet"/>
      <w:lvlText w:val=""/>
      <w:lvlJc w:val="left"/>
      <w:pPr>
        <w:ind w:left="6480" w:hanging="360"/>
      </w:pPr>
      <w:rPr>
        <w:rFonts w:ascii="Wingdings" w:hAnsi="Wingdings" w:hint="default"/>
      </w:rPr>
    </w:lvl>
  </w:abstractNum>
  <w:abstractNum w:abstractNumId="30" w15:restartNumberingAfterBreak="0">
    <w:nsid w:val="32DE383F"/>
    <w:multiLevelType w:val="hybridMultilevel"/>
    <w:tmpl w:val="94588650"/>
    <w:lvl w:ilvl="0" w:tplc="636473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5921B1"/>
    <w:multiLevelType w:val="multilevel"/>
    <w:tmpl w:val="5EF2CB8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2" w15:restartNumberingAfterBreak="0">
    <w:nsid w:val="33AB6002"/>
    <w:multiLevelType w:val="multilevel"/>
    <w:tmpl w:val="F18C4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4B134BF"/>
    <w:multiLevelType w:val="multilevel"/>
    <w:tmpl w:val="7B168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95A7DA9"/>
    <w:multiLevelType w:val="multilevel"/>
    <w:tmpl w:val="3118C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FE175CD"/>
    <w:multiLevelType w:val="hybridMultilevel"/>
    <w:tmpl w:val="856038A8"/>
    <w:lvl w:ilvl="0" w:tplc="D74C131A">
      <w:start w:val="1"/>
      <w:numFmt w:val="bullet"/>
      <w:lvlText w:val=""/>
      <w:lvlJc w:val="left"/>
      <w:pPr>
        <w:ind w:left="720" w:hanging="360"/>
      </w:pPr>
      <w:rPr>
        <w:rFonts w:ascii="Symbol" w:hAnsi="Symbol" w:hint="default"/>
      </w:rPr>
    </w:lvl>
    <w:lvl w:ilvl="1" w:tplc="34840976">
      <w:start w:val="1"/>
      <w:numFmt w:val="bullet"/>
      <w:lvlText w:val="o"/>
      <w:lvlJc w:val="left"/>
      <w:pPr>
        <w:ind w:left="1440" w:hanging="360"/>
      </w:pPr>
      <w:rPr>
        <w:rFonts w:ascii="Courier New" w:hAnsi="Courier New" w:hint="default"/>
      </w:rPr>
    </w:lvl>
    <w:lvl w:ilvl="2" w:tplc="3DF098E4">
      <w:start w:val="1"/>
      <w:numFmt w:val="bullet"/>
      <w:lvlText w:val=""/>
      <w:lvlJc w:val="left"/>
      <w:pPr>
        <w:ind w:left="2160" w:hanging="360"/>
      </w:pPr>
      <w:rPr>
        <w:rFonts w:ascii="Wingdings" w:hAnsi="Wingdings" w:hint="default"/>
      </w:rPr>
    </w:lvl>
    <w:lvl w:ilvl="3" w:tplc="F68E6398">
      <w:start w:val="1"/>
      <w:numFmt w:val="bullet"/>
      <w:lvlText w:val=""/>
      <w:lvlJc w:val="left"/>
      <w:pPr>
        <w:ind w:left="2880" w:hanging="360"/>
      </w:pPr>
      <w:rPr>
        <w:rFonts w:ascii="Symbol" w:hAnsi="Symbol" w:hint="default"/>
      </w:rPr>
    </w:lvl>
    <w:lvl w:ilvl="4" w:tplc="2C24E91E">
      <w:start w:val="1"/>
      <w:numFmt w:val="bullet"/>
      <w:lvlText w:val="o"/>
      <w:lvlJc w:val="left"/>
      <w:pPr>
        <w:ind w:left="3600" w:hanging="360"/>
      </w:pPr>
      <w:rPr>
        <w:rFonts w:ascii="Courier New" w:hAnsi="Courier New" w:hint="default"/>
      </w:rPr>
    </w:lvl>
    <w:lvl w:ilvl="5" w:tplc="CF9AE4DE">
      <w:start w:val="1"/>
      <w:numFmt w:val="bullet"/>
      <w:lvlText w:val=""/>
      <w:lvlJc w:val="left"/>
      <w:pPr>
        <w:ind w:left="4320" w:hanging="360"/>
      </w:pPr>
      <w:rPr>
        <w:rFonts w:ascii="Wingdings" w:hAnsi="Wingdings" w:hint="default"/>
      </w:rPr>
    </w:lvl>
    <w:lvl w:ilvl="6" w:tplc="CB088CE8">
      <w:start w:val="1"/>
      <w:numFmt w:val="bullet"/>
      <w:lvlText w:val=""/>
      <w:lvlJc w:val="left"/>
      <w:pPr>
        <w:ind w:left="5040" w:hanging="360"/>
      </w:pPr>
      <w:rPr>
        <w:rFonts w:ascii="Symbol" w:hAnsi="Symbol" w:hint="default"/>
      </w:rPr>
    </w:lvl>
    <w:lvl w:ilvl="7" w:tplc="2996BCD6">
      <w:start w:val="1"/>
      <w:numFmt w:val="bullet"/>
      <w:lvlText w:val="o"/>
      <w:lvlJc w:val="left"/>
      <w:pPr>
        <w:ind w:left="5760" w:hanging="360"/>
      </w:pPr>
      <w:rPr>
        <w:rFonts w:ascii="Courier New" w:hAnsi="Courier New" w:hint="default"/>
      </w:rPr>
    </w:lvl>
    <w:lvl w:ilvl="8" w:tplc="074C2BB4">
      <w:start w:val="1"/>
      <w:numFmt w:val="bullet"/>
      <w:lvlText w:val=""/>
      <w:lvlJc w:val="left"/>
      <w:pPr>
        <w:ind w:left="6480" w:hanging="360"/>
      </w:pPr>
      <w:rPr>
        <w:rFonts w:ascii="Wingdings" w:hAnsi="Wingdings" w:hint="default"/>
      </w:rPr>
    </w:lvl>
  </w:abstractNum>
  <w:abstractNum w:abstractNumId="36" w15:restartNumberingAfterBreak="0">
    <w:nsid w:val="42266673"/>
    <w:multiLevelType w:val="hybridMultilevel"/>
    <w:tmpl w:val="47CAA0A4"/>
    <w:lvl w:ilvl="0" w:tplc="37AC275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C698AC"/>
    <w:multiLevelType w:val="hybridMultilevel"/>
    <w:tmpl w:val="44DE56F2"/>
    <w:lvl w:ilvl="0" w:tplc="DF48584E">
      <w:start w:val="1"/>
      <w:numFmt w:val="bullet"/>
      <w:lvlText w:val=""/>
      <w:lvlJc w:val="left"/>
      <w:pPr>
        <w:ind w:left="720" w:hanging="360"/>
      </w:pPr>
      <w:rPr>
        <w:rFonts w:ascii="Symbol" w:hAnsi="Symbol" w:hint="default"/>
      </w:rPr>
    </w:lvl>
    <w:lvl w:ilvl="1" w:tplc="0C406498">
      <w:start w:val="1"/>
      <w:numFmt w:val="bullet"/>
      <w:lvlText w:val="o"/>
      <w:lvlJc w:val="left"/>
      <w:pPr>
        <w:ind w:left="1440" w:hanging="360"/>
      </w:pPr>
      <w:rPr>
        <w:rFonts w:ascii="Courier New" w:hAnsi="Courier New" w:hint="default"/>
      </w:rPr>
    </w:lvl>
    <w:lvl w:ilvl="2" w:tplc="7B06F78E">
      <w:start w:val="1"/>
      <w:numFmt w:val="bullet"/>
      <w:lvlText w:val=""/>
      <w:lvlJc w:val="left"/>
      <w:pPr>
        <w:ind w:left="2160" w:hanging="360"/>
      </w:pPr>
      <w:rPr>
        <w:rFonts w:ascii="Wingdings" w:hAnsi="Wingdings" w:hint="default"/>
      </w:rPr>
    </w:lvl>
    <w:lvl w:ilvl="3" w:tplc="AC0EFF20">
      <w:start w:val="1"/>
      <w:numFmt w:val="bullet"/>
      <w:lvlText w:val=""/>
      <w:lvlJc w:val="left"/>
      <w:pPr>
        <w:ind w:left="2880" w:hanging="360"/>
      </w:pPr>
      <w:rPr>
        <w:rFonts w:ascii="Symbol" w:hAnsi="Symbol" w:hint="default"/>
      </w:rPr>
    </w:lvl>
    <w:lvl w:ilvl="4" w:tplc="24FC4BD8">
      <w:start w:val="1"/>
      <w:numFmt w:val="bullet"/>
      <w:lvlText w:val="o"/>
      <w:lvlJc w:val="left"/>
      <w:pPr>
        <w:ind w:left="3600" w:hanging="360"/>
      </w:pPr>
      <w:rPr>
        <w:rFonts w:ascii="Courier New" w:hAnsi="Courier New" w:hint="default"/>
      </w:rPr>
    </w:lvl>
    <w:lvl w:ilvl="5" w:tplc="074A1568">
      <w:start w:val="1"/>
      <w:numFmt w:val="bullet"/>
      <w:lvlText w:val=""/>
      <w:lvlJc w:val="left"/>
      <w:pPr>
        <w:ind w:left="4320" w:hanging="360"/>
      </w:pPr>
      <w:rPr>
        <w:rFonts w:ascii="Wingdings" w:hAnsi="Wingdings" w:hint="default"/>
      </w:rPr>
    </w:lvl>
    <w:lvl w:ilvl="6" w:tplc="A7BA21A2">
      <w:start w:val="1"/>
      <w:numFmt w:val="bullet"/>
      <w:lvlText w:val=""/>
      <w:lvlJc w:val="left"/>
      <w:pPr>
        <w:ind w:left="5040" w:hanging="360"/>
      </w:pPr>
      <w:rPr>
        <w:rFonts w:ascii="Symbol" w:hAnsi="Symbol" w:hint="default"/>
      </w:rPr>
    </w:lvl>
    <w:lvl w:ilvl="7" w:tplc="A8BEEF4E">
      <w:start w:val="1"/>
      <w:numFmt w:val="bullet"/>
      <w:lvlText w:val="o"/>
      <w:lvlJc w:val="left"/>
      <w:pPr>
        <w:ind w:left="5760" w:hanging="360"/>
      </w:pPr>
      <w:rPr>
        <w:rFonts w:ascii="Courier New" w:hAnsi="Courier New" w:hint="default"/>
      </w:rPr>
    </w:lvl>
    <w:lvl w:ilvl="8" w:tplc="2B98CF24">
      <w:start w:val="1"/>
      <w:numFmt w:val="bullet"/>
      <w:lvlText w:val=""/>
      <w:lvlJc w:val="left"/>
      <w:pPr>
        <w:ind w:left="6480" w:hanging="360"/>
      </w:pPr>
      <w:rPr>
        <w:rFonts w:ascii="Wingdings" w:hAnsi="Wingdings" w:hint="default"/>
      </w:rPr>
    </w:lvl>
  </w:abstractNum>
  <w:abstractNum w:abstractNumId="38" w15:restartNumberingAfterBreak="0">
    <w:nsid w:val="461A0C9C"/>
    <w:multiLevelType w:val="hybridMultilevel"/>
    <w:tmpl w:val="A5F88F56"/>
    <w:lvl w:ilvl="0" w:tplc="6364734C">
      <w:start w:val="1"/>
      <w:numFmt w:val="decimal"/>
      <w:lvlText w:val="%1."/>
      <w:lvlJc w:val="left"/>
      <w:pPr>
        <w:ind w:left="720" w:hanging="360"/>
      </w:pPr>
      <w:rPr>
        <w:rFonts w:hint="default"/>
        <w:b w:val="0"/>
        <w:i w:val="0"/>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920DDD"/>
    <w:multiLevelType w:val="multilevel"/>
    <w:tmpl w:val="10C49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98D5B0A"/>
    <w:multiLevelType w:val="hybridMultilevel"/>
    <w:tmpl w:val="349A7C28"/>
    <w:lvl w:ilvl="0" w:tplc="A6E296DE">
      <w:start w:val="1"/>
      <w:numFmt w:val="bullet"/>
      <w:lvlText w:val=""/>
      <w:lvlJc w:val="left"/>
      <w:pPr>
        <w:ind w:left="720" w:hanging="360"/>
      </w:pPr>
      <w:rPr>
        <w:rFonts w:ascii="Symbol" w:hAnsi="Symbol" w:hint="default"/>
      </w:rPr>
    </w:lvl>
    <w:lvl w:ilvl="1" w:tplc="26E4434A">
      <w:start w:val="1"/>
      <w:numFmt w:val="bullet"/>
      <w:lvlText w:val="o"/>
      <w:lvlJc w:val="left"/>
      <w:pPr>
        <w:ind w:left="1440" w:hanging="360"/>
      </w:pPr>
      <w:rPr>
        <w:rFonts w:ascii="Courier New" w:hAnsi="Courier New" w:hint="default"/>
      </w:rPr>
    </w:lvl>
    <w:lvl w:ilvl="2" w:tplc="FE3CC7AA">
      <w:start w:val="1"/>
      <w:numFmt w:val="bullet"/>
      <w:lvlText w:val=""/>
      <w:lvlJc w:val="left"/>
      <w:pPr>
        <w:ind w:left="2160" w:hanging="360"/>
      </w:pPr>
      <w:rPr>
        <w:rFonts w:ascii="Wingdings" w:hAnsi="Wingdings" w:hint="default"/>
      </w:rPr>
    </w:lvl>
    <w:lvl w:ilvl="3" w:tplc="7AA0E67A">
      <w:start w:val="1"/>
      <w:numFmt w:val="bullet"/>
      <w:lvlText w:val=""/>
      <w:lvlJc w:val="left"/>
      <w:pPr>
        <w:ind w:left="2880" w:hanging="360"/>
      </w:pPr>
      <w:rPr>
        <w:rFonts w:ascii="Symbol" w:hAnsi="Symbol" w:hint="default"/>
      </w:rPr>
    </w:lvl>
    <w:lvl w:ilvl="4" w:tplc="7A242A60">
      <w:start w:val="1"/>
      <w:numFmt w:val="bullet"/>
      <w:lvlText w:val="o"/>
      <w:lvlJc w:val="left"/>
      <w:pPr>
        <w:ind w:left="3600" w:hanging="360"/>
      </w:pPr>
      <w:rPr>
        <w:rFonts w:ascii="Courier New" w:hAnsi="Courier New" w:hint="default"/>
      </w:rPr>
    </w:lvl>
    <w:lvl w:ilvl="5" w:tplc="3000B7A8">
      <w:start w:val="1"/>
      <w:numFmt w:val="bullet"/>
      <w:lvlText w:val=""/>
      <w:lvlJc w:val="left"/>
      <w:pPr>
        <w:ind w:left="4320" w:hanging="360"/>
      </w:pPr>
      <w:rPr>
        <w:rFonts w:ascii="Wingdings" w:hAnsi="Wingdings" w:hint="default"/>
      </w:rPr>
    </w:lvl>
    <w:lvl w:ilvl="6" w:tplc="3170EC92">
      <w:start w:val="1"/>
      <w:numFmt w:val="bullet"/>
      <w:lvlText w:val=""/>
      <w:lvlJc w:val="left"/>
      <w:pPr>
        <w:ind w:left="5040" w:hanging="360"/>
      </w:pPr>
      <w:rPr>
        <w:rFonts w:ascii="Symbol" w:hAnsi="Symbol" w:hint="default"/>
      </w:rPr>
    </w:lvl>
    <w:lvl w:ilvl="7" w:tplc="30245776">
      <w:start w:val="1"/>
      <w:numFmt w:val="bullet"/>
      <w:lvlText w:val="o"/>
      <w:lvlJc w:val="left"/>
      <w:pPr>
        <w:ind w:left="5760" w:hanging="360"/>
      </w:pPr>
      <w:rPr>
        <w:rFonts w:ascii="Courier New" w:hAnsi="Courier New" w:hint="default"/>
      </w:rPr>
    </w:lvl>
    <w:lvl w:ilvl="8" w:tplc="CE7C25BC">
      <w:start w:val="1"/>
      <w:numFmt w:val="bullet"/>
      <w:lvlText w:val=""/>
      <w:lvlJc w:val="left"/>
      <w:pPr>
        <w:ind w:left="6480" w:hanging="360"/>
      </w:pPr>
      <w:rPr>
        <w:rFonts w:ascii="Wingdings" w:hAnsi="Wingdings" w:hint="default"/>
      </w:rPr>
    </w:lvl>
  </w:abstractNum>
  <w:abstractNum w:abstractNumId="41" w15:restartNumberingAfterBreak="0">
    <w:nsid w:val="4A924C68"/>
    <w:multiLevelType w:val="hybridMultilevel"/>
    <w:tmpl w:val="5B30D37E"/>
    <w:lvl w:ilvl="0" w:tplc="FF88C1FC">
      <w:start w:val="1"/>
      <w:numFmt w:val="bullet"/>
      <w:lvlText w:val=""/>
      <w:lvlJc w:val="left"/>
      <w:pPr>
        <w:ind w:left="720" w:hanging="360"/>
      </w:pPr>
      <w:rPr>
        <w:rFonts w:ascii="Symbol" w:hAnsi="Symbol" w:hint="default"/>
      </w:rPr>
    </w:lvl>
    <w:lvl w:ilvl="1" w:tplc="7E7014D8">
      <w:start w:val="1"/>
      <w:numFmt w:val="bullet"/>
      <w:lvlText w:val="o"/>
      <w:lvlJc w:val="left"/>
      <w:pPr>
        <w:ind w:left="1440" w:hanging="360"/>
      </w:pPr>
      <w:rPr>
        <w:rFonts w:ascii="Courier New" w:hAnsi="Courier New" w:hint="default"/>
      </w:rPr>
    </w:lvl>
    <w:lvl w:ilvl="2" w:tplc="0F5C9772">
      <w:start w:val="1"/>
      <w:numFmt w:val="bullet"/>
      <w:lvlText w:val=""/>
      <w:lvlJc w:val="left"/>
      <w:pPr>
        <w:ind w:left="2160" w:hanging="360"/>
      </w:pPr>
      <w:rPr>
        <w:rFonts w:ascii="Wingdings" w:hAnsi="Wingdings" w:hint="default"/>
      </w:rPr>
    </w:lvl>
    <w:lvl w:ilvl="3" w:tplc="69CC4700">
      <w:start w:val="1"/>
      <w:numFmt w:val="bullet"/>
      <w:lvlText w:val=""/>
      <w:lvlJc w:val="left"/>
      <w:pPr>
        <w:ind w:left="2880" w:hanging="360"/>
      </w:pPr>
      <w:rPr>
        <w:rFonts w:ascii="Symbol" w:hAnsi="Symbol" w:hint="default"/>
      </w:rPr>
    </w:lvl>
    <w:lvl w:ilvl="4" w:tplc="2CEE0D7C">
      <w:start w:val="1"/>
      <w:numFmt w:val="bullet"/>
      <w:lvlText w:val="o"/>
      <w:lvlJc w:val="left"/>
      <w:pPr>
        <w:ind w:left="3600" w:hanging="360"/>
      </w:pPr>
      <w:rPr>
        <w:rFonts w:ascii="Courier New" w:hAnsi="Courier New" w:hint="default"/>
      </w:rPr>
    </w:lvl>
    <w:lvl w:ilvl="5" w:tplc="B8341CD2">
      <w:start w:val="1"/>
      <w:numFmt w:val="bullet"/>
      <w:lvlText w:val=""/>
      <w:lvlJc w:val="left"/>
      <w:pPr>
        <w:ind w:left="4320" w:hanging="360"/>
      </w:pPr>
      <w:rPr>
        <w:rFonts w:ascii="Wingdings" w:hAnsi="Wingdings" w:hint="default"/>
      </w:rPr>
    </w:lvl>
    <w:lvl w:ilvl="6" w:tplc="0310FE34">
      <w:start w:val="1"/>
      <w:numFmt w:val="bullet"/>
      <w:lvlText w:val=""/>
      <w:lvlJc w:val="left"/>
      <w:pPr>
        <w:ind w:left="5040" w:hanging="360"/>
      </w:pPr>
      <w:rPr>
        <w:rFonts w:ascii="Symbol" w:hAnsi="Symbol" w:hint="default"/>
      </w:rPr>
    </w:lvl>
    <w:lvl w:ilvl="7" w:tplc="D7CAE814">
      <w:start w:val="1"/>
      <w:numFmt w:val="bullet"/>
      <w:lvlText w:val="o"/>
      <w:lvlJc w:val="left"/>
      <w:pPr>
        <w:ind w:left="5760" w:hanging="360"/>
      </w:pPr>
      <w:rPr>
        <w:rFonts w:ascii="Courier New" w:hAnsi="Courier New" w:hint="default"/>
      </w:rPr>
    </w:lvl>
    <w:lvl w:ilvl="8" w:tplc="EE8E5540">
      <w:start w:val="1"/>
      <w:numFmt w:val="bullet"/>
      <w:lvlText w:val=""/>
      <w:lvlJc w:val="left"/>
      <w:pPr>
        <w:ind w:left="6480" w:hanging="360"/>
      </w:pPr>
      <w:rPr>
        <w:rFonts w:ascii="Wingdings" w:hAnsi="Wingdings" w:hint="default"/>
      </w:rPr>
    </w:lvl>
  </w:abstractNum>
  <w:abstractNum w:abstractNumId="42" w15:restartNumberingAfterBreak="0">
    <w:nsid w:val="4E9203D4"/>
    <w:multiLevelType w:val="hybridMultilevel"/>
    <w:tmpl w:val="0972C2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4EF2FBDD"/>
    <w:multiLevelType w:val="multilevel"/>
    <w:tmpl w:val="FEF47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F8B514B"/>
    <w:multiLevelType w:val="multilevel"/>
    <w:tmpl w:val="CC36AC7A"/>
    <w:lvl w:ilvl="0">
      <w:start w:val="1"/>
      <w:numFmt w:val="decimal"/>
      <w:lvlText w:val="%1."/>
      <w:lvlJc w:val="left"/>
      <w:pPr>
        <w:tabs>
          <w:tab w:val="num" w:pos="720"/>
        </w:tabs>
        <w:ind w:left="720" w:hanging="360"/>
      </w:pPr>
    </w:lvl>
    <w:lvl w:ilvl="1">
      <w:numFmt w:val="bullet"/>
      <w:lvlText w:val="•"/>
      <w:lvlJc w:val="left"/>
      <w:pPr>
        <w:ind w:left="1650" w:hanging="57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21943EE"/>
    <w:multiLevelType w:val="multilevel"/>
    <w:tmpl w:val="6D4A4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9AA95A2"/>
    <w:multiLevelType w:val="hybridMultilevel"/>
    <w:tmpl w:val="BA889494"/>
    <w:lvl w:ilvl="0" w:tplc="72F47FFA">
      <w:start w:val="1"/>
      <w:numFmt w:val="decimal"/>
      <w:lvlText w:val="%1."/>
      <w:lvlJc w:val="left"/>
      <w:pPr>
        <w:ind w:left="720" w:hanging="360"/>
      </w:pPr>
      <w:rPr>
        <w:rFonts w:ascii="Aptos" w:hAnsi="Aptos" w:hint="default"/>
      </w:rPr>
    </w:lvl>
    <w:lvl w:ilvl="1" w:tplc="32D6BC1E">
      <w:start w:val="1"/>
      <w:numFmt w:val="lowerLetter"/>
      <w:lvlText w:val="%2."/>
      <w:lvlJc w:val="left"/>
      <w:pPr>
        <w:ind w:left="1440" w:hanging="360"/>
      </w:pPr>
    </w:lvl>
    <w:lvl w:ilvl="2" w:tplc="43625FC4">
      <w:start w:val="1"/>
      <w:numFmt w:val="lowerRoman"/>
      <w:lvlText w:val="%3."/>
      <w:lvlJc w:val="right"/>
      <w:pPr>
        <w:ind w:left="2160" w:hanging="180"/>
      </w:pPr>
    </w:lvl>
    <w:lvl w:ilvl="3" w:tplc="41E08D92">
      <w:start w:val="1"/>
      <w:numFmt w:val="decimal"/>
      <w:lvlText w:val="%4."/>
      <w:lvlJc w:val="left"/>
      <w:pPr>
        <w:ind w:left="2880" w:hanging="360"/>
      </w:pPr>
    </w:lvl>
    <w:lvl w:ilvl="4" w:tplc="9682890C">
      <w:start w:val="1"/>
      <w:numFmt w:val="lowerLetter"/>
      <w:lvlText w:val="%5."/>
      <w:lvlJc w:val="left"/>
      <w:pPr>
        <w:ind w:left="3600" w:hanging="360"/>
      </w:pPr>
    </w:lvl>
    <w:lvl w:ilvl="5" w:tplc="F2040276">
      <w:start w:val="1"/>
      <w:numFmt w:val="lowerRoman"/>
      <w:lvlText w:val="%6."/>
      <w:lvlJc w:val="right"/>
      <w:pPr>
        <w:ind w:left="4320" w:hanging="180"/>
      </w:pPr>
    </w:lvl>
    <w:lvl w:ilvl="6" w:tplc="B052EB54">
      <w:start w:val="1"/>
      <w:numFmt w:val="decimal"/>
      <w:lvlText w:val="%7."/>
      <w:lvlJc w:val="left"/>
      <w:pPr>
        <w:ind w:left="5040" w:hanging="360"/>
      </w:pPr>
    </w:lvl>
    <w:lvl w:ilvl="7" w:tplc="BD68B07C">
      <w:start w:val="1"/>
      <w:numFmt w:val="lowerLetter"/>
      <w:lvlText w:val="%8."/>
      <w:lvlJc w:val="left"/>
      <w:pPr>
        <w:ind w:left="5760" w:hanging="360"/>
      </w:pPr>
    </w:lvl>
    <w:lvl w:ilvl="8" w:tplc="35D2016C">
      <w:start w:val="1"/>
      <w:numFmt w:val="lowerRoman"/>
      <w:lvlText w:val="%9."/>
      <w:lvlJc w:val="right"/>
      <w:pPr>
        <w:ind w:left="6480" w:hanging="180"/>
      </w:pPr>
    </w:lvl>
  </w:abstractNum>
  <w:abstractNum w:abstractNumId="47" w15:restartNumberingAfterBreak="0">
    <w:nsid w:val="5AA95E32"/>
    <w:multiLevelType w:val="multilevel"/>
    <w:tmpl w:val="D87CA710"/>
    <w:lvl w:ilvl="0">
      <w:start w:val="1"/>
      <w:numFmt w:val="decimal"/>
      <w:lvlText w:val="%1."/>
      <w:lvlJc w:val="left"/>
      <w:pPr>
        <w:ind w:left="720" w:hanging="360"/>
      </w:pPr>
      <w:rPr>
        <w:rFonts w:ascii="Book Antiqua" w:hAnsi="Book Antiqu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C074C86"/>
    <w:multiLevelType w:val="multilevel"/>
    <w:tmpl w:val="E5A6C01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 w15:restartNumberingAfterBreak="0">
    <w:nsid w:val="5D3543D1"/>
    <w:multiLevelType w:val="hybridMultilevel"/>
    <w:tmpl w:val="F49CA508"/>
    <w:lvl w:ilvl="0" w:tplc="D0388F78">
      <w:start w:val="1"/>
      <w:numFmt w:val="bullet"/>
      <w:lvlText w:val=""/>
      <w:lvlJc w:val="left"/>
      <w:pPr>
        <w:ind w:left="720" w:hanging="360"/>
      </w:pPr>
      <w:rPr>
        <w:rFonts w:ascii="Symbol" w:hAnsi="Symbol" w:hint="default"/>
      </w:rPr>
    </w:lvl>
    <w:lvl w:ilvl="1" w:tplc="6276A58C">
      <w:start w:val="1"/>
      <w:numFmt w:val="bullet"/>
      <w:lvlText w:val="o"/>
      <w:lvlJc w:val="left"/>
      <w:pPr>
        <w:ind w:left="1440" w:hanging="360"/>
      </w:pPr>
      <w:rPr>
        <w:rFonts w:ascii="Courier New" w:hAnsi="Courier New" w:hint="default"/>
      </w:rPr>
    </w:lvl>
    <w:lvl w:ilvl="2" w:tplc="83D890E8">
      <w:start w:val="1"/>
      <w:numFmt w:val="bullet"/>
      <w:lvlText w:val=""/>
      <w:lvlJc w:val="left"/>
      <w:pPr>
        <w:ind w:left="2160" w:hanging="360"/>
      </w:pPr>
      <w:rPr>
        <w:rFonts w:ascii="Wingdings" w:hAnsi="Wingdings" w:hint="default"/>
      </w:rPr>
    </w:lvl>
    <w:lvl w:ilvl="3" w:tplc="B1046CA0">
      <w:start w:val="1"/>
      <w:numFmt w:val="bullet"/>
      <w:lvlText w:val=""/>
      <w:lvlJc w:val="left"/>
      <w:pPr>
        <w:ind w:left="2880" w:hanging="360"/>
      </w:pPr>
      <w:rPr>
        <w:rFonts w:ascii="Symbol" w:hAnsi="Symbol" w:hint="default"/>
      </w:rPr>
    </w:lvl>
    <w:lvl w:ilvl="4" w:tplc="C54C8B3A">
      <w:start w:val="1"/>
      <w:numFmt w:val="bullet"/>
      <w:lvlText w:val="o"/>
      <w:lvlJc w:val="left"/>
      <w:pPr>
        <w:ind w:left="3600" w:hanging="360"/>
      </w:pPr>
      <w:rPr>
        <w:rFonts w:ascii="Courier New" w:hAnsi="Courier New" w:hint="default"/>
      </w:rPr>
    </w:lvl>
    <w:lvl w:ilvl="5" w:tplc="A8D6B2F6">
      <w:start w:val="1"/>
      <w:numFmt w:val="bullet"/>
      <w:lvlText w:val=""/>
      <w:lvlJc w:val="left"/>
      <w:pPr>
        <w:ind w:left="4320" w:hanging="360"/>
      </w:pPr>
      <w:rPr>
        <w:rFonts w:ascii="Wingdings" w:hAnsi="Wingdings" w:hint="default"/>
      </w:rPr>
    </w:lvl>
    <w:lvl w:ilvl="6" w:tplc="F4529AE6">
      <w:start w:val="1"/>
      <w:numFmt w:val="bullet"/>
      <w:lvlText w:val=""/>
      <w:lvlJc w:val="left"/>
      <w:pPr>
        <w:ind w:left="5040" w:hanging="360"/>
      </w:pPr>
      <w:rPr>
        <w:rFonts w:ascii="Symbol" w:hAnsi="Symbol" w:hint="default"/>
      </w:rPr>
    </w:lvl>
    <w:lvl w:ilvl="7" w:tplc="D716E280">
      <w:start w:val="1"/>
      <w:numFmt w:val="bullet"/>
      <w:lvlText w:val="o"/>
      <w:lvlJc w:val="left"/>
      <w:pPr>
        <w:ind w:left="5760" w:hanging="360"/>
      </w:pPr>
      <w:rPr>
        <w:rFonts w:ascii="Courier New" w:hAnsi="Courier New" w:hint="default"/>
      </w:rPr>
    </w:lvl>
    <w:lvl w:ilvl="8" w:tplc="FA78607C">
      <w:start w:val="1"/>
      <w:numFmt w:val="bullet"/>
      <w:lvlText w:val=""/>
      <w:lvlJc w:val="left"/>
      <w:pPr>
        <w:ind w:left="6480" w:hanging="360"/>
      </w:pPr>
      <w:rPr>
        <w:rFonts w:ascii="Wingdings" w:hAnsi="Wingdings" w:hint="default"/>
      </w:rPr>
    </w:lvl>
  </w:abstractNum>
  <w:abstractNum w:abstractNumId="50" w15:restartNumberingAfterBreak="0">
    <w:nsid w:val="6059717E"/>
    <w:multiLevelType w:val="hybridMultilevel"/>
    <w:tmpl w:val="5E60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CE14E6"/>
    <w:multiLevelType w:val="multilevel"/>
    <w:tmpl w:val="DA6A96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61EB4310"/>
    <w:multiLevelType w:val="multilevel"/>
    <w:tmpl w:val="0E507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2994CBF"/>
    <w:multiLevelType w:val="hybridMultilevel"/>
    <w:tmpl w:val="0AE8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4B0DF9"/>
    <w:multiLevelType w:val="hybridMultilevel"/>
    <w:tmpl w:val="3FBEAEAE"/>
    <w:lvl w:ilvl="0" w:tplc="B4328E0A">
      <w:start w:val="1"/>
      <w:numFmt w:val="bullet"/>
      <w:lvlText w:val=""/>
      <w:lvlJc w:val="left"/>
      <w:pPr>
        <w:ind w:left="720" w:hanging="360"/>
      </w:pPr>
      <w:rPr>
        <w:rFonts w:ascii="Symbol" w:hAnsi="Symbol" w:hint="default"/>
      </w:rPr>
    </w:lvl>
    <w:lvl w:ilvl="1" w:tplc="BB0E92E4">
      <w:start w:val="1"/>
      <w:numFmt w:val="bullet"/>
      <w:lvlText w:val="o"/>
      <w:lvlJc w:val="left"/>
      <w:pPr>
        <w:ind w:left="1440" w:hanging="360"/>
      </w:pPr>
      <w:rPr>
        <w:rFonts w:ascii="Courier New" w:hAnsi="Courier New" w:hint="default"/>
      </w:rPr>
    </w:lvl>
    <w:lvl w:ilvl="2" w:tplc="DE026E78">
      <w:start w:val="1"/>
      <w:numFmt w:val="bullet"/>
      <w:lvlText w:val=""/>
      <w:lvlJc w:val="left"/>
      <w:pPr>
        <w:ind w:left="2160" w:hanging="360"/>
      </w:pPr>
      <w:rPr>
        <w:rFonts w:ascii="Wingdings" w:hAnsi="Wingdings" w:hint="default"/>
      </w:rPr>
    </w:lvl>
    <w:lvl w:ilvl="3" w:tplc="91F6EC94">
      <w:start w:val="1"/>
      <w:numFmt w:val="bullet"/>
      <w:lvlText w:val=""/>
      <w:lvlJc w:val="left"/>
      <w:pPr>
        <w:ind w:left="2880" w:hanging="360"/>
      </w:pPr>
      <w:rPr>
        <w:rFonts w:ascii="Symbol" w:hAnsi="Symbol" w:hint="default"/>
      </w:rPr>
    </w:lvl>
    <w:lvl w:ilvl="4" w:tplc="9D14ADB8">
      <w:start w:val="1"/>
      <w:numFmt w:val="bullet"/>
      <w:lvlText w:val="o"/>
      <w:lvlJc w:val="left"/>
      <w:pPr>
        <w:ind w:left="3600" w:hanging="360"/>
      </w:pPr>
      <w:rPr>
        <w:rFonts w:ascii="Courier New" w:hAnsi="Courier New" w:hint="default"/>
      </w:rPr>
    </w:lvl>
    <w:lvl w:ilvl="5" w:tplc="081219D8">
      <w:start w:val="1"/>
      <w:numFmt w:val="bullet"/>
      <w:lvlText w:val=""/>
      <w:lvlJc w:val="left"/>
      <w:pPr>
        <w:ind w:left="4320" w:hanging="360"/>
      </w:pPr>
      <w:rPr>
        <w:rFonts w:ascii="Wingdings" w:hAnsi="Wingdings" w:hint="default"/>
      </w:rPr>
    </w:lvl>
    <w:lvl w:ilvl="6" w:tplc="D9ECB1A2">
      <w:start w:val="1"/>
      <w:numFmt w:val="bullet"/>
      <w:lvlText w:val=""/>
      <w:lvlJc w:val="left"/>
      <w:pPr>
        <w:ind w:left="5040" w:hanging="360"/>
      </w:pPr>
      <w:rPr>
        <w:rFonts w:ascii="Symbol" w:hAnsi="Symbol" w:hint="default"/>
      </w:rPr>
    </w:lvl>
    <w:lvl w:ilvl="7" w:tplc="3684F02C">
      <w:start w:val="1"/>
      <w:numFmt w:val="bullet"/>
      <w:lvlText w:val="o"/>
      <w:lvlJc w:val="left"/>
      <w:pPr>
        <w:ind w:left="5760" w:hanging="360"/>
      </w:pPr>
      <w:rPr>
        <w:rFonts w:ascii="Courier New" w:hAnsi="Courier New" w:hint="default"/>
      </w:rPr>
    </w:lvl>
    <w:lvl w:ilvl="8" w:tplc="74322800">
      <w:start w:val="1"/>
      <w:numFmt w:val="bullet"/>
      <w:lvlText w:val=""/>
      <w:lvlJc w:val="left"/>
      <w:pPr>
        <w:ind w:left="6480" w:hanging="360"/>
      </w:pPr>
      <w:rPr>
        <w:rFonts w:ascii="Wingdings" w:hAnsi="Wingdings" w:hint="default"/>
      </w:rPr>
    </w:lvl>
  </w:abstractNum>
  <w:abstractNum w:abstractNumId="55" w15:restartNumberingAfterBreak="0">
    <w:nsid w:val="6C344F52"/>
    <w:multiLevelType w:val="hybridMultilevel"/>
    <w:tmpl w:val="660C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DF7B44"/>
    <w:multiLevelType w:val="hybridMultilevel"/>
    <w:tmpl w:val="7F6A7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16D22F4"/>
    <w:multiLevelType w:val="multilevel"/>
    <w:tmpl w:val="6BDC4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E6620A"/>
    <w:multiLevelType w:val="hybridMultilevel"/>
    <w:tmpl w:val="B7F85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3E03826"/>
    <w:multiLevelType w:val="hybridMultilevel"/>
    <w:tmpl w:val="B6763AE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481C907"/>
    <w:multiLevelType w:val="hybridMultilevel"/>
    <w:tmpl w:val="066A6D56"/>
    <w:lvl w:ilvl="0" w:tplc="16D426A8">
      <w:start w:val="1"/>
      <w:numFmt w:val="decimal"/>
      <w:lvlText w:val="%1."/>
      <w:lvlJc w:val="left"/>
      <w:pPr>
        <w:ind w:left="720" w:hanging="360"/>
      </w:pPr>
    </w:lvl>
    <w:lvl w:ilvl="1" w:tplc="5B706A92">
      <w:start w:val="1"/>
      <w:numFmt w:val="lowerLetter"/>
      <w:lvlText w:val="%2."/>
      <w:lvlJc w:val="left"/>
      <w:pPr>
        <w:ind w:left="1440" w:hanging="360"/>
      </w:pPr>
    </w:lvl>
    <w:lvl w:ilvl="2" w:tplc="D3841874">
      <w:start w:val="1"/>
      <w:numFmt w:val="lowerRoman"/>
      <w:lvlText w:val="%3."/>
      <w:lvlJc w:val="right"/>
      <w:pPr>
        <w:ind w:left="2160" w:hanging="180"/>
      </w:pPr>
    </w:lvl>
    <w:lvl w:ilvl="3" w:tplc="809081F4">
      <w:start w:val="1"/>
      <w:numFmt w:val="decimal"/>
      <w:lvlText w:val="%4."/>
      <w:lvlJc w:val="left"/>
      <w:pPr>
        <w:ind w:left="2880" w:hanging="360"/>
      </w:pPr>
    </w:lvl>
    <w:lvl w:ilvl="4" w:tplc="F6C6A166">
      <w:start w:val="1"/>
      <w:numFmt w:val="lowerLetter"/>
      <w:lvlText w:val="%5."/>
      <w:lvlJc w:val="left"/>
      <w:pPr>
        <w:ind w:left="3600" w:hanging="360"/>
      </w:pPr>
    </w:lvl>
    <w:lvl w:ilvl="5" w:tplc="5F720246">
      <w:start w:val="1"/>
      <w:numFmt w:val="lowerRoman"/>
      <w:lvlText w:val="%6."/>
      <w:lvlJc w:val="right"/>
      <w:pPr>
        <w:ind w:left="4320" w:hanging="180"/>
      </w:pPr>
    </w:lvl>
    <w:lvl w:ilvl="6" w:tplc="828EE190">
      <w:start w:val="1"/>
      <w:numFmt w:val="decimal"/>
      <w:lvlText w:val="%7."/>
      <w:lvlJc w:val="left"/>
      <w:pPr>
        <w:ind w:left="5040" w:hanging="360"/>
      </w:pPr>
    </w:lvl>
    <w:lvl w:ilvl="7" w:tplc="E8A45F34">
      <w:start w:val="1"/>
      <w:numFmt w:val="lowerLetter"/>
      <w:lvlText w:val="%8."/>
      <w:lvlJc w:val="left"/>
      <w:pPr>
        <w:ind w:left="5760" w:hanging="360"/>
      </w:pPr>
    </w:lvl>
    <w:lvl w:ilvl="8" w:tplc="BC28E436">
      <w:start w:val="1"/>
      <w:numFmt w:val="lowerRoman"/>
      <w:lvlText w:val="%9."/>
      <w:lvlJc w:val="right"/>
      <w:pPr>
        <w:ind w:left="6480" w:hanging="180"/>
      </w:pPr>
    </w:lvl>
  </w:abstractNum>
  <w:abstractNum w:abstractNumId="61" w15:restartNumberingAfterBreak="0">
    <w:nsid w:val="78CD2C3B"/>
    <w:multiLevelType w:val="hybridMultilevel"/>
    <w:tmpl w:val="1A0C9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A1C023"/>
    <w:multiLevelType w:val="hybridMultilevel"/>
    <w:tmpl w:val="110A2F0A"/>
    <w:lvl w:ilvl="0" w:tplc="04F6B47A">
      <w:start w:val="1"/>
      <w:numFmt w:val="bullet"/>
      <w:lvlText w:val=""/>
      <w:lvlJc w:val="left"/>
      <w:pPr>
        <w:ind w:left="720" w:hanging="360"/>
      </w:pPr>
      <w:rPr>
        <w:rFonts w:ascii="Symbol" w:hAnsi="Symbol" w:hint="default"/>
      </w:rPr>
    </w:lvl>
    <w:lvl w:ilvl="1" w:tplc="3AD45CE8">
      <w:start w:val="1"/>
      <w:numFmt w:val="bullet"/>
      <w:lvlText w:val="o"/>
      <w:lvlJc w:val="left"/>
      <w:pPr>
        <w:ind w:left="1440" w:hanging="360"/>
      </w:pPr>
      <w:rPr>
        <w:rFonts w:ascii="Courier New" w:hAnsi="Courier New" w:hint="default"/>
      </w:rPr>
    </w:lvl>
    <w:lvl w:ilvl="2" w:tplc="902C8450">
      <w:start w:val="1"/>
      <w:numFmt w:val="bullet"/>
      <w:lvlText w:val=""/>
      <w:lvlJc w:val="left"/>
      <w:pPr>
        <w:ind w:left="2160" w:hanging="360"/>
      </w:pPr>
      <w:rPr>
        <w:rFonts w:ascii="Wingdings" w:hAnsi="Wingdings" w:hint="default"/>
      </w:rPr>
    </w:lvl>
    <w:lvl w:ilvl="3" w:tplc="678CC386">
      <w:start w:val="1"/>
      <w:numFmt w:val="bullet"/>
      <w:lvlText w:val=""/>
      <w:lvlJc w:val="left"/>
      <w:pPr>
        <w:ind w:left="2880" w:hanging="360"/>
      </w:pPr>
      <w:rPr>
        <w:rFonts w:ascii="Symbol" w:hAnsi="Symbol" w:hint="default"/>
      </w:rPr>
    </w:lvl>
    <w:lvl w:ilvl="4" w:tplc="8EBEB600">
      <w:start w:val="1"/>
      <w:numFmt w:val="bullet"/>
      <w:lvlText w:val="o"/>
      <w:lvlJc w:val="left"/>
      <w:pPr>
        <w:ind w:left="3600" w:hanging="360"/>
      </w:pPr>
      <w:rPr>
        <w:rFonts w:ascii="Courier New" w:hAnsi="Courier New" w:hint="default"/>
      </w:rPr>
    </w:lvl>
    <w:lvl w:ilvl="5" w:tplc="A03231EA">
      <w:start w:val="1"/>
      <w:numFmt w:val="bullet"/>
      <w:lvlText w:val=""/>
      <w:lvlJc w:val="left"/>
      <w:pPr>
        <w:ind w:left="4320" w:hanging="360"/>
      </w:pPr>
      <w:rPr>
        <w:rFonts w:ascii="Wingdings" w:hAnsi="Wingdings" w:hint="default"/>
      </w:rPr>
    </w:lvl>
    <w:lvl w:ilvl="6" w:tplc="359E52C6">
      <w:start w:val="1"/>
      <w:numFmt w:val="bullet"/>
      <w:lvlText w:val=""/>
      <w:lvlJc w:val="left"/>
      <w:pPr>
        <w:ind w:left="5040" w:hanging="360"/>
      </w:pPr>
      <w:rPr>
        <w:rFonts w:ascii="Symbol" w:hAnsi="Symbol" w:hint="default"/>
      </w:rPr>
    </w:lvl>
    <w:lvl w:ilvl="7" w:tplc="DE1EC79C">
      <w:start w:val="1"/>
      <w:numFmt w:val="bullet"/>
      <w:lvlText w:val="o"/>
      <w:lvlJc w:val="left"/>
      <w:pPr>
        <w:ind w:left="5760" w:hanging="360"/>
      </w:pPr>
      <w:rPr>
        <w:rFonts w:ascii="Courier New" w:hAnsi="Courier New" w:hint="default"/>
      </w:rPr>
    </w:lvl>
    <w:lvl w:ilvl="8" w:tplc="5022B258">
      <w:start w:val="1"/>
      <w:numFmt w:val="bullet"/>
      <w:lvlText w:val=""/>
      <w:lvlJc w:val="left"/>
      <w:pPr>
        <w:ind w:left="6480" w:hanging="360"/>
      </w:pPr>
      <w:rPr>
        <w:rFonts w:ascii="Wingdings" w:hAnsi="Wingdings" w:hint="default"/>
      </w:rPr>
    </w:lvl>
  </w:abstractNum>
  <w:abstractNum w:abstractNumId="63" w15:restartNumberingAfterBreak="0">
    <w:nsid w:val="7CC49836"/>
    <w:multiLevelType w:val="hybridMultilevel"/>
    <w:tmpl w:val="0BA4D826"/>
    <w:lvl w:ilvl="0" w:tplc="E802274E">
      <w:start w:val="1"/>
      <w:numFmt w:val="bullet"/>
      <w:lvlText w:val=""/>
      <w:lvlJc w:val="left"/>
      <w:pPr>
        <w:ind w:left="720" w:hanging="360"/>
      </w:pPr>
      <w:rPr>
        <w:rFonts w:ascii="Symbol" w:hAnsi="Symbol" w:hint="default"/>
      </w:rPr>
    </w:lvl>
    <w:lvl w:ilvl="1" w:tplc="22322B62">
      <w:start w:val="1"/>
      <w:numFmt w:val="bullet"/>
      <w:lvlText w:val="o"/>
      <w:lvlJc w:val="left"/>
      <w:pPr>
        <w:ind w:left="1440" w:hanging="360"/>
      </w:pPr>
      <w:rPr>
        <w:rFonts w:ascii="Courier New" w:hAnsi="Courier New" w:hint="default"/>
      </w:rPr>
    </w:lvl>
    <w:lvl w:ilvl="2" w:tplc="CD6AE382">
      <w:start w:val="1"/>
      <w:numFmt w:val="bullet"/>
      <w:lvlText w:val=""/>
      <w:lvlJc w:val="left"/>
      <w:pPr>
        <w:ind w:left="2160" w:hanging="360"/>
      </w:pPr>
      <w:rPr>
        <w:rFonts w:ascii="Wingdings" w:hAnsi="Wingdings" w:hint="default"/>
      </w:rPr>
    </w:lvl>
    <w:lvl w:ilvl="3" w:tplc="6FD49C66">
      <w:start w:val="1"/>
      <w:numFmt w:val="bullet"/>
      <w:lvlText w:val=""/>
      <w:lvlJc w:val="left"/>
      <w:pPr>
        <w:ind w:left="2880" w:hanging="360"/>
      </w:pPr>
      <w:rPr>
        <w:rFonts w:ascii="Symbol" w:hAnsi="Symbol" w:hint="default"/>
      </w:rPr>
    </w:lvl>
    <w:lvl w:ilvl="4" w:tplc="8E5854F0">
      <w:start w:val="1"/>
      <w:numFmt w:val="bullet"/>
      <w:lvlText w:val="o"/>
      <w:lvlJc w:val="left"/>
      <w:pPr>
        <w:ind w:left="3600" w:hanging="360"/>
      </w:pPr>
      <w:rPr>
        <w:rFonts w:ascii="Courier New" w:hAnsi="Courier New" w:hint="default"/>
      </w:rPr>
    </w:lvl>
    <w:lvl w:ilvl="5" w:tplc="115AF35E">
      <w:start w:val="1"/>
      <w:numFmt w:val="bullet"/>
      <w:lvlText w:val=""/>
      <w:lvlJc w:val="left"/>
      <w:pPr>
        <w:ind w:left="4320" w:hanging="360"/>
      </w:pPr>
      <w:rPr>
        <w:rFonts w:ascii="Wingdings" w:hAnsi="Wingdings" w:hint="default"/>
      </w:rPr>
    </w:lvl>
    <w:lvl w:ilvl="6" w:tplc="DCD43AB0">
      <w:start w:val="1"/>
      <w:numFmt w:val="bullet"/>
      <w:lvlText w:val=""/>
      <w:lvlJc w:val="left"/>
      <w:pPr>
        <w:ind w:left="5040" w:hanging="360"/>
      </w:pPr>
      <w:rPr>
        <w:rFonts w:ascii="Symbol" w:hAnsi="Symbol" w:hint="default"/>
      </w:rPr>
    </w:lvl>
    <w:lvl w:ilvl="7" w:tplc="DC82E70A">
      <w:start w:val="1"/>
      <w:numFmt w:val="bullet"/>
      <w:lvlText w:val="o"/>
      <w:lvlJc w:val="left"/>
      <w:pPr>
        <w:ind w:left="5760" w:hanging="360"/>
      </w:pPr>
      <w:rPr>
        <w:rFonts w:ascii="Courier New" w:hAnsi="Courier New" w:hint="default"/>
      </w:rPr>
    </w:lvl>
    <w:lvl w:ilvl="8" w:tplc="FA7E5960">
      <w:start w:val="1"/>
      <w:numFmt w:val="bullet"/>
      <w:lvlText w:val=""/>
      <w:lvlJc w:val="left"/>
      <w:pPr>
        <w:ind w:left="6480" w:hanging="360"/>
      </w:pPr>
      <w:rPr>
        <w:rFonts w:ascii="Wingdings" w:hAnsi="Wingdings" w:hint="default"/>
      </w:rPr>
    </w:lvl>
  </w:abstractNum>
  <w:abstractNum w:abstractNumId="64" w15:restartNumberingAfterBreak="0">
    <w:nsid w:val="7E0C7541"/>
    <w:multiLevelType w:val="hybridMultilevel"/>
    <w:tmpl w:val="A2EE2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9629812">
    <w:abstractNumId w:val="35"/>
  </w:num>
  <w:num w:numId="2" w16cid:durableId="1587106490">
    <w:abstractNumId w:val="60"/>
  </w:num>
  <w:num w:numId="3" w16cid:durableId="874389191">
    <w:abstractNumId w:val="4"/>
  </w:num>
  <w:num w:numId="4" w16cid:durableId="1325746625">
    <w:abstractNumId w:val="40"/>
  </w:num>
  <w:num w:numId="5" w16cid:durableId="829905039">
    <w:abstractNumId w:val="62"/>
  </w:num>
  <w:num w:numId="6" w16cid:durableId="818696591">
    <w:abstractNumId w:val="19"/>
  </w:num>
  <w:num w:numId="7" w16cid:durableId="1081175150">
    <w:abstractNumId w:val="27"/>
  </w:num>
  <w:num w:numId="8" w16cid:durableId="831411684">
    <w:abstractNumId w:val="49"/>
  </w:num>
  <w:num w:numId="9" w16cid:durableId="2146580912">
    <w:abstractNumId w:val="63"/>
  </w:num>
  <w:num w:numId="10" w16cid:durableId="423189573">
    <w:abstractNumId w:val="14"/>
  </w:num>
  <w:num w:numId="11" w16cid:durableId="122234371">
    <w:abstractNumId w:val="21"/>
  </w:num>
  <w:num w:numId="12" w16cid:durableId="1956595072">
    <w:abstractNumId w:val="46"/>
  </w:num>
  <w:num w:numId="13" w16cid:durableId="1092823044">
    <w:abstractNumId w:val="22"/>
  </w:num>
  <w:num w:numId="14" w16cid:durableId="1174762435">
    <w:abstractNumId w:val="41"/>
  </w:num>
  <w:num w:numId="15" w16cid:durableId="1518152287">
    <w:abstractNumId w:val="28"/>
  </w:num>
  <w:num w:numId="16" w16cid:durableId="1014186593">
    <w:abstractNumId w:val="54"/>
  </w:num>
  <w:num w:numId="17" w16cid:durableId="1999530799">
    <w:abstractNumId w:val="29"/>
  </w:num>
  <w:num w:numId="18" w16cid:durableId="890389064">
    <w:abstractNumId w:val="43"/>
  </w:num>
  <w:num w:numId="19" w16cid:durableId="374081536">
    <w:abstractNumId w:val="37"/>
  </w:num>
  <w:num w:numId="20" w16cid:durableId="1640304315">
    <w:abstractNumId w:val="16"/>
  </w:num>
  <w:num w:numId="21" w16cid:durableId="1587304776">
    <w:abstractNumId w:val="47"/>
  </w:num>
  <w:num w:numId="22" w16cid:durableId="438842215">
    <w:abstractNumId w:val="31"/>
  </w:num>
  <w:num w:numId="23" w16cid:durableId="1225261192">
    <w:abstractNumId w:val="51"/>
  </w:num>
  <w:num w:numId="24" w16cid:durableId="116678413">
    <w:abstractNumId w:val="8"/>
  </w:num>
  <w:num w:numId="25" w16cid:durableId="1723938924">
    <w:abstractNumId w:val="7"/>
  </w:num>
  <w:num w:numId="26" w16cid:durableId="604775978">
    <w:abstractNumId w:val="11"/>
  </w:num>
  <w:num w:numId="27" w16cid:durableId="1663584494">
    <w:abstractNumId w:val="34"/>
  </w:num>
  <w:num w:numId="28" w16cid:durableId="918638750">
    <w:abstractNumId w:val="57"/>
  </w:num>
  <w:num w:numId="29" w16cid:durableId="265161965">
    <w:abstractNumId w:val="50"/>
  </w:num>
  <w:num w:numId="30" w16cid:durableId="476457153">
    <w:abstractNumId w:val="59"/>
  </w:num>
  <w:num w:numId="31" w16cid:durableId="1617103604">
    <w:abstractNumId w:val="39"/>
  </w:num>
  <w:num w:numId="32" w16cid:durableId="1262564123">
    <w:abstractNumId w:val="25"/>
  </w:num>
  <w:num w:numId="33" w16cid:durableId="1689911851">
    <w:abstractNumId w:val="32"/>
  </w:num>
  <w:num w:numId="34" w16cid:durableId="2034458172">
    <w:abstractNumId w:val="6"/>
  </w:num>
  <w:num w:numId="35" w16cid:durableId="803040122">
    <w:abstractNumId w:val="44"/>
  </w:num>
  <w:num w:numId="36" w16cid:durableId="450562133">
    <w:abstractNumId w:val="33"/>
  </w:num>
  <w:num w:numId="37" w16cid:durableId="1055860589">
    <w:abstractNumId w:val="36"/>
  </w:num>
  <w:num w:numId="38" w16cid:durableId="756484310">
    <w:abstractNumId w:val="3"/>
  </w:num>
  <w:num w:numId="39" w16cid:durableId="1354960307">
    <w:abstractNumId w:val="61"/>
  </w:num>
  <w:num w:numId="40" w16cid:durableId="505482166">
    <w:abstractNumId w:val="55"/>
  </w:num>
  <w:num w:numId="41" w16cid:durableId="216858624">
    <w:abstractNumId w:val="52"/>
  </w:num>
  <w:num w:numId="42" w16cid:durableId="921988279">
    <w:abstractNumId w:val="38"/>
  </w:num>
  <w:num w:numId="43" w16cid:durableId="96338363">
    <w:abstractNumId w:val="20"/>
  </w:num>
  <w:num w:numId="44" w16cid:durableId="1052970750">
    <w:abstractNumId w:val="56"/>
  </w:num>
  <w:num w:numId="45" w16cid:durableId="1322539113">
    <w:abstractNumId w:val="53"/>
  </w:num>
  <w:num w:numId="46" w16cid:durableId="927349105">
    <w:abstractNumId w:val="10"/>
  </w:num>
  <w:num w:numId="47" w16cid:durableId="863128547">
    <w:abstractNumId w:val="12"/>
  </w:num>
  <w:num w:numId="48" w16cid:durableId="626741201">
    <w:abstractNumId w:val="42"/>
  </w:num>
  <w:num w:numId="49" w16cid:durableId="1782139521">
    <w:abstractNumId w:val="0"/>
  </w:num>
  <w:num w:numId="50" w16cid:durableId="1729844690">
    <w:abstractNumId w:val="1"/>
  </w:num>
  <w:num w:numId="51" w16cid:durableId="334647786">
    <w:abstractNumId w:val="26"/>
  </w:num>
  <w:num w:numId="52" w16cid:durableId="1575780013">
    <w:abstractNumId w:val="9"/>
  </w:num>
  <w:num w:numId="53" w16cid:durableId="995380385">
    <w:abstractNumId w:val="24"/>
  </w:num>
  <w:num w:numId="54" w16cid:durableId="1048527051">
    <w:abstractNumId w:val="30"/>
  </w:num>
  <w:num w:numId="55" w16cid:durableId="1878274984">
    <w:abstractNumId w:val="13"/>
  </w:num>
  <w:num w:numId="56" w16cid:durableId="1996376870">
    <w:abstractNumId w:val="18"/>
  </w:num>
  <w:num w:numId="57" w16cid:durableId="1358190702">
    <w:abstractNumId w:val="58"/>
  </w:num>
  <w:num w:numId="58" w16cid:durableId="1174109573">
    <w:abstractNumId w:val="45"/>
  </w:num>
  <w:num w:numId="59" w16cid:durableId="1230264593">
    <w:abstractNumId w:val="15"/>
  </w:num>
  <w:num w:numId="60" w16cid:durableId="425158538">
    <w:abstractNumId w:val="5"/>
  </w:num>
  <w:num w:numId="61" w16cid:durableId="280497528">
    <w:abstractNumId w:val="17"/>
  </w:num>
  <w:num w:numId="62" w16cid:durableId="1025329905">
    <w:abstractNumId w:val="48"/>
  </w:num>
  <w:num w:numId="63" w16cid:durableId="46802643">
    <w:abstractNumId w:val="23"/>
  </w:num>
  <w:num w:numId="64" w16cid:durableId="2115977893">
    <w:abstractNumId w:val="6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5BB"/>
    <w:rsid w:val="00004DF7"/>
    <w:rsid w:val="00011FC3"/>
    <w:rsid w:val="00012BA1"/>
    <w:rsid w:val="000153D3"/>
    <w:rsid w:val="0001570A"/>
    <w:rsid w:val="00015A33"/>
    <w:rsid w:val="0001638D"/>
    <w:rsid w:val="00020257"/>
    <w:rsid w:val="00020588"/>
    <w:rsid w:val="000213A0"/>
    <w:rsid w:val="0002251B"/>
    <w:rsid w:val="00023211"/>
    <w:rsid w:val="00032FCF"/>
    <w:rsid w:val="00036D32"/>
    <w:rsid w:val="000401C2"/>
    <w:rsid w:val="0005425C"/>
    <w:rsid w:val="00060159"/>
    <w:rsid w:val="00063727"/>
    <w:rsid w:val="00064134"/>
    <w:rsid w:val="00067BCF"/>
    <w:rsid w:val="0007094E"/>
    <w:rsid w:val="000719C9"/>
    <w:rsid w:val="0007238D"/>
    <w:rsid w:val="0007272D"/>
    <w:rsid w:val="00074FC3"/>
    <w:rsid w:val="0008048B"/>
    <w:rsid w:val="00082963"/>
    <w:rsid w:val="00082F95"/>
    <w:rsid w:val="00084358"/>
    <w:rsid w:val="00087AE5"/>
    <w:rsid w:val="00093BD0"/>
    <w:rsid w:val="00094A2D"/>
    <w:rsid w:val="0009619B"/>
    <w:rsid w:val="00096679"/>
    <w:rsid w:val="00096D8A"/>
    <w:rsid w:val="000A2981"/>
    <w:rsid w:val="000A3427"/>
    <w:rsid w:val="000A4406"/>
    <w:rsid w:val="000A4E94"/>
    <w:rsid w:val="000A528A"/>
    <w:rsid w:val="000A7719"/>
    <w:rsid w:val="000A78E1"/>
    <w:rsid w:val="000A7971"/>
    <w:rsid w:val="000B0263"/>
    <w:rsid w:val="000B0494"/>
    <w:rsid w:val="000B1010"/>
    <w:rsid w:val="000B3F57"/>
    <w:rsid w:val="000C540E"/>
    <w:rsid w:val="000C5F04"/>
    <w:rsid w:val="000C6122"/>
    <w:rsid w:val="000D429A"/>
    <w:rsid w:val="000D4769"/>
    <w:rsid w:val="000D5FF5"/>
    <w:rsid w:val="000D78F1"/>
    <w:rsid w:val="000E2C91"/>
    <w:rsid w:val="000E382A"/>
    <w:rsid w:val="000E498E"/>
    <w:rsid w:val="000F0FF5"/>
    <w:rsid w:val="000F148D"/>
    <w:rsid w:val="000F24A7"/>
    <w:rsid w:val="000F2BBD"/>
    <w:rsid w:val="000F2F1A"/>
    <w:rsid w:val="000F5DFD"/>
    <w:rsid w:val="000F6396"/>
    <w:rsid w:val="000F77CE"/>
    <w:rsid w:val="00103BA2"/>
    <w:rsid w:val="00110543"/>
    <w:rsid w:val="00112638"/>
    <w:rsid w:val="00115B95"/>
    <w:rsid w:val="00117197"/>
    <w:rsid w:val="001215D3"/>
    <w:rsid w:val="00123B76"/>
    <w:rsid w:val="001275C4"/>
    <w:rsid w:val="0013330D"/>
    <w:rsid w:val="0014196B"/>
    <w:rsid w:val="00142A7D"/>
    <w:rsid w:val="0014308B"/>
    <w:rsid w:val="001459A2"/>
    <w:rsid w:val="001470A3"/>
    <w:rsid w:val="00147992"/>
    <w:rsid w:val="00157788"/>
    <w:rsid w:val="00160446"/>
    <w:rsid w:val="00161728"/>
    <w:rsid w:val="00164573"/>
    <w:rsid w:val="00165278"/>
    <w:rsid w:val="00173DE2"/>
    <w:rsid w:val="001773EF"/>
    <w:rsid w:val="00182FCF"/>
    <w:rsid w:val="001877BF"/>
    <w:rsid w:val="00190187"/>
    <w:rsid w:val="00191C7C"/>
    <w:rsid w:val="001969BC"/>
    <w:rsid w:val="00196B42"/>
    <w:rsid w:val="001A1D08"/>
    <w:rsid w:val="001A1D57"/>
    <w:rsid w:val="001A6505"/>
    <w:rsid w:val="001A69C1"/>
    <w:rsid w:val="001A7864"/>
    <w:rsid w:val="001B0D52"/>
    <w:rsid w:val="001B0D56"/>
    <w:rsid w:val="001B1E34"/>
    <w:rsid w:val="001B2775"/>
    <w:rsid w:val="001B5952"/>
    <w:rsid w:val="001C1E5E"/>
    <w:rsid w:val="001C3DB7"/>
    <w:rsid w:val="001C3FE6"/>
    <w:rsid w:val="001D0AEB"/>
    <w:rsid w:val="001D5C86"/>
    <w:rsid w:val="001E251A"/>
    <w:rsid w:val="001E2B90"/>
    <w:rsid w:val="001E2FC9"/>
    <w:rsid w:val="001E76E9"/>
    <w:rsid w:val="001F2013"/>
    <w:rsid w:val="001F59D3"/>
    <w:rsid w:val="001F6418"/>
    <w:rsid w:val="001F7394"/>
    <w:rsid w:val="00200FF4"/>
    <w:rsid w:val="0020239E"/>
    <w:rsid w:val="0021097A"/>
    <w:rsid w:val="00211E8A"/>
    <w:rsid w:val="002124FD"/>
    <w:rsid w:val="00216611"/>
    <w:rsid w:val="00217FA9"/>
    <w:rsid w:val="002342EA"/>
    <w:rsid w:val="0024021D"/>
    <w:rsid w:val="00240D70"/>
    <w:rsid w:val="0024294E"/>
    <w:rsid w:val="00246DA4"/>
    <w:rsid w:val="00247ACD"/>
    <w:rsid w:val="00251C23"/>
    <w:rsid w:val="00252295"/>
    <w:rsid w:val="00254B47"/>
    <w:rsid w:val="00257356"/>
    <w:rsid w:val="00260214"/>
    <w:rsid w:val="00260564"/>
    <w:rsid w:val="002611D7"/>
    <w:rsid w:val="00270269"/>
    <w:rsid w:val="00270396"/>
    <w:rsid w:val="002813E7"/>
    <w:rsid w:val="00281EB5"/>
    <w:rsid w:val="002854C1"/>
    <w:rsid w:val="002871AA"/>
    <w:rsid w:val="00290232"/>
    <w:rsid w:val="00291CE7"/>
    <w:rsid w:val="00293562"/>
    <w:rsid w:val="002A4FBC"/>
    <w:rsid w:val="002A54E5"/>
    <w:rsid w:val="002B0E3B"/>
    <w:rsid w:val="002B15BB"/>
    <w:rsid w:val="002B6A7D"/>
    <w:rsid w:val="002C182D"/>
    <w:rsid w:val="002C1C0F"/>
    <w:rsid w:val="002C43A7"/>
    <w:rsid w:val="002C444C"/>
    <w:rsid w:val="002C5A88"/>
    <w:rsid w:val="002D26C4"/>
    <w:rsid w:val="002D78E2"/>
    <w:rsid w:val="002E0F59"/>
    <w:rsid w:val="002E1CA8"/>
    <w:rsid w:val="002E53E2"/>
    <w:rsid w:val="002E75E7"/>
    <w:rsid w:val="002F1A04"/>
    <w:rsid w:val="002F6EAF"/>
    <w:rsid w:val="003038DC"/>
    <w:rsid w:val="00304E7B"/>
    <w:rsid w:val="0031276C"/>
    <w:rsid w:val="003136AA"/>
    <w:rsid w:val="00316798"/>
    <w:rsid w:val="00317BC9"/>
    <w:rsid w:val="0032143C"/>
    <w:rsid w:val="003233CC"/>
    <w:rsid w:val="00326545"/>
    <w:rsid w:val="00334C49"/>
    <w:rsid w:val="00336618"/>
    <w:rsid w:val="00337164"/>
    <w:rsid w:val="00342B15"/>
    <w:rsid w:val="003447B7"/>
    <w:rsid w:val="00345200"/>
    <w:rsid w:val="003467B7"/>
    <w:rsid w:val="003524F0"/>
    <w:rsid w:val="00354CD8"/>
    <w:rsid w:val="00356A63"/>
    <w:rsid w:val="00356B37"/>
    <w:rsid w:val="00364F9C"/>
    <w:rsid w:val="00366694"/>
    <w:rsid w:val="0037117E"/>
    <w:rsid w:val="003731D8"/>
    <w:rsid w:val="003742AB"/>
    <w:rsid w:val="00374AF5"/>
    <w:rsid w:val="003752DB"/>
    <w:rsid w:val="00387DE9"/>
    <w:rsid w:val="003A067D"/>
    <w:rsid w:val="003A22DE"/>
    <w:rsid w:val="003A2B75"/>
    <w:rsid w:val="003A3025"/>
    <w:rsid w:val="003A464C"/>
    <w:rsid w:val="003A601B"/>
    <w:rsid w:val="003A6974"/>
    <w:rsid w:val="003A6B78"/>
    <w:rsid w:val="003B2C57"/>
    <w:rsid w:val="003B491D"/>
    <w:rsid w:val="003B4D81"/>
    <w:rsid w:val="003B5A1E"/>
    <w:rsid w:val="003B78F7"/>
    <w:rsid w:val="003C2B04"/>
    <w:rsid w:val="003C367D"/>
    <w:rsid w:val="003C6289"/>
    <w:rsid w:val="003D38D1"/>
    <w:rsid w:val="003D3BF5"/>
    <w:rsid w:val="003D7327"/>
    <w:rsid w:val="003E1DF8"/>
    <w:rsid w:val="003E1F24"/>
    <w:rsid w:val="003E424D"/>
    <w:rsid w:val="003E4E86"/>
    <w:rsid w:val="003E5F68"/>
    <w:rsid w:val="003F15AC"/>
    <w:rsid w:val="0040270C"/>
    <w:rsid w:val="004064F9"/>
    <w:rsid w:val="0041193E"/>
    <w:rsid w:val="00413B83"/>
    <w:rsid w:val="00421567"/>
    <w:rsid w:val="004238BD"/>
    <w:rsid w:val="00423A93"/>
    <w:rsid w:val="00423E90"/>
    <w:rsid w:val="00440251"/>
    <w:rsid w:val="004406D9"/>
    <w:rsid w:val="004420DF"/>
    <w:rsid w:val="00444B03"/>
    <w:rsid w:val="00445DA4"/>
    <w:rsid w:val="00447335"/>
    <w:rsid w:val="00454126"/>
    <w:rsid w:val="0045607C"/>
    <w:rsid w:val="004564BB"/>
    <w:rsid w:val="00464A88"/>
    <w:rsid w:val="00467E0B"/>
    <w:rsid w:val="004711B2"/>
    <w:rsid w:val="00471D5D"/>
    <w:rsid w:val="00472A44"/>
    <w:rsid w:val="00474C3B"/>
    <w:rsid w:val="00477C4B"/>
    <w:rsid w:val="00480860"/>
    <w:rsid w:val="00486CC1"/>
    <w:rsid w:val="00490AEC"/>
    <w:rsid w:val="00492413"/>
    <w:rsid w:val="00492AA8"/>
    <w:rsid w:val="00492B8E"/>
    <w:rsid w:val="00495651"/>
    <w:rsid w:val="0049609C"/>
    <w:rsid w:val="0049623E"/>
    <w:rsid w:val="004A0FD6"/>
    <w:rsid w:val="004A44FC"/>
    <w:rsid w:val="004A4B34"/>
    <w:rsid w:val="004A6D08"/>
    <w:rsid w:val="004B0BA3"/>
    <w:rsid w:val="004B401B"/>
    <w:rsid w:val="004B4642"/>
    <w:rsid w:val="004B609A"/>
    <w:rsid w:val="004C0C94"/>
    <w:rsid w:val="004C38E2"/>
    <w:rsid w:val="004C452C"/>
    <w:rsid w:val="004C55B3"/>
    <w:rsid w:val="004C62C4"/>
    <w:rsid w:val="004C7445"/>
    <w:rsid w:val="004D5D29"/>
    <w:rsid w:val="004E60FB"/>
    <w:rsid w:val="004E7179"/>
    <w:rsid w:val="004E7A0D"/>
    <w:rsid w:val="004F1FCC"/>
    <w:rsid w:val="004F6CB2"/>
    <w:rsid w:val="004F7BE2"/>
    <w:rsid w:val="004F7E17"/>
    <w:rsid w:val="005037B7"/>
    <w:rsid w:val="00505EA9"/>
    <w:rsid w:val="00507F03"/>
    <w:rsid w:val="005125D2"/>
    <w:rsid w:val="00512B27"/>
    <w:rsid w:val="00514704"/>
    <w:rsid w:val="00515229"/>
    <w:rsid w:val="005170ED"/>
    <w:rsid w:val="0052101F"/>
    <w:rsid w:val="005213BD"/>
    <w:rsid w:val="005230B5"/>
    <w:rsid w:val="00526CCA"/>
    <w:rsid w:val="00527564"/>
    <w:rsid w:val="005316DF"/>
    <w:rsid w:val="00531893"/>
    <w:rsid w:val="00531B9C"/>
    <w:rsid w:val="00532BEC"/>
    <w:rsid w:val="00533F43"/>
    <w:rsid w:val="005349E8"/>
    <w:rsid w:val="00536FF6"/>
    <w:rsid w:val="0053707F"/>
    <w:rsid w:val="00537B32"/>
    <w:rsid w:val="00545546"/>
    <w:rsid w:val="00547CB6"/>
    <w:rsid w:val="00551BDA"/>
    <w:rsid w:val="00552D51"/>
    <w:rsid w:val="0055302F"/>
    <w:rsid w:val="00553089"/>
    <w:rsid w:val="0055732F"/>
    <w:rsid w:val="0056245C"/>
    <w:rsid w:val="005626E6"/>
    <w:rsid w:val="00562CC5"/>
    <w:rsid w:val="00571226"/>
    <w:rsid w:val="005765F6"/>
    <w:rsid w:val="0058100F"/>
    <w:rsid w:val="005872CC"/>
    <w:rsid w:val="005879D2"/>
    <w:rsid w:val="00587F76"/>
    <w:rsid w:val="00591ABB"/>
    <w:rsid w:val="00591CF3"/>
    <w:rsid w:val="005A0295"/>
    <w:rsid w:val="005A0F84"/>
    <w:rsid w:val="005A3AE1"/>
    <w:rsid w:val="005A3D2F"/>
    <w:rsid w:val="005A4B0A"/>
    <w:rsid w:val="005A68A6"/>
    <w:rsid w:val="005B4F86"/>
    <w:rsid w:val="005B525A"/>
    <w:rsid w:val="005B5651"/>
    <w:rsid w:val="005C0A58"/>
    <w:rsid w:val="005C2611"/>
    <w:rsid w:val="005C3C0B"/>
    <w:rsid w:val="005D2B61"/>
    <w:rsid w:val="005D3FEF"/>
    <w:rsid w:val="005D5F9A"/>
    <w:rsid w:val="005D63C5"/>
    <w:rsid w:val="005E044D"/>
    <w:rsid w:val="005E16DA"/>
    <w:rsid w:val="005E1BAC"/>
    <w:rsid w:val="005E2C5B"/>
    <w:rsid w:val="005E3360"/>
    <w:rsid w:val="005E6EF0"/>
    <w:rsid w:val="005F4283"/>
    <w:rsid w:val="005F4858"/>
    <w:rsid w:val="005F5828"/>
    <w:rsid w:val="005F7988"/>
    <w:rsid w:val="005F7CAA"/>
    <w:rsid w:val="005F7D37"/>
    <w:rsid w:val="00600F64"/>
    <w:rsid w:val="00601578"/>
    <w:rsid w:val="006050DC"/>
    <w:rsid w:val="00606617"/>
    <w:rsid w:val="006105A3"/>
    <w:rsid w:val="00610B24"/>
    <w:rsid w:val="00613423"/>
    <w:rsid w:val="006134CD"/>
    <w:rsid w:val="00617CA2"/>
    <w:rsid w:val="00625847"/>
    <w:rsid w:val="0062749E"/>
    <w:rsid w:val="006506FB"/>
    <w:rsid w:val="00651480"/>
    <w:rsid w:val="00655956"/>
    <w:rsid w:val="00665AF9"/>
    <w:rsid w:val="0066644D"/>
    <w:rsid w:val="0067161B"/>
    <w:rsid w:val="0067161C"/>
    <w:rsid w:val="00671A38"/>
    <w:rsid w:val="00671B6C"/>
    <w:rsid w:val="006722E4"/>
    <w:rsid w:val="0067240F"/>
    <w:rsid w:val="00675289"/>
    <w:rsid w:val="0067564C"/>
    <w:rsid w:val="00675C60"/>
    <w:rsid w:val="00680C71"/>
    <w:rsid w:val="006906C1"/>
    <w:rsid w:val="006966E9"/>
    <w:rsid w:val="00696F09"/>
    <w:rsid w:val="006A07D7"/>
    <w:rsid w:val="006A1172"/>
    <w:rsid w:val="006A1371"/>
    <w:rsid w:val="006A49F6"/>
    <w:rsid w:val="006A6C29"/>
    <w:rsid w:val="006B25A0"/>
    <w:rsid w:val="006B30F6"/>
    <w:rsid w:val="006B74DE"/>
    <w:rsid w:val="006D1BE6"/>
    <w:rsid w:val="006D2267"/>
    <w:rsid w:val="006E2927"/>
    <w:rsid w:val="006E392B"/>
    <w:rsid w:val="006E4A80"/>
    <w:rsid w:val="006F0F35"/>
    <w:rsid w:val="006F1F2C"/>
    <w:rsid w:val="006F20C9"/>
    <w:rsid w:val="006F3D7A"/>
    <w:rsid w:val="006F5905"/>
    <w:rsid w:val="006F7756"/>
    <w:rsid w:val="00701850"/>
    <w:rsid w:val="00701DA2"/>
    <w:rsid w:val="00702497"/>
    <w:rsid w:val="00710241"/>
    <w:rsid w:val="007142D1"/>
    <w:rsid w:val="007147A7"/>
    <w:rsid w:val="0072352D"/>
    <w:rsid w:val="00732D74"/>
    <w:rsid w:val="00736C72"/>
    <w:rsid w:val="00742BD6"/>
    <w:rsid w:val="00744016"/>
    <w:rsid w:val="00747344"/>
    <w:rsid w:val="00747986"/>
    <w:rsid w:val="00747F14"/>
    <w:rsid w:val="0075284D"/>
    <w:rsid w:val="00755173"/>
    <w:rsid w:val="00756484"/>
    <w:rsid w:val="00760554"/>
    <w:rsid w:val="0076075A"/>
    <w:rsid w:val="00761A7F"/>
    <w:rsid w:val="00763D1F"/>
    <w:rsid w:val="00767037"/>
    <w:rsid w:val="00770E07"/>
    <w:rsid w:val="007728BE"/>
    <w:rsid w:val="00772A41"/>
    <w:rsid w:val="00773428"/>
    <w:rsid w:val="0077496C"/>
    <w:rsid w:val="00774D8A"/>
    <w:rsid w:val="007763A0"/>
    <w:rsid w:val="00781BCD"/>
    <w:rsid w:val="007837FC"/>
    <w:rsid w:val="00785429"/>
    <w:rsid w:val="0078724B"/>
    <w:rsid w:val="007904DC"/>
    <w:rsid w:val="00791DDA"/>
    <w:rsid w:val="00793016"/>
    <w:rsid w:val="007A0D76"/>
    <w:rsid w:val="007A18FB"/>
    <w:rsid w:val="007A2371"/>
    <w:rsid w:val="007A5C51"/>
    <w:rsid w:val="007A5E8F"/>
    <w:rsid w:val="007A701C"/>
    <w:rsid w:val="007B0099"/>
    <w:rsid w:val="007B3160"/>
    <w:rsid w:val="007B506F"/>
    <w:rsid w:val="007C3400"/>
    <w:rsid w:val="007C3803"/>
    <w:rsid w:val="007C3CD1"/>
    <w:rsid w:val="007C4CA2"/>
    <w:rsid w:val="007C7475"/>
    <w:rsid w:val="007D23EE"/>
    <w:rsid w:val="007D506D"/>
    <w:rsid w:val="007D6415"/>
    <w:rsid w:val="007D6897"/>
    <w:rsid w:val="007E1692"/>
    <w:rsid w:val="007E7050"/>
    <w:rsid w:val="007F2511"/>
    <w:rsid w:val="007F27CC"/>
    <w:rsid w:val="007F3E01"/>
    <w:rsid w:val="007F6276"/>
    <w:rsid w:val="007F6754"/>
    <w:rsid w:val="00801A22"/>
    <w:rsid w:val="00804897"/>
    <w:rsid w:val="00816E4A"/>
    <w:rsid w:val="00817E25"/>
    <w:rsid w:val="00821CBC"/>
    <w:rsid w:val="00831101"/>
    <w:rsid w:val="0083421A"/>
    <w:rsid w:val="008355C9"/>
    <w:rsid w:val="00835801"/>
    <w:rsid w:val="00836E6E"/>
    <w:rsid w:val="00837E40"/>
    <w:rsid w:val="008433C6"/>
    <w:rsid w:val="008523E3"/>
    <w:rsid w:val="00860158"/>
    <w:rsid w:val="008612F0"/>
    <w:rsid w:val="008628E3"/>
    <w:rsid w:val="00864530"/>
    <w:rsid w:val="00864DD0"/>
    <w:rsid w:val="00865636"/>
    <w:rsid w:val="00867DC4"/>
    <w:rsid w:val="00881C0C"/>
    <w:rsid w:val="008841AC"/>
    <w:rsid w:val="00884F94"/>
    <w:rsid w:val="008855AB"/>
    <w:rsid w:val="008879BC"/>
    <w:rsid w:val="008950C6"/>
    <w:rsid w:val="008A5051"/>
    <w:rsid w:val="008A79E7"/>
    <w:rsid w:val="008B11A8"/>
    <w:rsid w:val="008B2A26"/>
    <w:rsid w:val="008B6468"/>
    <w:rsid w:val="008C0A79"/>
    <w:rsid w:val="008C0BDC"/>
    <w:rsid w:val="008C4659"/>
    <w:rsid w:val="008C4A59"/>
    <w:rsid w:val="008C4AD4"/>
    <w:rsid w:val="008D211F"/>
    <w:rsid w:val="008E02BB"/>
    <w:rsid w:val="008E43BE"/>
    <w:rsid w:val="008E66B6"/>
    <w:rsid w:val="008F0B9E"/>
    <w:rsid w:val="008F1D0B"/>
    <w:rsid w:val="008F2378"/>
    <w:rsid w:val="009002DA"/>
    <w:rsid w:val="009011C6"/>
    <w:rsid w:val="00903D87"/>
    <w:rsid w:val="00904203"/>
    <w:rsid w:val="00910067"/>
    <w:rsid w:val="009141CD"/>
    <w:rsid w:val="009152C5"/>
    <w:rsid w:val="00915841"/>
    <w:rsid w:val="0091771C"/>
    <w:rsid w:val="00920DC3"/>
    <w:rsid w:val="00922931"/>
    <w:rsid w:val="009310F8"/>
    <w:rsid w:val="00932461"/>
    <w:rsid w:val="009373F3"/>
    <w:rsid w:val="00937ADA"/>
    <w:rsid w:val="00941584"/>
    <w:rsid w:val="00942FB8"/>
    <w:rsid w:val="00943D94"/>
    <w:rsid w:val="0094543B"/>
    <w:rsid w:val="00945586"/>
    <w:rsid w:val="00945819"/>
    <w:rsid w:val="00946585"/>
    <w:rsid w:val="009554C0"/>
    <w:rsid w:val="00962775"/>
    <w:rsid w:val="00975A06"/>
    <w:rsid w:val="009850A1"/>
    <w:rsid w:val="00986E22"/>
    <w:rsid w:val="00987A33"/>
    <w:rsid w:val="00993CD9"/>
    <w:rsid w:val="00994A18"/>
    <w:rsid w:val="00995761"/>
    <w:rsid w:val="00997095"/>
    <w:rsid w:val="009A11D0"/>
    <w:rsid w:val="009A37AE"/>
    <w:rsid w:val="009A43FB"/>
    <w:rsid w:val="009A4C69"/>
    <w:rsid w:val="009A6024"/>
    <w:rsid w:val="009B0394"/>
    <w:rsid w:val="009B0F71"/>
    <w:rsid w:val="009B13CC"/>
    <w:rsid w:val="009B2831"/>
    <w:rsid w:val="009B7016"/>
    <w:rsid w:val="009C2CFC"/>
    <w:rsid w:val="009C4A79"/>
    <w:rsid w:val="009C7E13"/>
    <w:rsid w:val="009D0389"/>
    <w:rsid w:val="009D03B3"/>
    <w:rsid w:val="009D29C0"/>
    <w:rsid w:val="009D36E7"/>
    <w:rsid w:val="009D65A9"/>
    <w:rsid w:val="009E3433"/>
    <w:rsid w:val="009E59C2"/>
    <w:rsid w:val="009F0030"/>
    <w:rsid w:val="009F142F"/>
    <w:rsid w:val="009F160D"/>
    <w:rsid w:val="009F333A"/>
    <w:rsid w:val="009F53A3"/>
    <w:rsid w:val="009F5DE2"/>
    <w:rsid w:val="009F5F6A"/>
    <w:rsid w:val="009F7A77"/>
    <w:rsid w:val="00A01A72"/>
    <w:rsid w:val="00A045C8"/>
    <w:rsid w:val="00A04C07"/>
    <w:rsid w:val="00A04D03"/>
    <w:rsid w:val="00A073F6"/>
    <w:rsid w:val="00A07EB1"/>
    <w:rsid w:val="00A106EE"/>
    <w:rsid w:val="00A15112"/>
    <w:rsid w:val="00A15EE1"/>
    <w:rsid w:val="00A15EF1"/>
    <w:rsid w:val="00A1636A"/>
    <w:rsid w:val="00A178D1"/>
    <w:rsid w:val="00A23DD1"/>
    <w:rsid w:val="00A25C13"/>
    <w:rsid w:val="00A27B10"/>
    <w:rsid w:val="00A32331"/>
    <w:rsid w:val="00A34B0A"/>
    <w:rsid w:val="00A36E04"/>
    <w:rsid w:val="00A37187"/>
    <w:rsid w:val="00A3E20C"/>
    <w:rsid w:val="00A47069"/>
    <w:rsid w:val="00A5263D"/>
    <w:rsid w:val="00A55546"/>
    <w:rsid w:val="00A57BAE"/>
    <w:rsid w:val="00A633E1"/>
    <w:rsid w:val="00A6375F"/>
    <w:rsid w:val="00A7175A"/>
    <w:rsid w:val="00A7193A"/>
    <w:rsid w:val="00A72B5B"/>
    <w:rsid w:val="00A82C87"/>
    <w:rsid w:val="00A86ED1"/>
    <w:rsid w:val="00A90ED4"/>
    <w:rsid w:val="00A92230"/>
    <w:rsid w:val="00A92BB3"/>
    <w:rsid w:val="00A95C2B"/>
    <w:rsid w:val="00AA088F"/>
    <w:rsid w:val="00AA221F"/>
    <w:rsid w:val="00AA2ABE"/>
    <w:rsid w:val="00AA2E2D"/>
    <w:rsid w:val="00AB01E6"/>
    <w:rsid w:val="00AB13E3"/>
    <w:rsid w:val="00AB1CC2"/>
    <w:rsid w:val="00AC2656"/>
    <w:rsid w:val="00AC27E4"/>
    <w:rsid w:val="00AC2A6F"/>
    <w:rsid w:val="00AC4E1C"/>
    <w:rsid w:val="00AE25EE"/>
    <w:rsid w:val="00AE2FF6"/>
    <w:rsid w:val="00AF6EA4"/>
    <w:rsid w:val="00AF74A1"/>
    <w:rsid w:val="00B034DA"/>
    <w:rsid w:val="00B03809"/>
    <w:rsid w:val="00B054E0"/>
    <w:rsid w:val="00B06646"/>
    <w:rsid w:val="00B07826"/>
    <w:rsid w:val="00B10DC8"/>
    <w:rsid w:val="00B11168"/>
    <w:rsid w:val="00B148AC"/>
    <w:rsid w:val="00B149AD"/>
    <w:rsid w:val="00B15FF4"/>
    <w:rsid w:val="00B17663"/>
    <w:rsid w:val="00B17EF4"/>
    <w:rsid w:val="00B2359B"/>
    <w:rsid w:val="00B24E92"/>
    <w:rsid w:val="00B26178"/>
    <w:rsid w:val="00B27888"/>
    <w:rsid w:val="00B3362F"/>
    <w:rsid w:val="00B375E3"/>
    <w:rsid w:val="00B401AD"/>
    <w:rsid w:val="00B42781"/>
    <w:rsid w:val="00B428BA"/>
    <w:rsid w:val="00B435C2"/>
    <w:rsid w:val="00B44893"/>
    <w:rsid w:val="00B45A96"/>
    <w:rsid w:val="00B51610"/>
    <w:rsid w:val="00B51EB4"/>
    <w:rsid w:val="00B53792"/>
    <w:rsid w:val="00B606CE"/>
    <w:rsid w:val="00B64836"/>
    <w:rsid w:val="00B73E6D"/>
    <w:rsid w:val="00B76406"/>
    <w:rsid w:val="00B83E1A"/>
    <w:rsid w:val="00B8452A"/>
    <w:rsid w:val="00B859CC"/>
    <w:rsid w:val="00B8610E"/>
    <w:rsid w:val="00B9202D"/>
    <w:rsid w:val="00B94299"/>
    <w:rsid w:val="00B974A1"/>
    <w:rsid w:val="00BA08F0"/>
    <w:rsid w:val="00BA1751"/>
    <w:rsid w:val="00BA48B1"/>
    <w:rsid w:val="00BA7189"/>
    <w:rsid w:val="00BB0DD1"/>
    <w:rsid w:val="00BB4E24"/>
    <w:rsid w:val="00BB6D33"/>
    <w:rsid w:val="00BB72C8"/>
    <w:rsid w:val="00BC06A7"/>
    <w:rsid w:val="00BC0E2D"/>
    <w:rsid w:val="00BC218B"/>
    <w:rsid w:val="00BC373F"/>
    <w:rsid w:val="00BC4F2D"/>
    <w:rsid w:val="00BC51AA"/>
    <w:rsid w:val="00BC76A2"/>
    <w:rsid w:val="00BD4A29"/>
    <w:rsid w:val="00BD79BD"/>
    <w:rsid w:val="00BE0D86"/>
    <w:rsid w:val="00BE1C79"/>
    <w:rsid w:val="00BE2497"/>
    <w:rsid w:val="00BE2A7B"/>
    <w:rsid w:val="00BE6DB8"/>
    <w:rsid w:val="00BE6F3C"/>
    <w:rsid w:val="00BF02EC"/>
    <w:rsid w:val="00BF0E22"/>
    <w:rsid w:val="00BF1E5B"/>
    <w:rsid w:val="00BF42CC"/>
    <w:rsid w:val="00BF7EEE"/>
    <w:rsid w:val="00C000CF"/>
    <w:rsid w:val="00C00AA4"/>
    <w:rsid w:val="00C00F7C"/>
    <w:rsid w:val="00C0327A"/>
    <w:rsid w:val="00C03750"/>
    <w:rsid w:val="00C10EDF"/>
    <w:rsid w:val="00C113D3"/>
    <w:rsid w:val="00C17D61"/>
    <w:rsid w:val="00C23277"/>
    <w:rsid w:val="00C23996"/>
    <w:rsid w:val="00C26026"/>
    <w:rsid w:val="00C278B1"/>
    <w:rsid w:val="00C30592"/>
    <w:rsid w:val="00C33142"/>
    <w:rsid w:val="00C34C9B"/>
    <w:rsid w:val="00C3707D"/>
    <w:rsid w:val="00C3735D"/>
    <w:rsid w:val="00C3782F"/>
    <w:rsid w:val="00C43390"/>
    <w:rsid w:val="00C51D90"/>
    <w:rsid w:val="00C54108"/>
    <w:rsid w:val="00C5483D"/>
    <w:rsid w:val="00C57A18"/>
    <w:rsid w:val="00C622E3"/>
    <w:rsid w:val="00C63076"/>
    <w:rsid w:val="00C640A0"/>
    <w:rsid w:val="00C6572E"/>
    <w:rsid w:val="00C65E4B"/>
    <w:rsid w:val="00C71B6C"/>
    <w:rsid w:val="00C7210E"/>
    <w:rsid w:val="00C7310F"/>
    <w:rsid w:val="00C775C6"/>
    <w:rsid w:val="00C820CC"/>
    <w:rsid w:val="00C82500"/>
    <w:rsid w:val="00C8455D"/>
    <w:rsid w:val="00C9588B"/>
    <w:rsid w:val="00C95CFE"/>
    <w:rsid w:val="00CA0BEF"/>
    <w:rsid w:val="00CA390E"/>
    <w:rsid w:val="00CA5321"/>
    <w:rsid w:val="00CA5A4A"/>
    <w:rsid w:val="00CA63F3"/>
    <w:rsid w:val="00CB13E6"/>
    <w:rsid w:val="00CB291B"/>
    <w:rsid w:val="00CB37A5"/>
    <w:rsid w:val="00CC08DA"/>
    <w:rsid w:val="00CC4294"/>
    <w:rsid w:val="00CD0E8A"/>
    <w:rsid w:val="00CD3120"/>
    <w:rsid w:val="00CE4DB0"/>
    <w:rsid w:val="00CF2DB3"/>
    <w:rsid w:val="00CF4166"/>
    <w:rsid w:val="00D02EFA"/>
    <w:rsid w:val="00D03601"/>
    <w:rsid w:val="00D05652"/>
    <w:rsid w:val="00D05CBF"/>
    <w:rsid w:val="00D07976"/>
    <w:rsid w:val="00D079DD"/>
    <w:rsid w:val="00D1198C"/>
    <w:rsid w:val="00D119EC"/>
    <w:rsid w:val="00D270DE"/>
    <w:rsid w:val="00D307E7"/>
    <w:rsid w:val="00D327ED"/>
    <w:rsid w:val="00D42323"/>
    <w:rsid w:val="00D4391F"/>
    <w:rsid w:val="00D446AC"/>
    <w:rsid w:val="00D463DD"/>
    <w:rsid w:val="00D50063"/>
    <w:rsid w:val="00D51340"/>
    <w:rsid w:val="00D5501C"/>
    <w:rsid w:val="00D5521C"/>
    <w:rsid w:val="00D62DAD"/>
    <w:rsid w:val="00D64395"/>
    <w:rsid w:val="00D646BB"/>
    <w:rsid w:val="00D64721"/>
    <w:rsid w:val="00D700E2"/>
    <w:rsid w:val="00D70EAB"/>
    <w:rsid w:val="00D71469"/>
    <w:rsid w:val="00D74429"/>
    <w:rsid w:val="00D7518B"/>
    <w:rsid w:val="00D762AC"/>
    <w:rsid w:val="00D77086"/>
    <w:rsid w:val="00D834AC"/>
    <w:rsid w:val="00D85C54"/>
    <w:rsid w:val="00D97B2E"/>
    <w:rsid w:val="00DA17F5"/>
    <w:rsid w:val="00DA20D1"/>
    <w:rsid w:val="00DA2545"/>
    <w:rsid w:val="00DA3E30"/>
    <w:rsid w:val="00DA540F"/>
    <w:rsid w:val="00DB6C48"/>
    <w:rsid w:val="00DB73F0"/>
    <w:rsid w:val="00DC2191"/>
    <w:rsid w:val="00DC51DB"/>
    <w:rsid w:val="00DC79DC"/>
    <w:rsid w:val="00DD0A7D"/>
    <w:rsid w:val="00DD6A3C"/>
    <w:rsid w:val="00DE1A7F"/>
    <w:rsid w:val="00DE57F4"/>
    <w:rsid w:val="00DF067B"/>
    <w:rsid w:val="00DF0F74"/>
    <w:rsid w:val="00DF2562"/>
    <w:rsid w:val="00DF26D4"/>
    <w:rsid w:val="00E02060"/>
    <w:rsid w:val="00E029C4"/>
    <w:rsid w:val="00E02CB7"/>
    <w:rsid w:val="00E02CFF"/>
    <w:rsid w:val="00E058AD"/>
    <w:rsid w:val="00E1295C"/>
    <w:rsid w:val="00E12B68"/>
    <w:rsid w:val="00E1595A"/>
    <w:rsid w:val="00E20D0C"/>
    <w:rsid w:val="00E33245"/>
    <w:rsid w:val="00E3456D"/>
    <w:rsid w:val="00E350C8"/>
    <w:rsid w:val="00E36411"/>
    <w:rsid w:val="00E36796"/>
    <w:rsid w:val="00E4124D"/>
    <w:rsid w:val="00E438A3"/>
    <w:rsid w:val="00E504CC"/>
    <w:rsid w:val="00E517EE"/>
    <w:rsid w:val="00E54CF4"/>
    <w:rsid w:val="00E55A5C"/>
    <w:rsid w:val="00E56A20"/>
    <w:rsid w:val="00E56CD8"/>
    <w:rsid w:val="00E572F7"/>
    <w:rsid w:val="00E60D2E"/>
    <w:rsid w:val="00E61D69"/>
    <w:rsid w:val="00E6325D"/>
    <w:rsid w:val="00E6568B"/>
    <w:rsid w:val="00E70948"/>
    <w:rsid w:val="00E73697"/>
    <w:rsid w:val="00E80037"/>
    <w:rsid w:val="00E80065"/>
    <w:rsid w:val="00E8069F"/>
    <w:rsid w:val="00E817F8"/>
    <w:rsid w:val="00E82F8B"/>
    <w:rsid w:val="00E84065"/>
    <w:rsid w:val="00E84237"/>
    <w:rsid w:val="00E84C4D"/>
    <w:rsid w:val="00E85537"/>
    <w:rsid w:val="00E964E8"/>
    <w:rsid w:val="00EA38BE"/>
    <w:rsid w:val="00EA5D44"/>
    <w:rsid w:val="00EA608E"/>
    <w:rsid w:val="00EB185A"/>
    <w:rsid w:val="00EB3303"/>
    <w:rsid w:val="00EB5339"/>
    <w:rsid w:val="00EB6BA2"/>
    <w:rsid w:val="00EB7FDE"/>
    <w:rsid w:val="00EC1A66"/>
    <w:rsid w:val="00ED16D2"/>
    <w:rsid w:val="00ED5887"/>
    <w:rsid w:val="00ED6B8A"/>
    <w:rsid w:val="00EE3DD0"/>
    <w:rsid w:val="00EE4879"/>
    <w:rsid w:val="00EF0141"/>
    <w:rsid w:val="00EF3710"/>
    <w:rsid w:val="00EF39AB"/>
    <w:rsid w:val="00EF4E44"/>
    <w:rsid w:val="00EF6D0B"/>
    <w:rsid w:val="00F0154E"/>
    <w:rsid w:val="00F1246A"/>
    <w:rsid w:val="00F20A3C"/>
    <w:rsid w:val="00F20E05"/>
    <w:rsid w:val="00F233C1"/>
    <w:rsid w:val="00F27B11"/>
    <w:rsid w:val="00F3335C"/>
    <w:rsid w:val="00F3644C"/>
    <w:rsid w:val="00F4277B"/>
    <w:rsid w:val="00F436F4"/>
    <w:rsid w:val="00F46821"/>
    <w:rsid w:val="00F47ED7"/>
    <w:rsid w:val="00F50816"/>
    <w:rsid w:val="00F50C5A"/>
    <w:rsid w:val="00F54BA4"/>
    <w:rsid w:val="00F54FE3"/>
    <w:rsid w:val="00F56C50"/>
    <w:rsid w:val="00F61147"/>
    <w:rsid w:val="00F63EE4"/>
    <w:rsid w:val="00F65245"/>
    <w:rsid w:val="00F72328"/>
    <w:rsid w:val="00F7275A"/>
    <w:rsid w:val="00F771E5"/>
    <w:rsid w:val="00F81A5F"/>
    <w:rsid w:val="00F82990"/>
    <w:rsid w:val="00F832C1"/>
    <w:rsid w:val="00F9024A"/>
    <w:rsid w:val="00F9154F"/>
    <w:rsid w:val="00F9385F"/>
    <w:rsid w:val="00F93A5A"/>
    <w:rsid w:val="00F94E98"/>
    <w:rsid w:val="00F955E5"/>
    <w:rsid w:val="00F95D9C"/>
    <w:rsid w:val="00F97F8A"/>
    <w:rsid w:val="00FA0618"/>
    <w:rsid w:val="00FA0E82"/>
    <w:rsid w:val="00FA4D5F"/>
    <w:rsid w:val="00FA585D"/>
    <w:rsid w:val="00FA6B18"/>
    <w:rsid w:val="00FB2E9C"/>
    <w:rsid w:val="00FB6FF5"/>
    <w:rsid w:val="00FC03C3"/>
    <w:rsid w:val="00FC2408"/>
    <w:rsid w:val="00FC4A16"/>
    <w:rsid w:val="00FE7A9C"/>
    <w:rsid w:val="00FE7E66"/>
    <w:rsid w:val="00FEC438"/>
    <w:rsid w:val="00FF71B9"/>
    <w:rsid w:val="01251D3D"/>
    <w:rsid w:val="0160ADC3"/>
    <w:rsid w:val="01692F23"/>
    <w:rsid w:val="019A5424"/>
    <w:rsid w:val="01C0AB6C"/>
    <w:rsid w:val="02076DC5"/>
    <w:rsid w:val="02598124"/>
    <w:rsid w:val="02B971A4"/>
    <w:rsid w:val="02BD3575"/>
    <w:rsid w:val="02CCB996"/>
    <w:rsid w:val="0307AD0A"/>
    <w:rsid w:val="0320F9B6"/>
    <w:rsid w:val="03623AB0"/>
    <w:rsid w:val="0371E030"/>
    <w:rsid w:val="039DB2F4"/>
    <w:rsid w:val="03A43E81"/>
    <w:rsid w:val="03CD685D"/>
    <w:rsid w:val="04243A74"/>
    <w:rsid w:val="04376830"/>
    <w:rsid w:val="0438D59E"/>
    <w:rsid w:val="043FEC27"/>
    <w:rsid w:val="046DB366"/>
    <w:rsid w:val="04B7FB38"/>
    <w:rsid w:val="04E1CDC5"/>
    <w:rsid w:val="04EB6042"/>
    <w:rsid w:val="051DDB83"/>
    <w:rsid w:val="05293874"/>
    <w:rsid w:val="0558D935"/>
    <w:rsid w:val="05804794"/>
    <w:rsid w:val="0593341A"/>
    <w:rsid w:val="05A2F2C9"/>
    <w:rsid w:val="05A3DFB8"/>
    <w:rsid w:val="05D91BF9"/>
    <w:rsid w:val="060555F3"/>
    <w:rsid w:val="0674A5F6"/>
    <w:rsid w:val="06756DEC"/>
    <w:rsid w:val="06F5F442"/>
    <w:rsid w:val="06F75705"/>
    <w:rsid w:val="0701116F"/>
    <w:rsid w:val="07019075"/>
    <w:rsid w:val="070AD8A8"/>
    <w:rsid w:val="076189CD"/>
    <w:rsid w:val="0771C5C8"/>
    <w:rsid w:val="07C896C9"/>
    <w:rsid w:val="08678405"/>
    <w:rsid w:val="0888010C"/>
    <w:rsid w:val="08E92874"/>
    <w:rsid w:val="08F51EF9"/>
    <w:rsid w:val="090D1DD7"/>
    <w:rsid w:val="092C35F0"/>
    <w:rsid w:val="0936EED4"/>
    <w:rsid w:val="09867724"/>
    <w:rsid w:val="099CA4AC"/>
    <w:rsid w:val="09D8749E"/>
    <w:rsid w:val="09DBC739"/>
    <w:rsid w:val="0A36D273"/>
    <w:rsid w:val="0A5BA93A"/>
    <w:rsid w:val="0A6DD619"/>
    <w:rsid w:val="0AC18371"/>
    <w:rsid w:val="0AD1D4D2"/>
    <w:rsid w:val="0ADCD869"/>
    <w:rsid w:val="0ADE23D7"/>
    <w:rsid w:val="0AE33195"/>
    <w:rsid w:val="0B51F5F1"/>
    <w:rsid w:val="0B52E7F9"/>
    <w:rsid w:val="0B7CE81E"/>
    <w:rsid w:val="0B82985F"/>
    <w:rsid w:val="0BA0D70A"/>
    <w:rsid w:val="0BBC0525"/>
    <w:rsid w:val="0BD28CB2"/>
    <w:rsid w:val="0BD34280"/>
    <w:rsid w:val="0BDE8B63"/>
    <w:rsid w:val="0C013C11"/>
    <w:rsid w:val="0C439ABB"/>
    <w:rsid w:val="0C8B0B74"/>
    <w:rsid w:val="0CBDDAA6"/>
    <w:rsid w:val="0CC451E7"/>
    <w:rsid w:val="0D03B601"/>
    <w:rsid w:val="0D0B4EEF"/>
    <w:rsid w:val="0D0D9A72"/>
    <w:rsid w:val="0D33A9D8"/>
    <w:rsid w:val="0DAA7053"/>
    <w:rsid w:val="0EAAB0C0"/>
    <w:rsid w:val="0EB460A7"/>
    <w:rsid w:val="0EB73298"/>
    <w:rsid w:val="0EC42BEF"/>
    <w:rsid w:val="0F0691F0"/>
    <w:rsid w:val="0F0EDBC7"/>
    <w:rsid w:val="0F338ABB"/>
    <w:rsid w:val="0F35EA55"/>
    <w:rsid w:val="0F58B677"/>
    <w:rsid w:val="0F5E1FA4"/>
    <w:rsid w:val="0F7AF213"/>
    <w:rsid w:val="0F924621"/>
    <w:rsid w:val="10330323"/>
    <w:rsid w:val="10A62F2B"/>
    <w:rsid w:val="10F9F0BF"/>
    <w:rsid w:val="1115AFFC"/>
    <w:rsid w:val="112172E1"/>
    <w:rsid w:val="11373801"/>
    <w:rsid w:val="11421D73"/>
    <w:rsid w:val="1179F318"/>
    <w:rsid w:val="11AFB52E"/>
    <w:rsid w:val="11D04860"/>
    <w:rsid w:val="11E6F355"/>
    <w:rsid w:val="11F773BA"/>
    <w:rsid w:val="128B6348"/>
    <w:rsid w:val="12A09424"/>
    <w:rsid w:val="12B07B9D"/>
    <w:rsid w:val="12BCCCCB"/>
    <w:rsid w:val="12BFA036"/>
    <w:rsid w:val="12DB6559"/>
    <w:rsid w:val="13453093"/>
    <w:rsid w:val="137751B7"/>
    <w:rsid w:val="13957160"/>
    <w:rsid w:val="1396ADF9"/>
    <w:rsid w:val="13CC71A4"/>
    <w:rsid w:val="1428DB3A"/>
    <w:rsid w:val="14407633"/>
    <w:rsid w:val="144B02D9"/>
    <w:rsid w:val="144DF44B"/>
    <w:rsid w:val="1453D69E"/>
    <w:rsid w:val="1458032B"/>
    <w:rsid w:val="14B35222"/>
    <w:rsid w:val="14BA214D"/>
    <w:rsid w:val="14D3E573"/>
    <w:rsid w:val="14F3584E"/>
    <w:rsid w:val="15213100"/>
    <w:rsid w:val="1551B92A"/>
    <w:rsid w:val="155F5778"/>
    <w:rsid w:val="15851D3F"/>
    <w:rsid w:val="15BEB214"/>
    <w:rsid w:val="15D4A78D"/>
    <w:rsid w:val="15FC4C2D"/>
    <w:rsid w:val="161B55D4"/>
    <w:rsid w:val="162D648C"/>
    <w:rsid w:val="1646FC59"/>
    <w:rsid w:val="16D1D7EF"/>
    <w:rsid w:val="16E5E6DD"/>
    <w:rsid w:val="16EB74B9"/>
    <w:rsid w:val="16EC9DF1"/>
    <w:rsid w:val="16F39E8E"/>
    <w:rsid w:val="1728C58A"/>
    <w:rsid w:val="17384ECC"/>
    <w:rsid w:val="17965E55"/>
    <w:rsid w:val="180D5ED9"/>
    <w:rsid w:val="18397B84"/>
    <w:rsid w:val="18C3E10C"/>
    <w:rsid w:val="18D200A1"/>
    <w:rsid w:val="18D72A24"/>
    <w:rsid w:val="190C02C0"/>
    <w:rsid w:val="1956A5F7"/>
    <w:rsid w:val="1A182ABE"/>
    <w:rsid w:val="1A3EBB26"/>
    <w:rsid w:val="1A82D3EB"/>
    <w:rsid w:val="1A987AA8"/>
    <w:rsid w:val="1AE3FFA8"/>
    <w:rsid w:val="1AEDBB92"/>
    <w:rsid w:val="1AF70BB8"/>
    <w:rsid w:val="1B156BFF"/>
    <w:rsid w:val="1B33BB24"/>
    <w:rsid w:val="1B6A4970"/>
    <w:rsid w:val="1B713E3E"/>
    <w:rsid w:val="1BA2AE86"/>
    <w:rsid w:val="1BAA2755"/>
    <w:rsid w:val="1BB74793"/>
    <w:rsid w:val="1C1060D2"/>
    <w:rsid w:val="1C1362DE"/>
    <w:rsid w:val="1C19BB03"/>
    <w:rsid w:val="1C69C4A2"/>
    <w:rsid w:val="1C8BEF81"/>
    <w:rsid w:val="1C9C6173"/>
    <w:rsid w:val="1CABFDDE"/>
    <w:rsid w:val="1CBCDBAF"/>
    <w:rsid w:val="1CC5CCE3"/>
    <w:rsid w:val="1CE90DBF"/>
    <w:rsid w:val="1CF6BA7A"/>
    <w:rsid w:val="1CF7834E"/>
    <w:rsid w:val="1CF7AF9A"/>
    <w:rsid w:val="1CFFE5FC"/>
    <w:rsid w:val="1D162849"/>
    <w:rsid w:val="1D16C928"/>
    <w:rsid w:val="1D4C6EBF"/>
    <w:rsid w:val="1D8D6014"/>
    <w:rsid w:val="1D9ACE3E"/>
    <w:rsid w:val="1DAEA14C"/>
    <w:rsid w:val="1DB1A563"/>
    <w:rsid w:val="1DD00DFA"/>
    <w:rsid w:val="1DD6670E"/>
    <w:rsid w:val="1E06F061"/>
    <w:rsid w:val="1E0BDC98"/>
    <w:rsid w:val="1E29355B"/>
    <w:rsid w:val="1E346882"/>
    <w:rsid w:val="1E394630"/>
    <w:rsid w:val="1E49AEE1"/>
    <w:rsid w:val="1E5B6ED3"/>
    <w:rsid w:val="1E7BB6E1"/>
    <w:rsid w:val="1E8FBB86"/>
    <w:rsid w:val="1E95D92C"/>
    <w:rsid w:val="1EE515A6"/>
    <w:rsid w:val="1EE67B90"/>
    <w:rsid w:val="1EF6B3B2"/>
    <w:rsid w:val="1EFFBA93"/>
    <w:rsid w:val="1F0A4FAD"/>
    <w:rsid w:val="1F384811"/>
    <w:rsid w:val="1F5A3DC8"/>
    <w:rsid w:val="1F62AE98"/>
    <w:rsid w:val="1F98C8BB"/>
    <w:rsid w:val="1F9F6519"/>
    <w:rsid w:val="1FB01A5A"/>
    <w:rsid w:val="1FC9704A"/>
    <w:rsid w:val="1FF0B18B"/>
    <w:rsid w:val="1FF4DED8"/>
    <w:rsid w:val="2022DFF1"/>
    <w:rsid w:val="204CA49B"/>
    <w:rsid w:val="205503DD"/>
    <w:rsid w:val="205BC469"/>
    <w:rsid w:val="20CEAA2B"/>
    <w:rsid w:val="20DBF9ED"/>
    <w:rsid w:val="2118E206"/>
    <w:rsid w:val="2131AD72"/>
    <w:rsid w:val="21336761"/>
    <w:rsid w:val="2159EFB4"/>
    <w:rsid w:val="21D2DB37"/>
    <w:rsid w:val="22299FCD"/>
    <w:rsid w:val="22369BFC"/>
    <w:rsid w:val="224F44FA"/>
    <w:rsid w:val="2266C308"/>
    <w:rsid w:val="228E482D"/>
    <w:rsid w:val="22ECD058"/>
    <w:rsid w:val="22EF55FF"/>
    <w:rsid w:val="23161776"/>
    <w:rsid w:val="23281CFF"/>
    <w:rsid w:val="234088A2"/>
    <w:rsid w:val="2361249E"/>
    <w:rsid w:val="23864F01"/>
    <w:rsid w:val="23B2E35A"/>
    <w:rsid w:val="23C03A00"/>
    <w:rsid w:val="23C25721"/>
    <w:rsid w:val="23CD1803"/>
    <w:rsid w:val="23F357E9"/>
    <w:rsid w:val="23FC4664"/>
    <w:rsid w:val="2401A06D"/>
    <w:rsid w:val="24089E80"/>
    <w:rsid w:val="24A5EE0A"/>
    <w:rsid w:val="24A9CD4E"/>
    <w:rsid w:val="24B39F3C"/>
    <w:rsid w:val="24FD63DF"/>
    <w:rsid w:val="2506A57E"/>
    <w:rsid w:val="250D050D"/>
    <w:rsid w:val="251B03CA"/>
    <w:rsid w:val="2525C78A"/>
    <w:rsid w:val="252D08A9"/>
    <w:rsid w:val="25332D90"/>
    <w:rsid w:val="25425560"/>
    <w:rsid w:val="255C06BB"/>
    <w:rsid w:val="255E8314"/>
    <w:rsid w:val="2562B05D"/>
    <w:rsid w:val="257097F5"/>
    <w:rsid w:val="259EB47E"/>
    <w:rsid w:val="259ED5B8"/>
    <w:rsid w:val="2614043C"/>
    <w:rsid w:val="26210248"/>
    <w:rsid w:val="26B33E47"/>
    <w:rsid w:val="271040BB"/>
    <w:rsid w:val="272233B6"/>
    <w:rsid w:val="273AA395"/>
    <w:rsid w:val="277B9B0D"/>
    <w:rsid w:val="27850E38"/>
    <w:rsid w:val="278C9509"/>
    <w:rsid w:val="27AD379F"/>
    <w:rsid w:val="27C4C6AA"/>
    <w:rsid w:val="27F8A2ED"/>
    <w:rsid w:val="2814CFC3"/>
    <w:rsid w:val="2822601B"/>
    <w:rsid w:val="2833707C"/>
    <w:rsid w:val="2836015C"/>
    <w:rsid w:val="283C3AF6"/>
    <w:rsid w:val="285488BA"/>
    <w:rsid w:val="2874C81E"/>
    <w:rsid w:val="289BD33E"/>
    <w:rsid w:val="28B284A2"/>
    <w:rsid w:val="290021C5"/>
    <w:rsid w:val="295F3B50"/>
    <w:rsid w:val="297363FD"/>
    <w:rsid w:val="29A75B58"/>
    <w:rsid w:val="29B19A53"/>
    <w:rsid w:val="29B57CFE"/>
    <w:rsid w:val="29C42D6E"/>
    <w:rsid w:val="29CC29FD"/>
    <w:rsid w:val="29DBED3F"/>
    <w:rsid w:val="29ED9F7E"/>
    <w:rsid w:val="2A05B40B"/>
    <w:rsid w:val="2A4FF8C6"/>
    <w:rsid w:val="2A76FF00"/>
    <w:rsid w:val="2ACD2655"/>
    <w:rsid w:val="2B2A6927"/>
    <w:rsid w:val="2B6298EA"/>
    <w:rsid w:val="2B75E560"/>
    <w:rsid w:val="2B7872EE"/>
    <w:rsid w:val="2B9E944D"/>
    <w:rsid w:val="2B9F9A87"/>
    <w:rsid w:val="2BF55133"/>
    <w:rsid w:val="2C166300"/>
    <w:rsid w:val="2C1C59D0"/>
    <w:rsid w:val="2C2400D6"/>
    <w:rsid w:val="2C927A9A"/>
    <w:rsid w:val="2CA8D532"/>
    <w:rsid w:val="2CAA996D"/>
    <w:rsid w:val="2CB1ACD3"/>
    <w:rsid w:val="2CB7215C"/>
    <w:rsid w:val="2CD3BBEC"/>
    <w:rsid w:val="2CD4F4E8"/>
    <w:rsid w:val="2CE5C94E"/>
    <w:rsid w:val="2CF70888"/>
    <w:rsid w:val="2D2B28C1"/>
    <w:rsid w:val="2D5927F9"/>
    <w:rsid w:val="2D5EE71D"/>
    <w:rsid w:val="2D7DE45E"/>
    <w:rsid w:val="2D840AD5"/>
    <w:rsid w:val="2D96F78D"/>
    <w:rsid w:val="2D989E01"/>
    <w:rsid w:val="2DD53B3F"/>
    <w:rsid w:val="2DDB22FF"/>
    <w:rsid w:val="2E20F902"/>
    <w:rsid w:val="2E308069"/>
    <w:rsid w:val="2EE1249C"/>
    <w:rsid w:val="2EE2F7C0"/>
    <w:rsid w:val="2EF68C8A"/>
    <w:rsid w:val="2F1277E8"/>
    <w:rsid w:val="2F324860"/>
    <w:rsid w:val="2F698EBF"/>
    <w:rsid w:val="2F87694E"/>
    <w:rsid w:val="2F88BAD2"/>
    <w:rsid w:val="2FC75BB5"/>
    <w:rsid w:val="2FDA5679"/>
    <w:rsid w:val="2FFAFF90"/>
    <w:rsid w:val="300C11D9"/>
    <w:rsid w:val="300C541B"/>
    <w:rsid w:val="3072F5AD"/>
    <w:rsid w:val="30787815"/>
    <w:rsid w:val="307A7AFA"/>
    <w:rsid w:val="30CE0F07"/>
    <w:rsid w:val="30E4F0EB"/>
    <w:rsid w:val="30ECB557"/>
    <w:rsid w:val="31045915"/>
    <w:rsid w:val="3106FCA5"/>
    <w:rsid w:val="31080746"/>
    <w:rsid w:val="314CF3B8"/>
    <w:rsid w:val="317A4561"/>
    <w:rsid w:val="317CA44D"/>
    <w:rsid w:val="31849816"/>
    <w:rsid w:val="3184E24E"/>
    <w:rsid w:val="31BAC284"/>
    <w:rsid w:val="31D99285"/>
    <w:rsid w:val="320F3D2A"/>
    <w:rsid w:val="32109727"/>
    <w:rsid w:val="3228F255"/>
    <w:rsid w:val="32728552"/>
    <w:rsid w:val="3288990D"/>
    <w:rsid w:val="32A2A2A6"/>
    <w:rsid w:val="32B34483"/>
    <w:rsid w:val="331781A8"/>
    <w:rsid w:val="33557E84"/>
    <w:rsid w:val="336504F4"/>
    <w:rsid w:val="337B504E"/>
    <w:rsid w:val="3386809E"/>
    <w:rsid w:val="338FF663"/>
    <w:rsid w:val="33A9B025"/>
    <w:rsid w:val="3417393E"/>
    <w:rsid w:val="3419E28C"/>
    <w:rsid w:val="34600BA4"/>
    <w:rsid w:val="3468812D"/>
    <w:rsid w:val="347354C1"/>
    <w:rsid w:val="348C34BA"/>
    <w:rsid w:val="348D16C2"/>
    <w:rsid w:val="34D336EA"/>
    <w:rsid w:val="350DF480"/>
    <w:rsid w:val="350ED1B0"/>
    <w:rsid w:val="35369318"/>
    <w:rsid w:val="35627289"/>
    <w:rsid w:val="359E8B01"/>
    <w:rsid w:val="35B4DD32"/>
    <w:rsid w:val="35BFE97D"/>
    <w:rsid w:val="3601C33D"/>
    <w:rsid w:val="3608E58B"/>
    <w:rsid w:val="361A11F4"/>
    <w:rsid w:val="363079BF"/>
    <w:rsid w:val="36630B44"/>
    <w:rsid w:val="36948EC2"/>
    <w:rsid w:val="36B4F46E"/>
    <w:rsid w:val="36E56550"/>
    <w:rsid w:val="37000B37"/>
    <w:rsid w:val="379ECA61"/>
    <w:rsid w:val="37A78BA2"/>
    <w:rsid w:val="3801ACF5"/>
    <w:rsid w:val="3814AE75"/>
    <w:rsid w:val="3861F7CB"/>
    <w:rsid w:val="38A247E2"/>
    <w:rsid w:val="38E6132F"/>
    <w:rsid w:val="39405C0E"/>
    <w:rsid w:val="39563D60"/>
    <w:rsid w:val="39A4009E"/>
    <w:rsid w:val="39DAC2A6"/>
    <w:rsid w:val="3A49F59A"/>
    <w:rsid w:val="3A6A3989"/>
    <w:rsid w:val="3A805050"/>
    <w:rsid w:val="3AADE1BD"/>
    <w:rsid w:val="3AC0AE8F"/>
    <w:rsid w:val="3B0CE9A6"/>
    <w:rsid w:val="3B3A0D25"/>
    <w:rsid w:val="3B3B85B5"/>
    <w:rsid w:val="3B5D6793"/>
    <w:rsid w:val="3B74BA02"/>
    <w:rsid w:val="3B9247D0"/>
    <w:rsid w:val="3C41B3B4"/>
    <w:rsid w:val="3C5CB89D"/>
    <w:rsid w:val="3C69D774"/>
    <w:rsid w:val="3C6B498C"/>
    <w:rsid w:val="3C7BEF42"/>
    <w:rsid w:val="3CD2012C"/>
    <w:rsid w:val="3CE41EBE"/>
    <w:rsid w:val="3D23BB59"/>
    <w:rsid w:val="3D3B6472"/>
    <w:rsid w:val="3D5D06E3"/>
    <w:rsid w:val="3D90F33F"/>
    <w:rsid w:val="3D94254F"/>
    <w:rsid w:val="3E03B33D"/>
    <w:rsid w:val="3E280511"/>
    <w:rsid w:val="3E353BF5"/>
    <w:rsid w:val="3E4B32F3"/>
    <w:rsid w:val="3E5FCA1F"/>
    <w:rsid w:val="3EB4FBE2"/>
    <w:rsid w:val="3EF7ECC5"/>
    <w:rsid w:val="3F116942"/>
    <w:rsid w:val="3F28E9B0"/>
    <w:rsid w:val="3F55097F"/>
    <w:rsid w:val="3FDB6FBB"/>
    <w:rsid w:val="400E5A6D"/>
    <w:rsid w:val="4076AE6D"/>
    <w:rsid w:val="40F14EFB"/>
    <w:rsid w:val="40FA50FE"/>
    <w:rsid w:val="4160C90D"/>
    <w:rsid w:val="419CC393"/>
    <w:rsid w:val="419CC90F"/>
    <w:rsid w:val="41DA4505"/>
    <w:rsid w:val="41E2196D"/>
    <w:rsid w:val="4258C24D"/>
    <w:rsid w:val="42DDF061"/>
    <w:rsid w:val="42E61C60"/>
    <w:rsid w:val="42EB0C7C"/>
    <w:rsid w:val="4315B0D1"/>
    <w:rsid w:val="43421DC8"/>
    <w:rsid w:val="434C8073"/>
    <w:rsid w:val="43955E2F"/>
    <w:rsid w:val="43BDD3FC"/>
    <w:rsid w:val="43D203AD"/>
    <w:rsid w:val="44430483"/>
    <w:rsid w:val="4458DC28"/>
    <w:rsid w:val="44A2F735"/>
    <w:rsid w:val="44A64E48"/>
    <w:rsid w:val="44C0CEAD"/>
    <w:rsid w:val="44C969AB"/>
    <w:rsid w:val="4512CA36"/>
    <w:rsid w:val="451B8312"/>
    <w:rsid w:val="45426A62"/>
    <w:rsid w:val="454FD954"/>
    <w:rsid w:val="456062DD"/>
    <w:rsid w:val="458E1B56"/>
    <w:rsid w:val="45AE0C91"/>
    <w:rsid w:val="45C63968"/>
    <w:rsid w:val="45E9ADFA"/>
    <w:rsid w:val="45EBF015"/>
    <w:rsid w:val="467DEC74"/>
    <w:rsid w:val="469D4872"/>
    <w:rsid w:val="46BF514D"/>
    <w:rsid w:val="47213499"/>
    <w:rsid w:val="4771D1EF"/>
    <w:rsid w:val="47B1E362"/>
    <w:rsid w:val="47E1BC78"/>
    <w:rsid w:val="47E5BBDD"/>
    <w:rsid w:val="482969FB"/>
    <w:rsid w:val="4830F6EC"/>
    <w:rsid w:val="48BCE8C0"/>
    <w:rsid w:val="49583B93"/>
    <w:rsid w:val="495A600E"/>
    <w:rsid w:val="4975C846"/>
    <w:rsid w:val="49892EE8"/>
    <w:rsid w:val="499DA9C7"/>
    <w:rsid w:val="49CF0C47"/>
    <w:rsid w:val="4A65581F"/>
    <w:rsid w:val="4A6F9C18"/>
    <w:rsid w:val="4A874D8F"/>
    <w:rsid w:val="4AB8F13B"/>
    <w:rsid w:val="4B39D97E"/>
    <w:rsid w:val="4B43E180"/>
    <w:rsid w:val="4B85CC5F"/>
    <w:rsid w:val="4BA8E29A"/>
    <w:rsid w:val="4BC5D78E"/>
    <w:rsid w:val="4C1DB08D"/>
    <w:rsid w:val="4C396592"/>
    <w:rsid w:val="4C77074F"/>
    <w:rsid w:val="4CB21498"/>
    <w:rsid w:val="4CBB5A19"/>
    <w:rsid w:val="4CCA1435"/>
    <w:rsid w:val="4CDA33AF"/>
    <w:rsid w:val="4CE8A905"/>
    <w:rsid w:val="4D2CB707"/>
    <w:rsid w:val="4D493CF4"/>
    <w:rsid w:val="4D4F5A91"/>
    <w:rsid w:val="4DE71EFB"/>
    <w:rsid w:val="4E1A14BA"/>
    <w:rsid w:val="4E25096B"/>
    <w:rsid w:val="4E3571DE"/>
    <w:rsid w:val="4EA11B12"/>
    <w:rsid w:val="4EBF7CDA"/>
    <w:rsid w:val="4F14E0C7"/>
    <w:rsid w:val="4F1C0D86"/>
    <w:rsid w:val="4F4724AF"/>
    <w:rsid w:val="4F4B32DA"/>
    <w:rsid w:val="4F5B4847"/>
    <w:rsid w:val="4F75EF2C"/>
    <w:rsid w:val="4F771D40"/>
    <w:rsid w:val="4F79A098"/>
    <w:rsid w:val="4F80D112"/>
    <w:rsid w:val="4F963C65"/>
    <w:rsid w:val="4FFFFB7C"/>
    <w:rsid w:val="50079308"/>
    <w:rsid w:val="5028622C"/>
    <w:rsid w:val="5053CCD4"/>
    <w:rsid w:val="5059F008"/>
    <w:rsid w:val="5075D417"/>
    <w:rsid w:val="50848269"/>
    <w:rsid w:val="508BA15B"/>
    <w:rsid w:val="509CD8D0"/>
    <w:rsid w:val="50BDBB45"/>
    <w:rsid w:val="50FFC6F3"/>
    <w:rsid w:val="5113C90C"/>
    <w:rsid w:val="51146E27"/>
    <w:rsid w:val="512A8C7C"/>
    <w:rsid w:val="515550CB"/>
    <w:rsid w:val="515D70FE"/>
    <w:rsid w:val="51B92592"/>
    <w:rsid w:val="51BF697F"/>
    <w:rsid w:val="51DBC68B"/>
    <w:rsid w:val="524104EE"/>
    <w:rsid w:val="52B4EFB9"/>
    <w:rsid w:val="52B564D2"/>
    <w:rsid w:val="52D8A93C"/>
    <w:rsid w:val="52E4627E"/>
    <w:rsid w:val="52EF0478"/>
    <w:rsid w:val="52F73C9E"/>
    <w:rsid w:val="534F4925"/>
    <w:rsid w:val="536319BE"/>
    <w:rsid w:val="53843BA4"/>
    <w:rsid w:val="53AC5F17"/>
    <w:rsid w:val="53ACDA31"/>
    <w:rsid w:val="53B546DC"/>
    <w:rsid w:val="53D36720"/>
    <w:rsid w:val="53D420B2"/>
    <w:rsid w:val="53D8FBED"/>
    <w:rsid w:val="53DDB03A"/>
    <w:rsid w:val="53F9A8B2"/>
    <w:rsid w:val="542CDE96"/>
    <w:rsid w:val="544739B5"/>
    <w:rsid w:val="546B781C"/>
    <w:rsid w:val="547EF465"/>
    <w:rsid w:val="5485C2DF"/>
    <w:rsid w:val="548D3DF6"/>
    <w:rsid w:val="5503DBE9"/>
    <w:rsid w:val="5524106D"/>
    <w:rsid w:val="5527F684"/>
    <w:rsid w:val="55892B6D"/>
    <w:rsid w:val="559934F6"/>
    <w:rsid w:val="55B2A6BE"/>
    <w:rsid w:val="55C8B435"/>
    <w:rsid w:val="55DAAC4F"/>
    <w:rsid w:val="560B01B8"/>
    <w:rsid w:val="5610043C"/>
    <w:rsid w:val="563AE5C5"/>
    <w:rsid w:val="5646BC93"/>
    <w:rsid w:val="5672D2CF"/>
    <w:rsid w:val="56BAC6ED"/>
    <w:rsid w:val="573400EF"/>
    <w:rsid w:val="575C1B63"/>
    <w:rsid w:val="57CCFC02"/>
    <w:rsid w:val="57E8A06D"/>
    <w:rsid w:val="57FEB0CF"/>
    <w:rsid w:val="5801CC86"/>
    <w:rsid w:val="5810CE5E"/>
    <w:rsid w:val="581401EB"/>
    <w:rsid w:val="5817B75D"/>
    <w:rsid w:val="581DD881"/>
    <w:rsid w:val="583D526F"/>
    <w:rsid w:val="585033EB"/>
    <w:rsid w:val="588C5DCE"/>
    <w:rsid w:val="589B4C03"/>
    <w:rsid w:val="58FAE7D9"/>
    <w:rsid w:val="5906BD85"/>
    <w:rsid w:val="59087DB4"/>
    <w:rsid w:val="59A09B37"/>
    <w:rsid w:val="59C2C7AE"/>
    <w:rsid w:val="59E06904"/>
    <w:rsid w:val="59FD041D"/>
    <w:rsid w:val="5A0F0D87"/>
    <w:rsid w:val="5A1EB92E"/>
    <w:rsid w:val="5A467EE4"/>
    <w:rsid w:val="5A6CD92E"/>
    <w:rsid w:val="5A85A389"/>
    <w:rsid w:val="5A870D7F"/>
    <w:rsid w:val="5A9B068E"/>
    <w:rsid w:val="5AB70F8B"/>
    <w:rsid w:val="5AC81E01"/>
    <w:rsid w:val="5AE07C78"/>
    <w:rsid w:val="5B071778"/>
    <w:rsid w:val="5B090A81"/>
    <w:rsid w:val="5B426FB0"/>
    <w:rsid w:val="5B62AA5C"/>
    <w:rsid w:val="5B6CC520"/>
    <w:rsid w:val="5B984D10"/>
    <w:rsid w:val="5BBDABAB"/>
    <w:rsid w:val="5BD12ACE"/>
    <w:rsid w:val="5BD82BD8"/>
    <w:rsid w:val="5BE0299B"/>
    <w:rsid w:val="5BF4D16E"/>
    <w:rsid w:val="5C036AA4"/>
    <w:rsid w:val="5C18FB61"/>
    <w:rsid w:val="5C45BCB6"/>
    <w:rsid w:val="5C5647D5"/>
    <w:rsid w:val="5C8D68D4"/>
    <w:rsid w:val="5C8ECEAC"/>
    <w:rsid w:val="5C9CCE53"/>
    <w:rsid w:val="5CA1BCCE"/>
    <w:rsid w:val="5CBE3DB1"/>
    <w:rsid w:val="5CC4ED57"/>
    <w:rsid w:val="5D1ABC60"/>
    <w:rsid w:val="5D621E41"/>
    <w:rsid w:val="5D75D5A0"/>
    <w:rsid w:val="5D9C435B"/>
    <w:rsid w:val="5DA194E6"/>
    <w:rsid w:val="5DCFC47C"/>
    <w:rsid w:val="5E49B5BD"/>
    <w:rsid w:val="5E588EA7"/>
    <w:rsid w:val="5E7F09AA"/>
    <w:rsid w:val="5E972789"/>
    <w:rsid w:val="5EC73E18"/>
    <w:rsid w:val="5ED0EEBE"/>
    <w:rsid w:val="5EEFA8E5"/>
    <w:rsid w:val="5F14AE16"/>
    <w:rsid w:val="5F1778E4"/>
    <w:rsid w:val="5F1D79CC"/>
    <w:rsid w:val="5F5CED60"/>
    <w:rsid w:val="5F9A2C0A"/>
    <w:rsid w:val="5F9F41D5"/>
    <w:rsid w:val="60094EE1"/>
    <w:rsid w:val="602D3124"/>
    <w:rsid w:val="6099C6AE"/>
    <w:rsid w:val="609C61EF"/>
    <w:rsid w:val="60AECCB9"/>
    <w:rsid w:val="60B4C8E9"/>
    <w:rsid w:val="60E744CB"/>
    <w:rsid w:val="60F181CC"/>
    <w:rsid w:val="61715862"/>
    <w:rsid w:val="61809CCF"/>
    <w:rsid w:val="622D2DA3"/>
    <w:rsid w:val="625F0570"/>
    <w:rsid w:val="626035A2"/>
    <w:rsid w:val="62808AD5"/>
    <w:rsid w:val="62837A1C"/>
    <w:rsid w:val="62A94FF4"/>
    <w:rsid w:val="62F03623"/>
    <w:rsid w:val="63096FC5"/>
    <w:rsid w:val="634F8351"/>
    <w:rsid w:val="639B4769"/>
    <w:rsid w:val="63E11BE5"/>
    <w:rsid w:val="641224F1"/>
    <w:rsid w:val="6432DB90"/>
    <w:rsid w:val="64447567"/>
    <w:rsid w:val="6458F90F"/>
    <w:rsid w:val="6466C05C"/>
    <w:rsid w:val="64935C9C"/>
    <w:rsid w:val="64A12AB3"/>
    <w:rsid w:val="64A426CA"/>
    <w:rsid w:val="64D87042"/>
    <w:rsid w:val="64F23374"/>
    <w:rsid w:val="6513EEAD"/>
    <w:rsid w:val="6554435E"/>
    <w:rsid w:val="6563F5BD"/>
    <w:rsid w:val="65788722"/>
    <w:rsid w:val="6582C95F"/>
    <w:rsid w:val="6587AB11"/>
    <w:rsid w:val="65B49F34"/>
    <w:rsid w:val="65B57974"/>
    <w:rsid w:val="65BD7F1E"/>
    <w:rsid w:val="65C093B4"/>
    <w:rsid w:val="65CB7319"/>
    <w:rsid w:val="65DD2E45"/>
    <w:rsid w:val="65E971D7"/>
    <w:rsid w:val="65F467AD"/>
    <w:rsid w:val="66381503"/>
    <w:rsid w:val="667428BC"/>
    <w:rsid w:val="667A1246"/>
    <w:rsid w:val="6680099F"/>
    <w:rsid w:val="6695B365"/>
    <w:rsid w:val="66D4D528"/>
    <w:rsid w:val="66E7E6A1"/>
    <w:rsid w:val="66ED86B9"/>
    <w:rsid w:val="6754623B"/>
    <w:rsid w:val="67713E80"/>
    <w:rsid w:val="67ACAB8F"/>
    <w:rsid w:val="67D63BFC"/>
    <w:rsid w:val="6810BCA4"/>
    <w:rsid w:val="6844DB6A"/>
    <w:rsid w:val="6853CA96"/>
    <w:rsid w:val="68A12431"/>
    <w:rsid w:val="68A518B3"/>
    <w:rsid w:val="68BB78C6"/>
    <w:rsid w:val="68D4E5D6"/>
    <w:rsid w:val="68E257FF"/>
    <w:rsid w:val="69527483"/>
    <w:rsid w:val="695D1144"/>
    <w:rsid w:val="69863739"/>
    <w:rsid w:val="69AB453D"/>
    <w:rsid w:val="69BC8630"/>
    <w:rsid w:val="6A02A3F2"/>
    <w:rsid w:val="6A05433D"/>
    <w:rsid w:val="6A8B576F"/>
    <w:rsid w:val="6A97089D"/>
    <w:rsid w:val="6AA20904"/>
    <w:rsid w:val="6AB4B3FC"/>
    <w:rsid w:val="6ACA4B92"/>
    <w:rsid w:val="6AE6B91A"/>
    <w:rsid w:val="6AE85AA5"/>
    <w:rsid w:val="6B062CF6"/>
    <w:rsid w:val="6B158216"/>
    <w:rsid w:val="6B28C8B5"/>
    <w:rsid w:val="6B2BF772"/>
    <w:rsid w:val="6B8A88B3"/>
    <w:rsid w:val="6B95BC6C"/>
    <w:rsid w:val="6BBD70CD"/>
    <w:rsid w:val="6BF65F8F"/>
    <w:rsid w:val="6C2D54E5"/>
    <w:rsid w:val="6C61BB8F"/>
    <w:rsid w:val="6C9F03CB"/>
    <w:rsid w:val="6CC410A8"/>
    <w:rsid w:val="6CDE0ACA"/>
    <w:rsid w:val="6D59E63D"/>
    <w:rsid w:val="6D6B81F0"/>
    <w:rsid w:val="6D6E9EC9"/>
    <w:rsid w:val="6D758FB0"/>
    <w:rsid w:val="6D95287C"/>
    <w:rsid w:val="6D9AC321"/>
    <w:rsid w:val="6DD06100"/>
    <w:rsid w:val="6E116C59"/>
    <w:rsid w:val="6E197881"/>
    <w:rsid w:val="6E746C6C"/>
    <w:rsid w:val="6E7E7E15"/>
    <w:rsid w:val="6E885A42"/>
    <w:rsid w:val="6EB73477"/>
    <w:rsid w:val="6ECCD7F8"/>
    <w:rsid w:val="6EF4357B"/>
    <w:rsid w:val="6F04E172"/>
    <w:rsid w:val="6F083BE4"/>
    <w:rsid w:val="6F112BE5"/>
    <w:rsid w:val="6F264126"/>
    <w:rsid w:val="6F2EC711"/>
    <w:rsid w:val="6F4F4835"/>
    <w:rsid w:val="6F744BE3"/>
    <w:rsid w:val="6F760031"/>
    <w:rsid w:val="6FAC76D2"/>
    <w:rsid w:val="6FADDDC7"/>
    <w:rsid w:val="6FB307EE"/>
    <w:rsid w:val="6FBBEF05"/>
    <w:rsid w:val="6FD3A5A0"/>
    <w:rsid w:val="6FF9525C"/>
    <w:rsid w:val="705C8355"/>
    <w:rsid w:val="7079650A"/>
    <w:rsid w:val="70F265A6"/>
    <w:rsid w:val="713806A8"/>
    <w:rsid w:val="714619DF"/>
    <w:rsid w:val="718FD0A8"/>
    <w:rsid w:val="719BB289"/>
    <w:rsid w:val="71E43792"/>
    <w:rsid w:val="726D0322"/>
    <w:rsid w:val="73464726"/>
    <w:rsid w:val="73CB1E19"/>
    <w:rsid w:val="73D213A1"/>
    <w:rsid w:val="748515E6"/>
    <w:rsid w:val="74BF674D"/>
    <w:rsid w:val="751AFAC7"/>
    <w:rsid w:val="7528CB37"/>
    <w:rsid w:val="756363B9"/>
    <w:rsid w:val="75A23DA3"/>
    <w:rsid w:val="75A8E83D"/>
    <w:rsid w:val="75C66ECA"/>
    <w:rsid w:val="75E8D346"/>
    <w:rsid w:val="7644A873"/>
    <w:rsid w:val="764883E8"/>
    <w:rsid w:val="7660EA3E"/>
    <w:rsid w:val="769E0E17"/>
    <w:rsid w:val="76A6483E"/>
    <w:rsid w:val="76CAAA9C"/>
    <w:rsid w:val="76D243C4"/>
    <w:rsid w:val="76D421B0"/>
    <w:rsid w:val="76F641E9"/>
    <w:rsid w:val="772C7EE0"/>
    <w:rsid w:val="775B86D7"/>
    <w:rsid w:val="777483CB"/>
    <w:rsid w:val="77A6430F"/>
    <w:rsid w:val="77CA1E2B"/>
    <w:rsid w:val="77D4181A"/>
    <w:rsid w:val="7819E054"/>
    <w:rsid w:val="782256AE"/>
    <w:rsid w:val="7823929F"/>
    <w:rsid w:val="78336117"/>
    <w:rsid w:val="78748259"/>
    <w:rsid w:val="787C54E8"/>
    <w:rsid w:val="78ACC1D3"/>
    <w:rsid w:val="78DBEEF4"/>
    <w:rsid w:val="78EF5E28"/>
    <w:rsid w:val="791BDAA2"/>
    <w:rsid w:val="792CFDF5"/>
    <w:rsid w:val="793C5208"/>
    <w:rsid w:val="796334E0"/>
    <w:rsid w:val="7971533C"/>
    <w:rsid w:val="7976AB02"/>
    <w:rsid w:val="79D62214"/>
    <w:rsid w:val="7A16B085"/>
    <w:rsid w:val="7A3666BA"/>
    <w:rsid w:val="7A3D67CB"/>
    <w:rsid w:val="7A472B80"/>
    <w:rsid w:val="7A5C943C"/>
    <w:rsid w:val="7A7A9007"/>
    <w:rsid w:val="7A93F9B4"/>
    <w:rsid w:val="7AD23DD0"/>
    <w:rsid w:val="7AFF645B"/>
    <w:rsid w:val="7B61B54C"/>
    <w:rsid w:val="7B73DFAF"/>
    <w:rsid w:val="7B835A8D"/>
    <w:rsid w:val="7BD0BEFD"/>
    <w:rsid w:val="7C1846E7"/>
    <w:rsid w:val="7C185F08"/>
    <w:rsid w:val="7C25ACDE"/>
    <w:rsid w:val="7C3C8A70"/>
    <w:rsid w:val="7C43E985"/>
    <w:rsid w:val="7C8D8A73"/>
    <w:rsid w:val="7C92D34E"/>
    <w:rsid w:val="7D389684"/>
    <w:rsid w:val="7D8FAA9E"/>
    <w:rsid w:val="7DCB2F46"/>
    <w:rsid w:val="7DCE7187"/>
    <w:rsid w:val="7DD7F4FC"/>
    <w:rsid w:val="7E04B0EF"/>
    <w:rsid w:val="7E47F08A"/>
    <w:rsid w:val="7E79EF65"/>
    <w:rsid w:val="7EB3A64F"/>
    <w:rsid w:val="7EC4E7B9"/>
    <w:rsid w:val="7F52D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63924"/>
  <w15:docId w15:val="{FEBD4950-9763-48F2-ACCA-627ADB86B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qFormat/>
    <w:rsid w:val="00B3362F"/>
    <w:pPr>
      <w:widowControl w:val="0"/>
      <w:tabs>
        <w:tab w:val="right" w:pos="9360"/>
      </w:tabs>
      <w:spacing w:before="80" w:line="360" w:lineRule="auto"/>
      <w:jc w:val="center"/>
      <w:outlineLvl w:val="0"/>
    </w:pPr>
    <w:rPr>
      <w:b/>
      <w:szCs w:val="22"/>
    </w:rPr>
  </w:style>
  <w:style w:type="paragraph" w:styleId="Heading2">
    <w:name w:val="heading 2"/>
    <w:basedOn w:val="Normal"/>
    <w:next w:val="Normal"/>
    <w:link w:val="Heading2Char"/>
    <w:qFormat/>
    <w:rsid w:val="00C640A0"/>
    <w:pPr>
      <w:keepNext/>
      <w:tabs>
        <w:tab w:val="left" w:pos="4320"/>
        <w:tab w:val="left" w:pos="5040"/>
        <w:tab w:val="left" w:pos="5760"/>
        <w:tab w:val="left" w:pos="6480"/>
        <w:tab w:val="left" w:pos="7200"/>
        <w:tab w:val="left" w:pos="7920"/>
        <w:tab w:val="left" w:pos="8640"/>
        <w:tab w:val="left" w:pos="9360"/>
      </w:tabs>
      <w:outlineLvl w:val="1"/>
    </w:pPr>
    <w:rPr>
      <w:b/>
      <w:szCs w:val="22"/>
    </w:rPr>
  </w:style>
  <w:style w:type="paragraph" w:styleId="Heading3">
    <w:name w:val="heading 3"/>
    <w:basedOn w:val="Normal"/>
    <w:next w:val="Normal"/>
    <w:link w:val="Heading3Char"/>
    <w:uiPriority w:val="1"/>
    <w:qFormat/>
    <w:rsid w:val="07C896C9"/>
    <w:pPr>
      <w:widowControl w:val="0"/>
      <w:outlineLvl w:val="2"/>
    </w:pPr>
    <w:rPr>
      <w:b/>
      <w:bCs/>
      <w:i/>
      <w:iCs/>
    </w:rPr>
  </w:style>
  <w:style w:type="paragraph" w:styleId="Heading4">
    <w:name w:val="heading 4"/>
    <w:basedOn w:val="Normal"/>
    <w:next w:val="Normal"/>
    <w:link w:val="Heading4Char"/>
    <w:qFormat/>
    <w:rsid w:val="00BE2A7B"/>
    <w:pPr>
      <w:keepNext/>
      <w:keepLines/>
      <w:spacing w:before="240" w:after="40"/>
      <w:outlineLvl w:val="3"/>
    </w:pPr>
    <w:rPr>
      <w:i/>
      <w:sz w:val="22"/>
    </w:rPr>
  </w:style>
  <w:style w:type="paragraph" w:styleId="Heading5">
    <w:name w:val="heading 5"/>
    <w:basedOn w:val="Normal"/>
    <w:next w:val="Normal"/>
    <w:link w:val="Heading5Char"/>
    <w:qFormat/>
    <w:rsid w:val="004B4642"/>
    <w:pPr>
      <w:widowControl w:val="0"/>
      <w:outlineLvl w:val="4"/>
    </w:pPr>
    <w:rPr>
      <w:rFonts w:eastAsia="Century Schoolbook"/>
      <w:b/>
      <w:sz w:val="22"/>
      <w:szCs w:val="22"/>
      <w:u w:val="single"/>
    </w:rPr>
  </w:style>
  <w:style w:type="paragraph" w:styleId="Heading6">
    <w:name w:val="heading 6"/>
    <w:basedOn w:val="Normal"/>
    <w:next w:val="Normal"/>
    <w:link w:val="Heading6Char"/>
    <w:qFormat/>
    <w:pPr>
      <w:widowControl w:val="0"/>
      <w:outlineLvl w:val="5"/>
    </w:pPr>
    <w:rPr>
      <w:rFonts w:ascii="Century Schoolbook" w:eastAsia="Century Schoolbook" w:hAnsi="Century Schoolbook" w:cs="Century Schoolbook"/>
    </w:rPr>
  </w:style>
  <w:style w:type="paragraph" w:styleId="Heading7">
    <w:name w:val="heading 7"/>
    <w:basedOn w:val="Normal"/>
    <w:next w:val="Normal"/>
    <w:link w:val="Heading7Char"/>
    <w:uiPriority w:val="9"/>
    <w:qFormat/>
    <w:rsid w:val="00E70948"/>
    <w:pPr>
      <w:keepNext/>
      <w:jc w:val="center"/>
      <w:outlineLvl w:val="6"/>
    </w:pPr>
    <w:rPr>
      <w:rFonts w:eastAsia="Calibri"/>
      <w:b/>
    </w:rPr>
  </w:style>
  <w:style w:type="paragraph" w:styleId="Heading8">
    <w:name w:val="heading 8"/>
    <w:basedOn w:val="Normal"/>
    <w:next w:val="Normal"/>
    <w:link w:val="Heading8Char"/>
    <w:uiPriority w:val="9"/>
    <w:qFormat/>
    <w:rsid w:val="00E70948"/>
    <w:pPr>
      <w:keepNext/>
      <w:numPr>
        <w:numId w:val="26"/>
      </w:numPr>
      <w:spacing w:after="200" w:line="276" w:lineRule="auto"/>
      <w:jc w:val="center"/>
      <w:outlineLvl w:val="7"/>
    </w:pPr>
    <w:rPr>
      <w:rFonts w:eastAsia="Calibri"/>
      <w:b/>
      <w:sz w:val="40"/>
      <w:szCs w:val="40"/>
    </w:rPr>
  </w:style>
  <w:style w:type="paragraph" w:styleId="Heading9">
    <w:name w:val="heading 9"/>
    <w:basedOn w:val="Normal"/>
    <w:next w:val="Normal"/>
    <w:link w:val="Heading9Char"/>
    <w:uiPriority w:val="9"/>
    <w:qFormat/>
    <w:rsid w:val="00E70948"/>
    <w:pPr>
      <w:keepNext/>
      <w:jc w:val="center"/>
      <w:outlineLvl w:val="8"/>
    </w:pPr>
    <w:rPr>
      <w:rFonts w:eastAsia="Calibri"/>
      <w:b/>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0948"/>
    <w:rPr>
      <w:b/>
      <w:szCs w:val="22"/>
    </w:rPr>
  </w:style>
  <w:style w:type="character" w:customStyle="1" w:styleId="Heading2Char">
    <w:name w:val="Heading 2 Char"/>
    <w:basedOn w:val="DefaultParagraphFont"/>
    <w:link w:val="Heading2"/>
    <w:uiPriority w:val="1"/>
    <w:rsid w:val="00C640A0"/>
    <w:rPr>
      <w:b/>
      <w:szCs w:val="22"/>
    </w:rPr>
  </w:style>
  <w:style w:type="character" w:customStyle="1" w:styleId="Heading3Char">
    <w:name w:val="Heading 3 Char"/>
    <w:basedOn w:val="DefaultParagraphFont"/>
    <w:link w:val="Heading3"/>
    <w:uiPriority w:val="1"/>
    <w:rsid w:val="07C896C9"/>
    <w:rPr>
      <w:rFonts w:ascii="Times New Roman" w:eastAsia="Times New Roman" w:hAnsi="Times New Roman" w:cs="Times New Roman"/>
      <w:b/>
      <w:bCs/>
      <w:i/>
      <w:iCs/>
      <w:sz w:val="24"/>
      <w:szCs w:val="24"/>
    </w:rPr>
  </w:style>
  <w:style w:type="character" w:customStyle="1" w:styleId="Heading4Char">
    <w:name w:val="Heading 4 Char"/>
    <w:basedOn w:val="DefaultParagraphFont"/>
    <w:link w:val="Heading4"/>
    <w:uiPriority w:val="1"/>
    <w:rsid w:val="00E70948"/>
    <w:rPr>
      <w:i/>
      <w:sz w:val="22"/>
    </w:rPr>
  </w:style>
  <w:style w:type="character" w:customStyle="1" w:styleId="Heading5Char">
    <w:name w:val="Heading 5 Char"/>
    <w:basedOn w:val="DefaultParagraphFont"/>
    <w:link w:val="Heading5"/>
    <w:rsid w:val="004B4642"/>
    <w:rPr>
      <w:rFonts w:eastAsia="Century Schoolbook"/>
      <w:b/>
      <w:sz w:val="22"/>
      <w:szCs w:val="22"/>
      <w:u w:val="single"/>
    </w:rPr>
  </w:style>
  <w:style w:type="character" w:customStyle="1" w:styleId="Heading6Char">
    <w:name w:val="Heading 6 Char"/>
    <w:basedOn w:val="DefaultParagraphFont"/>
    <w:link w:val="Heading6"/>
    <w:rsid w:val="00E70948"/>
    <w:rPr>
      <w:rFonts w:ascii="Century Schoolbook" w:eastAsia="Century Schoolbook" w:hAnsi="Century Schoolbook" w:cs="Century Schoolbook"/>
    </w:rPr>
  </w:style>
  <w:style w:type="character" w:customStyle="1" w:styleId="Heading7Char">
    <w:name w:val="Heading 7 Char"/>
    <w:basedOn w:val="DefaultParagraphFont"/>
    <w:link w:val="Heading7"/>
    <w:uiPriority w:val="9"/>
    <w:rsid w:val="00E70948"/>
    <w:rPr>
      <w:rFonts w:eastAsia="Calibri"/>
      <w:b/>
    </w:rPr>
  </w:style>
  <w:style w:type="character" w:customStyle="1" w:styleId="Heading8Char">
    <w:name w:val="Heading 8 Char"/>
    <w:basedOn w:val="DefaultParagraphFont"/>
    <w:link w:val="Heading8"/>
    <w:uiPriority w:val="9"/>
    <w:rsid w:val="00E70948"/>
    <w:rPr>
      <w:rFonts w:eastAsia="Calibri"/>
      <w:b/>
      <w:sz w:val="40"/>
      <w:szCs w:val="40"/>
    </w:rPr>
  </w:style>
  <w:style w:type="character" w:customStyle="1" w:styleId="Heading9Char">
    <w:name w:val="Heading 9 Char"/>
    <w:basedOn w:val="DefaultParagraphFont"/>
    <w:link w:val="Heading9"/>
    <w:uiPriority w:val="9"/>
    <w:rsid w:val="00E70948"/>
    <w:rPr>
      <w:rFonts w:eastAsia="Calibri"/>
      <w:b/>
      <w:sz w:val="22"/>
      <w:szCs w:val="22"/>
    </w:rPr>
  </w:style>
  <w:style w:type="paragraph" w:styleId="Title">
    <w:name w:val="Title"/>
    <w:basedOn w:val="Normal"/>
    <w:next w:val="Normal"/>
    <w:link w:val="TitleChar"/>
    <w:qFormat/>
    <w:pPr>
      <w:pBdr>
        <w:bottom w:val="single" w:sz="8" w:space="4" w:color="4F81BD"/>
      </w:pBdr>
      <w:spacing w:after="300"/>
    </w:pPr>
    <w:rPr>
      <w:rFonts w:ascii="Cambria" w:eastAsia="Cambria" w:hAnsi="Cambria" w:cs="Cambria"/>
      <w:color w:val="17365D"/>
      <w:sz w:val="52"/>
      <w:szCs w:val="52"/>
    </w:rPr>
  </w:style>
  <w:style w:type="character" w:customStyle="1" w:styleId="TitleChar">
    <w:name w:val="Title Char"/>
    <w:basedOn w:val="DefaultParagraphFont"/>
    <w:link w:val="Title"/>
    <w:rsid w:val="00E70948"/>
    <w:rPr>
      <w:rFonts w:ascii="Cambria" w:eastAsia="Cambria" w:hAnsi="Cambria" w:cs="Cambria"/>
      <w:color w:val="17365D"/>
      <w:sz w:val="52"/>
      <w:szCs w:val="5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E70948"/>
    <w:rPr>
      <w:rFonts w:ascii="Georgia" w:eastAsia="Georgia" w:hAnsi="Georgia" w:cs="Georgia"/>
      <w:i/>
      <w:color w:val="666666"/>
      <w:sz w:val="48"/>
      <w:szCs w:val="48"/>
    </w:r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F7394"/>
    <w:pPr>
      <w:spacing w:before="100" w:beforeAutospacing="1" w:after="100" w:afterAutospacing="1"/>
    </w:pPr>
  </w:style>
  <w:style w:type="character" w:styleId="Hyperlink">
    <w:name w:val="Hyperlink"/>
    <w:basedOn w:val="DefaultParagraphFont"/>
    <w:uiPriority w:val="99"/>
    <w:unhideWhenUsed/>
    <w:rsid w:val="001F7394"/>
    <w:rPr>
      <w:color w:val="0000FF"/>
      <w:u w:val="single"/>
    </w:rPr>
  </w:style>
  <w:style w:type="paragraph" w:styleId="Header">
    <w:name w:val="header"/>
    <w:basedOn w:val="Normal"/>
    <w:link w:val="HeaderChar"/>
    <w:uiPriority w:val="99"/>
    <w:unhideWhenUsed/>
    <w:rsid w:val="007C7475"/>
    <w:pPr>
      <w:tabs>
        <w:tab w:val="center" w:pos="4680"/>
        <w:tab w:val="right" w:pos="9360"/>
      </w:tabs>
    </w:pPr>
  </w:style>
  <w:style w:type="character" w:customStyle="1" w:styleId="HeaderChar">
    <w:name w:val="Header Char"/>
    <w:basedOn w:val="DefaultParagraphFont"/>
    <w:link w:val="Header"/>
    <w:uiPriority w:val="99"/>
    <w:rsid w:val="007C7475"/>
  </w:style>
  <w:style w:type="paragraph" w:styleId="Footer">
    <w:name w:val="footer"/>
    <w:basedOn w:val="Normal"/>
    <w:link w:val="FooterChar"/>
    <w:uiPriority w:val="99"/>
    <w:unhideWhenUsed/>
    <w:rsid w:val="007C7475"/>
    <w:pPr>
      <w:tabs>
        <w:tab w:val="center" w:pos="4680"/>
        <w:tab w:val="right" w:pos="9360"/>
      </w:tabs>
    </w:pPr>
  </w:style>
  <w:style w:type="character" w:customStyle="1" w:styleId="FooterChar">
    <w:name w:val="Footer Char"/>
    <w:basedOn w:val="DefaultParagraphFont"/>
    <w:link w:val="Footer"/>
    <w:uiPriority w:val="99"/>
    <w:rsid w:val="007C7475"/>
  </w:style>
  <w:style w:type="character" w:styleId="Strong">
    <w:name w:val="Strong"/>
    <w:basedOn w:val="DefaultParagraphFont"/>
    <w:uiPriority w:val="22"/>
    <w:qFormat/>
    <w:rsid w:val="00A95C2B"/>
    <w:rPr>
      <w:b/>
      <w:bCs/>
    </w:rPr>
  </w:style>
  <w:style w:type="paragraph" w:styleId="ListParagraph">
    <w:name w:val="List Paragraph"/>
    <w:basedOn w:val="Normal"/>
    <w:uiPriority w:val="34"/>
    <w:qFormat/>
    <w:rsid w:val="005765F6"/>
    <w:pPr>
      <w:ind w:left="720"/>
      <w:contextualSpacing/>
    </w:pPr>
  </w:style>
  <w:style w:type="paragraph" w:styleId="TOC1">
    <w:name w:val="toc 1"/>
    <w:basedOn w:val="Normal"/>
    <w:next w:val="Normal"/>
    <w:autoRedefine/>
    <w:uiPriority w:val="39"/>
    <w:unhideWhenUsed/>
    <w:qFormat/>
    <w:rsid w:val="000E498E"/>
    <w:pPr>
      <w:tabs>
        <w:tab w:val="right" w:leader="dot" w:pos="9350"/>
      </w:tabs>
      <w:spacing w:after="100"/>
      <w:jc w:val="center"/>
    </w:pPr>
    <w:rPr>
      <w:b/>
      <w:noProof/>
    </w:rPr>
  </w:style>
  <w:style w:type="paragraph" w:styleId="TOC2">
    <w:name w:val="toc 2"/>
    <w:basedOn w:val="Normal"/>
    <w:next w:val="Normal"/>
    <w:autoRedefine/>
    <w:uiPriority w:val="39"/>
    <w:unhideWhenUsed/>
    <w:qFormat/>
    <w:rsid w:val="00A57BAE"/>
    <w:pPr>
      <w:tabs>
        <w:tab w:val="right" w:pos="9350"/>
      </w:tabs>
      <w:spacing w:after="100"/>
      <w:ind w:left="240"/>
    </w:pPr>
    <w:rPr>
      <w:noProof/>
    </w:rPr>
  </w:style>
  <w:style w:type="paragraph" w:styleId="TOC3">
    <w:name w:val="toc 3"/>
    <w:basedOn w:val="Normal"/>
    <w:next w:val="Normal"/>
    <w:autoRedefine/>
    <w:uiPriority w:val="39"/>
    <w:unhideWhenUsed/>
    <w:qFormat/>
    <w:rsid w:val="000153D3"/>
    <w:pPr>
      <w:tabs>
        <w:tab w:val="right" w:leader="dot" w:pos="9350"/>
      </w:tabs>
      <w:spacing w:after="100"/>
      <w:ind w:left="720"/>
    </w:pPr>
  </w:style>
  <w:style w:type="character" w:customStyle="1" w:styleId="apple-tab-span">
    <w:name w:val="apple-tab-span"/>
    <w:basedOn w:val="DefaultParagraphFont"/>
    <w:rsid w:val="00744016"/>
  </w:style>
  <w:style w:type="paragraph" w:styleId="TOC4">
    <w:name w:val="toc 4"/>
    <w:basedOn w:val="Normal"/>
    <w:next w:val="Normal"/>
    <w:autoRedefine/>
    <w:uiPriority w:val="39"/>
    <w:unhideWhenUsed/>
    <w:qFormat/>
    <w:rsid w:val="00942FB8"/>
    <w:pPr>
      <w:spacing w:after="100"/>
      <w:ind w:left="720"/>
    </w:pPr>
  </w:style>
  <w:style w:type="character" w:styleId="CommentReference">
    <w:name w:val="annotation reference"/>
    <w:basedOn w:val="DefaultParagraphFont"/>
    <w:uiPriority w:val="99"/>
    <w:semiHidden/>
    <w:unhideWhenUsed/>
    <w:rsid w:val="00EF4E44"/>
    <w:rPr>
      <w:sz w:val="16"/>
      <w:szCs w:val="16"/>
    </w:rPr>
  </w:style>
  <w:style w:type="paragraph" w:styleId="CommentText">
    <w:name w:val="annotation text"/>
    <w:basedOn w:val="Normal"/>
    <w:link w:val="CommentTextChar"/>
    <w:uiPriority w:val="99"/>
    <w:unhideWhenUsed/>
    <w:rsid w:val="00EF4E44"/>
    <w:rPr>
      <w:sz w:val="20"/>
      <w:szCs w:val="20"/>
    </w:rPr>
  </w:style>
  <w:style w:type="character" w:customStyle="1" w:styleId="CommentTextChar">
    <w:name w:val="Comment Text Char"/>
    <w:basedOn w:val="DefaultParagraphFont"/>
    <w:link w:val="CommentText"/>
    <w:uiPriority w:val="99"/>
    <w:rsid w:val="00EF4E44"/>
    <w:rPr>
      <w:sz w:val="20"/>
      <w:szCs w:val="20"/>
    </w:rPr>
  </w:style>
  <w:style w:type="paragraph" w:styleId="CommentSubject">
    <w:name w:val="annotation subject"/>
    <w:basedOn w:val="CommentText"/>
    <w:next w:val="CommentText"/>
    <w:link w:val="CommentSubjectChar"/>
    <w:uiPriority w:val="99"/>
    <w:semiHidden/>
    <w:unhideWhenUsed/>
    <w:rsid w:val="00EF4E44"/>
    <w:rPr>
      <w:b/>
      <w:bCs/>
    </w:rPr>
  </w:style>
  <w:style w:type="character" w:customStyle="1" w:styleId="CommentSubjectChar">
    <w:name w:val="Comment Subject Char"/>
    <w:basedOn w:val="CommentTextChar"/>
    <w:link w:val="CommentSubject"/>
    <w:uiPriority w:val="99"/>
    <w:semiHidden/>
    <w:rsid w:val="00EF4E44"/>
    <w:rPr>
      <w:b/>
      <w:bCs/>
      <w:sz w:val="20"/>
      <w:szCs w:val="20"/>
    </w:rPr>
  </w:style>
  <w:style w:type="paragraph" w:styleId="BalloonText">
    <w:name w:val="Balloon Text"/>
    <w:basedOn w:val="Normal"/>
    <w:link w:val="BalloonTextChar"/>
    <w:uiPriority w:val="99"/>
    <w:semiHidden/>
    <w:unhideWhenUsed/>
    <w:rsid w:val="00EF4E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E44"/>
    <w:rPr>
      <w:rFonts w:ascii="Segoe UI" w:hAnsi="Segoe UI" w:cs="Segoe UI"/>
      <w:sz w:val="18"/>
      <w:szCs w:val="18"/>
    </w:rPr>
  </w:style>
  <w:style w:type="paragraph" w:styleId="BodyText">
    <w:name w:val="Body Text"/>
    <w:basedOn w:val="Normal"/>
    <w:link w:val="BodyTextChar"/>
    <w:uiPriority w:val="1"/>
    <w:qFormat/>
    <w:rsid w:val="00B3362F"/>
    <w:rPr>
      <w:szCs w:val="20"/>
    </w:rPr>
  </w:style>
  <w:style w:type="character" w:customStyle="1" w:styleId="BodyTextChar">
    <w:name w:val="Body Text Char"/>
    <w:basedOn w:val="DefaultParagraphFont"/>
    <w:link w:val="BodyText"/>
    <w:uiPriority w:val="1"/>
    <w:rsid w:val="00B3362F"/>
    <w:rPr>
      <w:szCs w:val="20"/>
    </w:rPr>
  </w:style>
  <w:style w:type="paragraph" w:styleId="TOCHeading">
    <w:name w:val="TOC Heading"/>
    <w:basedOn w:val="Heading1"/>
    <w:next w:val="Normal"/>
    <w:uiPriority w:val="39"/>
    <w:unhideWhenUsed/>
    <w:qFormat/>
    <w:rsid w:val="00E70948"/>
    <w:pPr>
      <w:keepNext/>
      <w:keepLines/>
      <w:widowControl/>
      <w:tabs>
        <w:tab w:val="clear" w:pos="9360"/>
      </w:tabs>
      <w:spacing w:before="240" w:line="240" w:lineRule="auto"/>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PlainTextChar">
    <w:name w:val="Plain Text Char"/>
    <w:basedOn w:val="DefaultParagraphFont"/>
    <w:link w:val="PlainText"/>
    <w:semiHidden/>
    <w:rsid w:val="00E70948"/>
    <w:rPr>
      <w:rFonts w:ascii="Courier New" w:hAnsi="Courier New"/>
      <w:sz w:val="20"/>
      <w:szCs w:val="20"/>
    </w:rPr>
  </w:style>
  <w:style w:type="paragraph" w:styleId="PlainText">
    <w:name w:val="Plain Text"/>
    <w:basedOn w:val="Normal"/>
    <w:link w:val="PlainTextChar"/>
    <w:semiHidden/>
    <w:rsid w:val="00E70948"/>
    <w:rPr>
      <w:rFonts w:ascii="Courier New" w:hAnsi="Courier New"/>
      <w:sz w:val="20"/>
      <w:szCs w:val="20"/>
    </w:rPr>
  </w:style>
  <w:style w:type="character" w:styleId="PageNumber">
    <w:name w:val="page number"/>
    <w:semiHidden/>
    <w:rsid w:val="00E70948"/>
    <w:rPr>
      <w:rFonts w:ascii="Times New Roman" w:hAnsi="Times New Roman"/>
      <w:sz w:val="24"/>
    </w:rPr>
  </w:style>
  <w:style w:type="character" w:customStyle="1" w:styleId="DocumentMapChar">
    <w:name w:val="Document Map Char"/>
    <w:basedOn w:val="DefaultParagraphFont"/>
    <w:link w:val="DocumentMap"/>
    <w:semiHidden/>
    <w:rsid w:val="00E70948"/>
    <w:rPr>
      <w:rFonts w:ascii="Tahoma" w:eastAsia="Calibri" w:hAnsi="Tahoma" w:cs="Tahoma"/>
      <w:sz w:val="22"/>
      <w:szCs w:val="22"/>
      <w:shd w:val="clear" w:color="auto" w:fill="000080"/>
    </w:rPr>
  </w:style>
  <w:style w:type="paragraph" w:styleId="DocumentMap">
    <w:name w:val="Document Map"/>
    <w:basedOn w:val="Normal"/>
    <w:link w:val="DocumentMapChar"/>
    <w:semiHidden/>
    <w:rsid w:val="00E70948"/>
    <w:pPr>
      <w:shd w:val="clear" w:color="auto" w:fill="000080"/>
      <w:spacing w:after="200" w:line="276" w:lineRule="auto"/>
    </w:pPr>
    <w:rPr>
      <w:rFonts w:ascii="Tahoma" w:eastAsia="Calibri" w:hAnsi="Tahoma" w:cs="Tahoma"/>
      <w:sz w:val="22"/>
      <w:szCs w:val="22"/>
    </w:rPr>
  </w:style>
  <w:style w:type="paragraph" w:customStyle="1" w:styleId="Default">
    <w:name w:val="Default"/>
    <w:uiPriority w:val="99"/>
    <w:rsid w:val="00E70948"/>
    <w:pPr>
      <w:autoSpaceDE w:val="0"/>
      <w:autoSpaceDN w:val="0"/>
      <w:adjustRightInd w:val="0"/>
    </w:pPr>
    <w:rPr>
      <w:rFonts w:eastAsia="Calibri"/>
      <w:color w:val="000000"/>
    </w:rPr>
  </w:style>
  <w:style w:type="paragraph" w:customStyle="1" w:styleId="storytitle">
    <w:name w:val="storytitle"/>
    <w:basedOn w:val="Normal"/>
    <w:rsid w:val="00E70948"/>
    <w:pPr>
      <w:spacing w:before="100" w:beforeAutospacing="1" w:after="100" w:afterAutospacing="1"/>
    </w:pPr>
  </w:style>
  <w:style w:type="paragraph" w:styleId="NoSpacing">
    <w:name w:val="No Spacing"/>
    <w:uiPriority w:val="1"/>
    <w:qFormat/>
    <w:rsid w:val="00E70948"/>
    <w:rPr>
      <w:rFonts w:ascii="Calibri" w:eastAsia="Calibri" w:hAnsi="Calibri"/>
      <w:sz w:val="22"/>
      <w:szCs w:val="22"/>
    </w:rPr>
  </w:style>
  <w:style w:type="paragraph" w:styleId="TOC5">
    <w:name w:val="toc 5"/>
    <w:basedOn w:val="Normal"/>
    <w:next w:val="Normal"/>
    <w:autoRedefine/>
    <w:uiPriority w:val="39"/>
    <w:unhideWhenUsed/>
    <w:rsid w:val="00E7094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7094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7094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70948"/>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70948"/>
    <w:pPr>
      <w:spacing w:after="100" w:line="276" w:lineRule="auto"/>
      <w:ind w:left="1760"/>
    </w:pPr>
    <w:rPr>
      <w:rFonts w:asciiTheme="minorHAnsi" w:eastAsiaTheme="minorEastAsia" w:hAnsiTheme="minorHAnsi" w:cstheme="minorBidi"/>
      <w:sz w:val="22"/>
      <w:szCs w:val="22"/>
    </w:rPr>
  </w:style>
  <w:style w:type="table" w:styleId="TableGrid">
    <w:name w:val="Table Grid"/>
    <w:basedOn w:val="TableNormal"/>
    <w:uiPriority w:val="59"/>
    <w:rsid w:val="00E7094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A17F5"/>
    <w:rPr>
      <w:i/>
      <w:iCs/>
    </w:rPr>
  </w:style>
  <w:style w:type="character" w:customStyle="1" w:styleId="PlainTextChar1">
    <w:name w:val="Plain Text Char1"/>
    <w:basedOn w:val="DefaultParagraphFont"/>
    <w:uiPriority w:val="99"/>
    <w:semiHidden/>
    <w:rsid w:val="00804897"/>
    <w:rPr>
      <w:rFonts w:ascii="Consolas" w:hAnsi="Consolas"/>
      <w:sz w:val="21"/>
      <w:szCs w:val="21"/>
    </w:rPr>
  </w:style>
  <w:style w:type="character" w:customStyle="1" w:styleId="DocumentMapChar1">
    <w:name w:val="Document Map Char1"/>
    <w:basedOn w:val="DefaultParagraphFont"/>
    <w:uiPriority w:val="99"/>
    <w:semiHidden/>
    <w:rsid w:val="00804897"/>
    <w:rPr>
      <w:rFonts w:ascii="Segoe UI" w:hAnsi="Segoe UI" w:cs="Segoe UI"/>
      <w:sz w:val="16"/>
      <w:szCs w:val="16"/>
    </w:rPr>
  </w:style>
  <w:style w:type="character" w:styleId="FollowedHyperlink">
    <w:name w:val="FollowedHyperlink"/>
    <w:uiPriority w:val="99"/>
    <w:semiHidden/>
    <w:unhideWhenUsed/>
    <w:rsid w:val="00AA088F"/>
    <w:rPr>
      <w:color w:val="800080"/>
      <w:u w:val="single"/>
    </w:rPr>
  </w:style>
  <w:style w:type="character" w:customStyle="1" w:styleId="UnresolvedMention1">
    <w:name w:val="Unresolved Mention1"/>
    <w:basedOn w:val="DefaultParagraphFont"/>
    <w:uiPriority w:val="99"/>
    <w:semiHidden/>
    <w:unhideWhenUsed/>
    <w:rsid w:val="00AA088F"/>
    <w:rPr>
      <w:color w:val="808080"/>
      <w:shd w:val="clear" w:color="auto" w:fill="E6E6E6"/>
    </w:rPr>
  </w:style>
  <w:style w:type="paragraph" w:customStyle="1" w:styleId="xxxmsolistparagraph">
    <w:name w:val="x_x_xmsolistparagraph"/>
    <w:basedOn w:val="Normal"/>
    <w:rsid w:val="00AA088F"/>
    <w:pPr>
      <w:spacing w:before="100" w:beforeAutospacing="1" w:after="100" w:afterAutospacing="1"/>
    </w:pPr>
  </w:style>
  <w:style w:type="paragraph" w:customStyle="1" w:styleId="xmsonormal">
    <w:name w:val="x_msonormal"/>
    <w:basedOn w:val="Normal"/>
    <w:rsid w:val="00DC2191"/>
    <w:pPr>
      <w:spacing w:before="100" w:beforeAutospacing="1" w:after="100" w:afterAutospacing="1"/>
    </w:pPr>
  </w:style>
  <w:style w:type="character" w:customStyle="1" w:styleId="marklg5na818s">
    <w:name w:val="marklg5na818s"/>
    <w:basedOn w:val="DefaultParagraphFont"/>
    <w:rsid w:val="00DC2191"/>
  </w:style>
  <w:style w:type="character" w:customStyle="1" w:styleId="xxsegdescription">
    <w:name w:val="x_xsegdescription"/>
    <w:basedOn w:val="DefaultParagraphFont"/>
    <w:rsid w:val="00C3735D"/>
  </w:style>
  <w:style w:type="character" w:customStyle="1" w:styleId="markdrcfrocsx">
    <w:name w:val="markdrcfrocsx"/>
    <w:basedOn w:val="DefaultParagraphFont"/>
    <w:rsid w:val="00C3735D"/>
  </w:style>
  <w:style w:type="paragraph" w:customStyle="1" w:styleId="CM2">
    <w:name w:val="CM2"/>
    <w:basedOn w:val="Normal"/>
    <w:next w:val="Normal"/>
    <w:uiPriority w:val="99"/>
    <w:rsid w:val="00C3735D"/>
    <w:pPr>
      <w:widowControl w:val="0"/>
      <w:autoSpaceDE w:val="0"/>
      <w:autoSpaceDN w:val="0"/>
      <w:adjustRightInd w:val="0"/>
      <w:spacing w:line="268" w:lineRule="atLeast"/>
    </w:pPr>
    <w:rPr>
      <w:rFonts w:ascii="Calibri" w:hAnsi="Calibri"/>
    </w:rPr>
  </w:style>
  <w:style w:type="paragraph" w:customStyle="1" w:styleId="CM11">
    <w:name w:val="CM11"/>
    <w:basedOn w:val="Normal"/>
    <w:next w:val="Normal"/>
    <w:uiPriority w:val="99"/>
    <w:rsid w:val="00C3735D"/>
    <w:pPr>
      <w:widowControl w:val="0"/>
      <w:autoSpaceDE w:val="0"/>
      <w:autoSpaceDN w:val="0"/>
      <w:adjustRightInd w:val="0"/>
    </w:pPr>
    <w:rPr>
      <w:rFonts w:ascii="Calibri" w:hAnsi="Calibri"/>
    </w:rPr>
  </w:style>
  <w:style w:type="paragraph" w:customStyle="1" w:styleId="CM3">
    <w:name w:val="CM3"/>
    <w:basedOn w:val="Normal"/>
    <w:next w:val="Normal"/>
    <w:uiPriority w:val="99"/>
    <w:rsid w:val="00C3735D"/>
    <w:pPr>
      <w:widowControl w:val="0"/>
      <w:autoSpaceDE w:val="0"/>
      <w:autoSpaceDN w:val="0"/>
      <w:adjustRightInd w:val="0"/>
      <w:spacing w:line="271" w:lineRule="atLeast"/>
    </w:pPr>
    <w:rPr>
      <w:rFonts w:ascii="Calibri" w:hAnsi="Calibri"/>
    </w:rPr>
  </w:style>
  <w:style w:type="paragraph" w:customStyle="1" w:styleId="CM13">
    <w:name w:val="CM13"/>
    <w:basedOn w:val="Default"/>
    <w:next w:val="Default"/>
    <w:uiPriority w:val="99"/>
    <w:rsid w:val="00C3735D"/>
    <w:pPr>
      <w:widowControl w:val="0"/>
    </w:pPr>
    <w:rPr>
      <w:rFonts w:ascii="Calibri" w:eastAsia="Times New Roman" w:hAnsi="Calibri"/>
      <w:color w:val="auto"/>
    </w:rPr>
  </w:style>
  <w:style w:type="paragraph" w:customStyle="1" w:styleId="CM5">
    <w:name w:val="CM5"/>
    <w:basedOn w:val="Default"/>
    <w:next w:val="Default"/>
    <w:uiPriority w:val="99"/>
    <w:rsid w:val="00C3735D"/>
    <w:pPr>
      <w:widowControl w:val="0"/>
      <w:spacing w:line="271" w:lineRule="atLeast"/>
    </w:pPr>
    <w:rPr>
      <w:rFonts w:ascii="Calibri" w:eastAsia="Times New Roman" w:hAnsi="Calibri"/>
      <w:color w:val="auto"/>
    </w:rPr>
  </w:style>
  <w:style w:type="paragraph" w:customStyle="1" w:styleId="CM14">
    <w:name w:val="CM14"/>
    <w:basedOn w:val="Default"/>
    <w:next w:val="Default"/>
    <w:uiPriority w:val="99"/>
    <w:rsid w:val="00C3735D"/>
    <w:pPr>
      <w:widowControl w:val="0"/>
    </w:pPr>
    <w:rPr>
      <w:rFonts w:ascii="Calibri" w:eastAsia="Times New Roman" w:hAnsi="Calibri"/>
      <w:color w:val="auto"/>
    </w:rPr>
  </w:style>
  <w:style w:type="paragraph" w:customStyle="1" w:styleId="CM12">
    <w:name w:val="CM12"/>
    <w:basedOn w:val="Default"/>
    <w:next w:val="Default"/>
    <w:uiPriority w:val="99"/>
    <w:rsid w:val="00C3735D"/>
    <w:pPr>
      <w:widowControl w:val="0"/>
    </w:pPr>
    <w:rPr>
      <w:rFonts w:ascii="Calibri" w:eastAsia="Times New Roman" w:hAnsi="Calibri"/>
      <w:color w:val="auto"/>
    </w:rPr>
  </w:style>
  <w:style w:type="paragraph" w:styleId="Caption">
    <w:name w:val="caption"/>
    <w:basedOn w:val="Normal"/>
    <w:next w:val="Normal"/>
    <w:uiPriority w:val="35"/>
    <w:unhideWhenUsed/>
    <w:qFormat/>
    <w:rsid w:val="00C3735D"/>
    <w:pPr>
      <w:spacing w:after="120"/>
    </w:pPr>
    <w:rPr>
      <w:rFonts w:eastAsiaTheme="minorEastAsia" w:cstheme="minorBidi"/>
      <w:b/>
      <w:bCs/>
      <w:smallCaps/>
      <w:color w:val="595959" w:themeColor="text1" w:themeTint="A6"/>
      <w:spacing w:val="6"/>
      <w:szCs w:val="20"/>
    </w:rPr>
  </w:style>
  <w:style w:type="paragraph" w:styleId="Quote">
    <w:name w:val="Quote"/>
    <w:basedOn w:val="Normal"/>
    <w:next w:val="Normal"/>
    <w:link w:val="QuoteChar"/>
    <w:uiPriority w:val="29"/>
    <w:qFormat/>
    <w:rsid w:val="00C3735D"/>
    <w:pPr>
      <w:spacing w:before="160" w:after="120" w:line="264" w:lineRule="auto"/>
      <w:ind w:left="720" w:right="720"/>
    </w:pPr>
    <w:rPr>
      <w:rFonts w:eastAsiaTheme="minorEastAsia" w:cstheme="minorBidi"/>
      <w:i/>
      <w:iCs/>
      <w:color w:val="404040" w:themeColor="text1" w:themeTint="BF"/>
      <w:szCs w:val="20"/>
    </w:rPr>
  </w:style>
  <w:style w:type="character" w:customStyle="1" w:styleId="QuoteChar">
    <w:name w:val="Quote Char"/>
    <w:basedOn w:val="DefaultParagraphFont"/>
    <w:link w:val="Quote"/>
    <w:uiPriority w:val="29"/>
    <w:rsid w:val="00C3735D"/>
    <w:rPr>
      <w:rFonts w:eastAsiaTheme="minorEastAsia" w:cstheme="minorBidi"/>
      <w:i/>
      <w:iCs/>
      <w:color w:val="404040" w:themeColor="text1" w:themeTint="BF"/>
      <w:szCs w:val="20"/>
    </w:rPr>
  </w:style>
  <w:style w:type="paragraph" w:styleId="IntenseQuote">
    <w:name w:val="Intense Quote"/>
    <w:basedOn w:val="Normal"/>
    <w:next w:val="Normal"/>
    <w:link w:val="IntenseQuoteChar"/>
    <w:uiPriority w:val="30"/>
    <w:qFormat/>
    <w:rsid w:val="00C3735D"/>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3735D"/>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C3735D"/>
    <w:rPr>
      <w:i/>
      <w:iCs/>
      <w:color w:val="404040" w:themeColor="text1" w:themeTint="BF"/>
    </w:rPr>
  </w:style>
  <w:style w:type="character" w:styleId="IntenseEmphasis">
    <w:name w:val="Intense Emphasis"/>
    <w:basedOn w:val="DefaultParagraphFont"/>
    <w:uiPriority w:val="21"/>
    <w:qFormat/>
    <w:rsid w:val="00C3735D"/>
    <w:rPr>
      <w:b/>
      <w:bCs/>
      <w:i/>
      <w:iCs/>
    </w:rPr>
  </w:style>
  <w:style w:type="character" w:styleId="SubtleReference">
    <w:name w:val="Subtle Reference"/>
    <w:basedOn w:val="DefaultParagraphFont"/>
    <w:uiPriority w:val="31"/>
    <w:qFormat/>
    <w:rsid w:val="00C3735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3735D"/>
    <w:rPr>
      <w:b/>
      <w:bCs/>
      <w:smallCaps/>
      <w:spacing w:val="5"/>
      <w:u w:val="single"/>
    </w:rPr>
  </w:style>
  <w:style w:type="character" w:styleId="BookTitle">
    <w:name w:val="Book Title"/>
    <w:basedOn w:val="DefaultParagraphFont"/>
    <w:uiPriority w:val="33"/>
    <w:qFormat/>
    <w:rsid w:val="00C3735D"/>
    <w:rPr>
      <w:b/>
      <w:bCs/>
      <w:smallCaps/>
    </w:rPr>
  </w:style>
  <w:style w:type="paragraph" w:customStyle="1" w:styleId="TableParagraph">
    <w:name w:val="Table Paragraph"/>
    <w:basedOn w:val="Normal"/>
    <w:uiPriority w:val="1"/>
    <w:qFormat/>
    <w:rsid w:val="00C3735D"/>
    <w:pPr>
      <w:widowControl w:val="0"/>
      <w:autoSpaceDE w:val="0"/>
      <w:autoSpaceDN w:val="0"/>
      <w:ind w:left="465" w:hanging="360"/>
    </w:pPr>
    <w:rPr>
      <w:rFonts w:ascii="Calibri" w:eastAsia="Calibri" w:hAnsi="Calibri" w:cs="Calibri"/>
      <w:sz w:val="22"/>
      <w:szCs w:val="22"/>
    </w:rPr>
  </w:style>
  <w:style w:type="paragraph" w:customStyle="1" w:styleId="paragraph">
    <w:name w:val="paragraph"/>
    <w:basedOn w:val="Normal"/>
    <w:rsid w:val="00F27B11"/>
    <w:pPr>
      <w:spacing w:before="100" w:beforeAutospacing="1" w:after="100" w:afterAutospacing="1"/>
    </w:pPr>
  </w:style>
  <w:style w:type="character" w:customStyle="1" w:styleId="normaltextrun">
    <w:name w:val="normaltextrun"/>
    <w:basedOn w:val="DefaultParagraphFont"/>
    <w:uiPriority w:val="1"/>
    <w:rsid w:val="00F27B11"/>
  </w:style>
  <w:style w:type="character" w:customStyle="1" w:styleId="eop">
    <w:name w:val="eop"/>
    <w:basedOn w:val="DefaultParagraphFont"/>
    <w:uiPriority w:val="1"/>
    <w:rsid w:val="00F27B11"/>
  </w:style>
  <w:style w:type="table" w:customStyle="1" w:styleId="2">
    <w:name w:val="2"/>
    <w:basedOn w:val="TableNormal"/>
    <w:rsid w:val="004E60FB"/>
    <w:tblPr>
      <w:tblStyleRowBandSize w:val="1"/>
      <w:tblStyleColBandSize w:val="1"/>
      <w:tblCellMar>
        <w:top w:w="15" w:type="dxa"/>
        <w:left w:w="15" w:type="dxa"/>
        <w:bottom w:w="15" w:type="dxa"/>
        <w:right w:w="15" w:type="dxa"/>
      </w:tblCellMar>
    </w:tblPr>
  </w:style>
  <w:style w:type="table" w:customStyle="1" w:styleId="1">
    <w:name w:val="1"/>
    <w:basedOn w:val="TableNormal"/>
    <w:rsid w:val="004E60FB"/>
    <w:tblPr>
      <w:tblStyleRowBandSize w:val="1"/>
      <w:tblStyleColBandSize w:val="1"/>
      <w:tblCellMar>
        <w:top w:w="15" w:type="dxa"/>
        <w:left w:w="15" w:type="dxa"/>
        <w:bottom w:w="15" w:type="dxa"/>
        <w:right w:w="15" w:type="dxa"/>
      </w:tblCellMar>
    </w:tblPr>
  </w:style>
  <w:style w:type="character" w:customStyle="1" w:styleId="UnresolvedMention10">
    <w:name w:val="Unresolved Mention10"/>
    <w:basedOn w:val="DefaultParagraphFont"/>
    <w:uiPriority w:val="99"/>
    <w:semiHidden/>
    <w:unhideWhenUsed/>
    <w:rsid w:val="004E60FB"/>
    <w:rPr>
      <w:color w:val="808080"/>
      <w:shd w:val="clear" w:color="auto" w:fill="E6E6E6"/>
    </w:rPr>
  </w:style>
  <w:style w:type="paragraph" w:customStyle="1" w:styleId="msonormal0">
    <w:name w:val="msonormal"/>
    <w:basedOn w:val="Normal"/>
    <w:rsid w:val="004E60FB"/>
    <w:pPr>
      <w:spacing w:before="100" w:beforeAutospacing="1" w:after="100" w:afterAutospacing="1"/>
    </w:pPr>
  </w:style>
  <w:style w:type="character" w:customStyle="1" w:styleId="markc9gn8gu4e">
    <w:name w:val="markc9gn8gu4e"/>
    <w:basedOn w:val="DefaultParagraphFont"/>
    <w:rsid w:val="004E60FB"/>
  </w:style>
  <w:style w:type="character" w:customStyle="1" w:styleId="markx845eexz1">
    <w:name w:val="markx845eexz1"/>
    <w:basedOn w:val="DefaultParagraphFont"/>
    <w:rsid w:val="004E60FB"/>
  </w:style>
  <w:style w:type="character" w:customStyle="1" w:styleId="tabchar">
    <w:name w:val="tabchar"/>
    <w:basedOn w:val="DefaultParagraphFont"/>
    <w:rsid w:val="004E60FB"/>
  </w:style>
  <w:style w:type="paragraph" w:styleId="FootnoteText">
    <w:name w:val="footnote text"/>
    <w:basedOn w:val="Normal"/>
    <w:link w:val="FootnoteTextChar"/>
    <w:uiPriority w:val="99"/>
    <w:semiHidden/>
    <w:unhideWhenUsed/>
    <w:rsid w:val="004E60FB"/>
    <w:rPr>
      <w:rFonts w:eastAsiaTheme="minorHAnsi" w:cs="Arial"/>
      <w:sz w:val="20"/>
      <w:szCs w:val="20"/>
    </w:rPr>
  </w:style>
  <w:style w:type="character" w:customStyle="1" w:styleId="FootnoteTextChar">
    <w:name w:val="Footnote Text Char"/>
    <w:basedOn w:val="DefaultParagraphFont"/>
    <w:link w:val="FootnoteText"/>
    <w:uiPriority w:val="99"/>
    <w:semiHidden/>
    <w:rsid w:val="004E60FB"/>
    <w:rPr>
      <w:rFonts w:eastAsiaTheme="minorHAnsi" w:cs="Arial"/>
      <w:sz w:val="20"/>
      <w:szCs w:val="20"/>
    </w:rPr>
  </w:style>
  <w:style w:type="character" w:styleId="FootnoteReference">
    <w:name w:val="footnote reference"/>
    <w:basedOn w:val="DefaultParagraphFont"/>
    <w:uiPriority w:val="99"/>
    <w:semiHidden/>
    <w:unhideWhenUsed/>
    <w:rsid w:val="004E60FB"/>
    <w:rPr>
      <w:vertAlign w:val="superscript"/>
    </w:rPr>
  </w:style>
  <w:style w:type="character" w:customStyle="1" w:styleId="scxw155576054">
    <w:name w:val="scxw155576054"/>
    <w:basedOn w:val="DefaultParagraphFont"/>
    <w:rsid w:val="004E60FB"/>
  </w:style>
  <w:style w:type="paragraph" w:customStyle="1" w:styleId="western">
    <w:name w:val="western"/>
    <w:basedOn w:val="Normal"/>
    <w:rsid w:val="004E60FB"/>
    <w:pPr>
      <w:spacing w:before="100" w:beforeAutospacing="1" w:after="100" w:afterAutospacing="1"/>
    </w:pPr>
  </w:style>
  <w:style w:type="paragraph" w:styleId="EndnoteText">
    <w:name w:val="endnote text"/>
    <w:basedOn w:val="Normal"/>
    <w:link w:val="EndnoteTextChar"/>
    <w:uiPriority w:val="99"/>
    <w:semiHidden/>
    <w:unhideWhenUsed/>
    <w:rsid w:val="004E60FB"/>
    <w:rPr>
      <w:sz w:val="20"/>
      <w:szCs w:val="20"/>
    </w:rPr>
  </w:style>
  <w:style w:type="character" w:customStyle="1" w:styleId="EndnoteTextChar">
    <w:name w:val="Endnote Text Char"/>
    <w:basedOn w:val="DefaultParagraphFont"/>
    <w:link w:val="EndnoteText"/>
    <w:uiPriority w:val="99"/>
    <w:semiHidden/>
    <w:rsid w:val="004E60FB"/>
    <w:rPr>
      <w:sz w:val="20"/>
      <w:szCs w:val="20"/>
    </w:rPr>
  </w:style>
  <w:style w:type="character" w:styleId="EndnoteReference">
    <w:name w:val="endnote reference"/>
    <w:basedOn w:val="DefaultParagraphFont"/>
    <w:uiPriority w:val="99"/>
    <w:semiHidden/>
    <w:unhideWhenUsed/>
    <w:rsid w:val="004E60FB"/>
    <w:rPr>
      <w:vertAlign w:val="superscript"/>
    </w:rPr>
  </w:style>
  <w:style w:type="character" w:customStyle="1" w:styleId="scxw154511790">
    <w:name w:val="scxw154511790"/>
    <w:basedOn w:val="DefaultParagraphFont"/>
    <w:rsid w:val="005E2C5B"/>
  </w:style>
  <w:style w:type="paragraph" w:styleId="Revision">
    <w:name w:val="Revision"/>
    <w:hidden/>
    <w:uiPriority w:val="99"/>
    <w:semiHidden/>
    <w:rsid w:val="005E2C5B"/>
    <w:rPr>
      <w:rFonts w:eastAsiaTheme="minorEastAsia" w:cstheme="minorBidi"/>
      <w:szCs w:val="20"/>
    </w:rPr>
  </w:style>
  <w:style w:type="table" w:customStyle="1" w:styleId="TableGrid5">
    <w:name w:val="Table Grid5"/>
    <w:basedOn w:val="TableNormal"/>
    <w:next w:val="TableGrid"/>
    <w:uiPriority w:val="59"/>
    <w:rsid w:val="00B435C2"/>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contentpasted2">
    <w:name w:val="x_contentpasted2"/>
    <w:basedOn w:val="DefaultParagraphFont"/>
    <w:rsid w:val="000A7971"/>
  </w:style>
  <w:style w:type="character" w:styleId="UnresolvedMention">
    <w:name w:val="Unresolved Mention"/>
    <w:basedOn w:val="DefaultParagraphFont"/>
    <w:uiPriority w:val="99"/>
    <w:semiHidden/>
    <w:unhideWhenUsed/>
    <w:rsid w:val="00DB7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08795">
      <w:bodyDiv w:val="1"/>
      <w:marLeft w:val="0"/>
      <w:marRight w:val="0"/>
      <w:marTop w:val="0"/>
      <w:marBottom w:val="0"/>
      <w:divBdr>
        <w:top w:val="none" w:sz="0" w:space="0" w:color="auto"/>
        <w:left w:val="none" w:sz="0" w:space="0" w:color="auto"/>
        <w:bottom w:val="none" w:sz="0" w:space="0" w:color="auto"/>
        <w:right w:val="none" w:sz="0" w:space="0" w:color="auto"/>
      </w:divBdr>
    </w:div>
    <w:div w:id="205723262">
      <w:bodyDiv w:val="1"/>
      <w:marLeft w:val="0"/>
      <w:marRight w:val="0"/>
      <w:marTop w:val="0"/>
      <w:marBottom w:val="0"/>
      <w:divBdr>
        <w:top w:val="none" w:sz="0" w:space="0" w:color="auto"/>
        <w:left w:val="none" w:sz="0" w:space="0" w:color="auto"/>
        <w:bottom w:val="none" w:sz="0" w:space="0" w:color="auto"/>
        <w:right w:val="none" w:sz="0" w:space="0" w:color="auto"/>
      </w:divBdr>
    </w:div>
    <w:div w:id="219442088">
      <w:bodyDiv w:val="1"/>
      <w:marLeft w:val="0"/>
      <w:marRight w:val="0"/>
      <w:marTop w:val="0"/>
      <w:marBottom w:val="0"/>
      <w:divBdr>
        <w:top w:val="none" w:sz="0" w:space="0" w:color="auto"/>
        <w:left w:val="none" w:sz="0" w:space="0" w:color="auto"/>
        <w:bottom w:val="none" w:sz="0" w:space="0" w:color="auto"/>
        <w:right w:val="none" w:sz="0" w:space="0" w:color="auto"/>
      </w:divBdr>
    </w:div>
    <w:div w:id="232349659">
      <w:bodyDiv w:val="1"/>
      <w:marLeft w:val="0"/>
      <w:marRight w:val="0"/>
      <w:marTop w:val="0"/>
      <w:marBottom w:val="0"/>
      <w:divBdr>
        <w:top w:val="none" w:sz="0" w:space="0" w:color="auto"/>
        <w:left w:val="none" w:sz="0" w:space="0" w:color="auto"/>
        <w:bottom w:val="none" w:sz="0" w:space="0" w:color="auto"/>
        <w:right w:val="none" w:sz="0" w:space="0" w:color="auto"/>
      </w:divBdr>
    </w:div>
    <w:div w:id="263148093">
      <w:bodyDiv w:val="1"/>
      <w:marLeft w:val="0"/>
      <w:marRight w:val="0"/>
      <w:marTop w:val="0"/>
      <w:marBottom w:val="0"/>
      <w:divBdr>
        <w:top w:val="none" w:sz="0" w:space="0" w:color="auto"/>
        <w:left w:val="none" w:sz="0" w:space="0" w:color="auto"/>
        <w:bottom w:val="none" w:sz="0" w:space="0" w:color="auto"/>
        <w:right w:val="none" w:sz="0" w:space="0" w:color="auto"/>
      </w:divBdr>
    </w:div>
    <w:div w:id="385418467">
      <w:bodyDiv w:val="1"/>
      <w:marLeft w:val="0"/>
      <w:marRight w:val="0"/>
      <w:marTop w:val="0"/>
      <w:marBottom w:val="0"/>
      <w:divBdr>
        <w:top w:val="none" w:sz="0" w:space="0" w:color="auto"/>
        <w:left w:val="none" w:sz="0" w:space="0" w:color="auto"/>
        <w:bottom w:val="none" w:sz="0" w:space="0" w:color="auto"/>
        <w:right w:val="none" w:sz="0" w:space="0" w:color="auto"/>
      </w:divBdr>
    </w:div>
    <w:div w:id="426972748">
      <w:bodyDiv w:val="1"/>
      <w:marLeft w:val="0"/>
      <w:marRight w:val="0"/>
      <w:marTop w:val="0"/>
      <w:marBottom w:val="0"/>
      <w:divBdr>
        <w:top w:val="none" w:sz="0" w:space="0" w:color="auto"/>
        <w:left w:val="none" w:sz="0" w:space="0" w:color="auto"/>
        <w:bottom w:val="none" w:sz="0" w:space="0" w:color="auto"/>
        <w:right w:val="none" w:sz="0" w:space="0" w:color="auto"/>
      </w:divBdr>
    </w:div>
    <w:div w:id="451168051">
      <w:bodyDiv w:val="1"/>
      <w:marLeft w:val="0"/>
      <w:marRight w:val="0"/>
      <w:marTop w:val="0"/>
      <w:marBottom w:val="0"/>
      <w:divBdr>
        <w:top w:val="none" w:sz="0" w:space="0" w:color="auto"/>
        <w:left w:val="none" w:sz="0" w:space="0" w:color="auto"/>
        <w:bottom w:val="none" w:sz="0" w:space="0" w:color="auto"/>
        <w:right w:val="none" w:sz="0" w:space="0" w:color="auto"/>
      </w:divBdr>
    </w:div>
    <w:div w:id="463549700">
      <w:bodyDiv w:val="1"/>
      <w:marLeft w:val="0"/>
      <w:marRight w:val="0"/>
      <w:marTop w:val="0"/>
      <w:marBottom w:val="0"/>
      <w:divBdr>
        <w:top w:val="none" w:sz="0" w:space="0" w:color="auto"/>
        <w:left w:val="none" w:sz="0" w:space="0" w:color="auto"/>
        <w:bottom w:val="none" w:sz="0" w:space="0" w:color="auto"/>
        <w:right w:val="none" w:sz="0" w:space="0" w:color="auto"/>
      </w:divBdr>
    </w:div>
    <w:div w:id="553002944">
      <w:bodyDiv w:val="1"/>
      <w:marLeft w:val="0"/>
      <w:marRight w:val="0"/>
      <w:marTop w:val="0"/>
      <w:marBottom w:val="0"/>
      <w:divBdr>
        <w:top w:val="none" w:sz="0" w:space="0" w:color="auto"/>
        <w:left w:val="none" w:sz="0" w:space="0" w:color="auto"/>
        <w:bottom w:val="none" w:sz="0" w:space="0" w:color="auto"/>
        <w:right w:val="none" w:sz="0" w:space="0" w:color="auto"/>
      </w:divBdr>
    </w:div>
    <w:div w:id="561335600">
      <w:bodyDiv w:val="1"/>
      <w:marLeft w:val="0"/>
      <w:marRight w:val="0"/>
      <w:marTop w:val="0"/>
      <w:marBottom w:val="0"/>
      <w:divBdr>
        <w:top w:val="none" w:sz="0" w:space="0" w:color="auto"/>
        <w:left w:val="none" w:sz="0" w:space="0" w:color="auto"/>
        <w:bottom w:val="none" w:sz="0" w:space="0" w:color="auto"/>
        <w:right w:val="none" w:sz="0" w:space="0" w:color="auto"/>
      </w:divBdr>
    </w:div>
    <w:div w:id="695929735">
      <w:bodyDiv w:val="1"/>
      <w:marLeft w:val="0"/>
      <w:marRight w:val="0"/>
      <w:marTop w:val="0"/>
      <w:marBottom w:val="0"/>
      <w:divBdr>
        <w:top w:val="none" w:sz="0" w:space="0" w:color="auto"/>
        <w:left w:val="none" w:sz="0" w:space="0" w:color="auto"/>
        <w:bottom w:val="none" w:sz="0" w:space="0" w:color="auto"/>
        <w:right w:val="none" w:sz="0" w:space="0" w:color="auto"/>
      </w:divBdr>
    </w:div>
    <w:div w:id="714548723">
      <w:bodyDiv w:val="1"/>
      <w:marLeft w:val="0"/>
      <w:marRight w:val="0"/>
      <w:marTop w:val="0"/>
      <w:marBottom w:val="0"/>
      <w:divBdr>
        <w:top w:val="none" w:sz="0" w:space="0" w:color="auto"/>
        <w:left w:val="none" w:sz="0" w:space="0" w:color="auto"/>
        <w:bottom w:val="none" w:sz="0" w:space="0" w:color="auto"/>
        <w:right w:val="none" w:sz="0" w:space="0" w:color="auto"/>
      </w:divBdr>
      <w:divsChild>
        <w:div w:id="1527713572">
          <w:marLeft w:val="0"/>
          <w:marRight w:val="0"/>
          <w:marTop w:val="0"/>
          <w:marBottom w:val="0"/>
          <w:divBdr>
            <w:top w:val="none" w:sz="0" w:space="0" w:color="auto"/>
            <w:left w:val="none" w:sz="0" w:space="0" w:color="auto"/>
            <w:bottom w:val="none" w:sz="0" w:space="0" w:color="auto"/>
            <w:right w:val="none" w:sz="0" w:space="0" w:color="auto"/>
          </w:divBdr>
        </w:div>
        <w:div w:id="1725105433">
          <w:marLeft w:val="0"/>
          <w:marRight w:val="0"/>
          <w:marTop w:val="0"/>
          <w:marBottom w:val="0"/>
          <w:divBdr>
            <w:top w:val="none" w:sz="0" w:space="0" w:color="auto"/>
            <w:left w:val="none" w:sz="0" w:space="0" w:color="auto"/>
            <w:bottom w:val="none" w:sz="0" w:space="0" w:color="auto"/>
            <w:right w:val="none" w:sz="0" w:space="0" w:color="auto"/>
          </w:divBdr>
        </w:div>
        <w:div w:id="2060473345">
          <w:marLeft w:val="0"/>
          <w:marRight w:val="0"/>
          <w:marTop w:val="0"/>
          <w:marBottom w:val="0"/>
          <w:divBdr>
            <w:top w:val="none" w:sz="0" w:space="0" w:color="auto"/>
            <w:left w:val="none" w:sz="0" w:space="0" w:color="auto"/>
            <w:bottom w:val="none" w:sz="0" w:space="0" w:color="auto"/>
            <w:right w:val="none" w:sz="0" w:space="0" w:color="auto"/>
          </w:divBdr>
        </w:div>
      </w:divsChild>
    </w:div>
    <w:div w:id="926228959">
      <w:bodyDiv w:val="1"/>
      <w:marLeft w:val="0"/>
      <w:marRight w:val="0"/>
      <w:marTop w:val="0"/>
      <w:marBottom w:val="0"/>
      <w:divBdr>
        <w:top w:val="none" w:sz="0" w:space="0" w:color="auto"/>
        <w:left w:val="none" w:sz="0" w:space="0" w:color="auto"/>
        <w:bottom w:val="none" w:sz="0" w:space="0" w:color="auto"/>
        <w:right w:val="none" w:sz="0" w:space="0" w:color="auto"/>
      </w:divBdr>
    </w:div>
    <w:div w:id="994332105">
      <w:bodyDiv w:val="1"/>
      <w:marLeft w:val="0"/>
      <w:marRight w:val="0"/>
      <w:marTop w:val="0"/>
      <w:marBottom w:val="0"/>
      <w:divBdr>
        <w:top w:val="none" w:sz="0" w:space="0" w:color="auto"/>
        <w:left w:val="none" w:sz="0" w:space="0" w:color="auto"/>
        <w:bottom w:val="none" w:sz="0" w:space="0" w:color="auto"/>
        <w:right w:val="none" w:sz="0" w:space="0" w:color="auto"/>
      </w:divBdr>
    </w:div>
    <w:div w:id="1061636977">
      <w:bodyDiv w:val="1"/>
      <w:marLeft w:val="0"/>
      <w:marRight w:val="0"/>
      <w:marTop w:val="0"/>
      <w:marBottom w:val="0"/>
      <w:divBdr>
        <w:top w:val="none" w:sz="0" w:space="0" w:color="auto"/>
        <w:left w:val="none" w:sz="0" w:space="0" w:color="auto"/>
        <w:bottom w:val="none" w:sz="0" w:space="0" w:color="auto"/>
        <w:right w:val="none" w:sz="0" w:space="0" w:color="auto"/>
      </w:divBdr>
    </w:div>
    <w:div w:id="1077240975">
      <w:bodyDiv w:val="1"/>
      <w:marLeft w:val="0"/>
      <w:marRight w:val="0"/>
      <w:marTop w:val="0"/>
      <w:marBottom w:val="0"/>
      <w:divBdr>
        <w:top w:val="none" w:sz="0" w:space="0" w:color="auto"/>
        <w:left w:val="none" w:sz="0" w:space="0" w:color="auto"/>
        <w:bottom w:val="none" w:sz="0" w:space="0" w:color="auto"/>
        <w:right w:val="none" w:sz="0" w:space="0" w:color="auto"/>
      </w:divBdr>
    </w:div>
    <w:div w:id="1148088046">
      <w:bodyDiv w:val="1"/>
      <w:marLeft w:val="0"/>
      <w:marRight w:val="0"/>
      <w:marTop w:val="0"/>
      <w:marBottom w:val="0"/>
      <w:divBdr>
        <w:top w:val="none" w:sz="0" w:space="0" w:color="auto"/>
        <w:left w:val="none" w:sz="0" w:space="0" w:color="auto"/>
        <w:bottom w:val="none" w:sz="0" w:space="0" w:color="auto"/>
        <w:right w:val="none" w:sz="0" w:space="0" w:color="auto"/>
      </w:divBdr>
    </w:div>
    <w:div w:id="1185293516">
      <w:bodyDiv w:val="1"/>
      <w:marLeft w:val="0"/>
      <w:marRight w:val="0"/>
      <w:marTop w:val="0"/>
      <w:marBottom w:val="0"/>
      <w:divBdr>
        <w:top w:val="none" w:sz="0" w:space="0" w:color="auto"/>
        <w:left w:val="none" w:sz="0" w:space="0" w:color="auto"/>
        <w:bottom w:val="none" w:sz="0" w:space="0" w:color="auto"/>
        <w:right w:val="none" w:sz="0" w:space="0" w:color="auto"/>
      </w:divBdr>
    </w:div>
    <w:div w:id="1205212195">
      <w:bodyDiv w:val="1"/>
      <w:marLeft w:val="0"/>
      <w:marRight w:val="0"/>
      <w:marTop w:val="0"/>
      <w:marBottom w:val="0"/>
      <w:divBdr>
        <w:top w:val="none" w:sz="0" w:space="0" w:color="auto"/>
        <w:left w:val="none" w:sz="0" w:space="0" w:color="auto"/>
        <w:bottom w:val="none" w:sz="0" w:space="0" w:color="auto"/>
        <w:right w:val="none" w:sz="0" w:space="0" w:color="auto"/>
      </w:divBdr>
    </w:div>
    <w:div w:id="1238442369">
      <w:bodyDiv w:val="1"/>
      <w:marLeft w:val="0"/>
      <w:marRight w:val="0"/>
      <w:marTop w:val="0"/>
      <w:marBottom w:val="0"/>
      <w:divBdr>
        <w:top w:val="none" w:sz="0" w:space="0" w:color="auto"/>
        <w:left w:val="none" w:sz="0" w:space="0" w:color="auto"/>
        <w:bottom w:val="none" w:sz="0" w:space="0" w:color="auto"/>
        <w:right w:val="none" w:sz="0" w:space="0" w:color="auto"/>
      </w:divBdr>
    </w:div>
    <w:div w:id="1250307595">
      <w:bodyDiv w:val="1"/>
      <w:marLeft w:val="0"/>
      <w:marRight w:val="0"/>
      <w:marTop w:val="0"/>
      <w:marBottom w:val="0"/>
      <w:divBdr>
        <w:top w:val="none" w:sz="0" w:space="0" w:color="auto"/>
        <w:left w:val="none" w:sz="0" w:space="0" w:color="auto"/>
        <w:bottom w:val="none" w:sz="0" w:space="0" w:color="auto"/>
        <w:right w:val="none" w:sz="0" w:space="0" w:color="auto"/>
      </w:divBdr>
    </w:div>
    <w:div w:id="1264538040">
      <w:bodyDiv w:val="1"/>
      <w:marLeft w:val="0"/>
      <w:marRight w:val="0"/>
      <w:marTop w:val="0"/>
      <w:marBottom w:val="0"/>
      <w:divBdr>
        <w:top w:val="none" w:sz="0" w:space="0" w:color="auto"/>
        <w:left w:val="none" w:sz="0" w:space="0" w:color="auto"/>
        <w:bottom w:val="none" w:sz="0" w:space="0" w:color="auto"/>
        <w:right w:val="none" w:sz="0" w:space="0" w:color="auto"/>
      </w:divBdr>
    </w:div>
    <w:div w:id="1295797502">
      <w:bodyDiv w:val="1"/>
      <w:marLeft w:val="0"/>
      <w:marRight w:val="0"/>
      <w:marTop w:val="0"/>
      <w:marBottom w:val="0"/>
      <w:divBdr>
        <w:top w:val="none" w:sz="0" w:space="0" w:color="auto"/>
        <w:left w:val="none" w:sz="0" w:space="0" w:color="auto"/>
        <w:bottom w:val="none" w:sz="0" w:space="0" w:color="auto"/>
        <w:right w:val="none" w:sz="0" w:space="0" w:color="auto"/>
      </w:divBdr>
    </w:div>
    <w:div w:id="1471096942">
      <w:bodyDiv w:val="1"/>
      <w:marLeft w:val="0"/>
      <w:marRight w:val="0"/>
      <w:marTop w:val="0"/>
      <w:marBottom w:val="0"/>
      <w:divBdr>
        <w:top w:val="none" w:sz="0" w:space="0" w:color="auto"/>
        <w:left w:val="none" w:sz="0" w:space="0" w:color="auto"/>
        <w:bottom w:val="none" w:sz="0" w:space="0" w:color="auto"/>
        <w:right w:val="none" w:sz="0" w:space="0" w:color="auto"/>
      </w:divBdr>
      <w:divsChild>
        <w:div w:id="47457197">
          <w:marLeft w:val="0"/>
          <w:marRight w:val="0"/>
          <w:marTop w:val="0"/>
          <w:marBottom w:val="0"/>
          <w:divBdr>
            <w:top w:val="none" w:sz="0" w:space="0" w:color="auto"/>
            <w:left w:val="none" w:sz="0" w:space="0" w:color="auto"/>
            <w:bottom w:val="none" w:sz="0" w:space="0" w:color="auto"/>
            <w:right w:val="none" w:sz="0" w:space="0" w:color="auto"/>
          </w:divBdr>
        </w:div>
        <w:div w:id="63963309">
          <w:marLeft w:val="0"/>
          <w:marRight w:val="0"/>
          <w:marTop w:val="0"/>
          <w:marBottom w:val="0"/>
          <w:divBdr>
            <w:top w:val="none" w:sz="0" w:space="0" w:color="auto"/>
            <w:left w:val="none" w:sz="0" w:space="0" w:color="auto"/>
            <w:bottom w:val="none" w:sz="0" w:space="0" w:color="auto"/>
            <w:right w:val="none" w:sz="0" w:space="0" w:color="auto"/>
          </w:divBdr>
        </w:div>
        <w:div w:id="256518585">
          <w:marLeft w:val="0"/>
          <w:marRight w:val="0"/>
          <w:marTop w:val="0"/>
          <w:marBottom w:val="0"/>
          <w:divBdr>
            <w:top w:val="none" w:sz="0" w:space="0" w:color="auto"/>
            <w:left w:val="none" w:sz="0" w:space="0" w:color="auto"/>
            <w:bottom w:val="none" w:sz="0" w:space="0" w:color="auto"/>
            <w:right w:val="none" w:sz="0" w:space="0" w:color="auto"/>
          </w:divBdr>
        </w:div>
        <w:div w:id="278297854">
          <w:marLeft w:val="0"/>
          <w:marRight w:val="0"/>
          <w:marTop w:val="0"/>
          <w:marBottom w:val="0"/>
          <w:divBdr>
            <w:top w:val="none" w:sz="0" w:space="0" w:color="auto"/>
            <w:left w:val="none" w:sz="0" w:space="0" w:color="auto"/>
            <w:bottom w:val="none" w:sz="0" w:space="0" w:color="auto"/>
            <w:right w:val="none" w:sz="0" w:space="0" w:color="auto"/>
          </w:divBdr>
        </w:div>
        <w:div w:id="292561646">
          <w:marLeft w:val="0"/>
          <w:marRight w:val="0"/>
          <w:marTop w:val="0"/>
          <w:marBottom w:val="0"/>
          <w:divBdr>
            <w:top w:val="none" w:sz="0" w:space="0" w:color="auto"/>
            <w:left w:val="none" w:sz="0" w:space="0" w:color="auto"/>
            <w:bottom w:val="none" w:sz="0" w:space="0" w:color="auto"/>
            <w:right w:val="none" w:sz="0" w:space="0" w:color="auto"/>
          </w:divBdr>
        </w:div>
        <w:div w:id="328754097">
          <w:marLeft w:val="0"/>
          <w:marRight w:val="0"/>
          <w:marTop w:val="0"/>
          <w:marBottom w:val="0"/>
          <w:divBdr>
            <w:top w:val="none" w:sz="0" w:space="0" w:color="auto"/>
            <w:left w:val="none" w:sz="0" w:space="0" w:color="auto"/>
            <w:bottom w:val="none" w:sz="0" w:space="0" w:color="auto"/>
            <w:right w:val="none" w:sz="0" w:space="0" w:color="auto"/>
          </w:divBdr>
        </w:div>
        <w:div w:id="342826670">
          <w:marLeft w:val="0"/>
          <w:marRight w:val="0"/>
          <w:marTop w:val="0"/>
          <w:marBottom w:val="0"/>
          <w:divBdr>
            <w:top w:val="none" w:sz="0" w:space="0" w:color="auto"/>
            <w:left w:val="none" w:sz="0" w:space="0" w:color="auto"/>
            <w:bottom w:val="none" w:sz="0" w:space="0" w:color="auto"/>
            <w:right w:val="none" w:sz="0" w:space="0" w:color="auto"/>
          </w:divBdr>
        </w:div>
        <w:div w:id="345862184">
          <w:marLeft w:val="0"/>
          <w:marRight w:val="0"/>
          <w:marTop w:val="0"/>
          <w:marBottom w:val="0"/>
          <w:divBdr>
            <w:top w:val="none" w:sz="0" w:space="0" w:color="auto"/>
            <w:left w:val="none" w:sz="0" w:space="0" w:color="auto"/>
            <w:bottom w:val="none" w:sz="0" w:space="0" w:color="auto"/>
            <w:right w:val="none" w:sz="0" w:space="0" w:color="auto"/>
          </w:divBdr>
        </w:div>
        <w:div w:id="401105547">
          <w:marLeft w:val="0"/>
          <w:marRight w:val="0"/>
          <w:marTop w:val="0"/>
          <w:marBottom w:val="0"/>
          <w:divBdr>
            <w:top w:val="none" w:sz="0" w:space="0" w:color="auto"/>
            <w:left w:val="none" w:sz="0" w:space="0" w:color="auto"/>
            <w:bottom w:val="none" w:sz="0" w:space="0" w:color="auto"/>
            <w:right w:val="none" w:sz="0" w:space="0" w:color="auto"/>
          </w:divBdr>
          <w:divsChild>
            <w:div w:id="368728376">
              <w:marLeft w:val="0"/>
              <w:marRight w:val="0"/>
              <w:marTop w:val="0"/>
              <w:marBottom w:val="0"/>
              <w:divBdr>
                <w:top w:val="none" w:sz="0" w:space="0" w:color="auto"/>
                <w:left w:val="none" w:sz="0" w:space="0" w:color="auto"/>
                <w:bottom w:val="none" w:sz="0" w:space="0" w:color="auto"/>
                <w:right w:val="none" w:sz="0" w:space="0" w:color="auto"/>
              </w:divBdr>
            </w:div>
            <w:div w:id="1241718705">
              <w:marLeft w:val="0"/>
              <w:marRight w:val="0"/>
              <w:marTop w:val="0"/>
              <w:marBottom w:val="0"/>
              <w:divBdr>
                <w:top w:val="none" w:sz="0" w:space="0" w:color="auto"/>
                <w:left w:val="none" w:sz="0" w:space="0" w:color="auto"/>
                <w:bottom w:val="none" w:sz="0" w:space="0" w:color="auto"/>
                <w:right w:val="none" w:sz="0" w:space="0" w:color="auto"/>
              </w:divBdr>
            </w:div>
            <w:div w:id="1352142217">
              <w:marLeft w:val="0"/>
              <w:marRight w:val="0"/>
              <w:marTop w:val="0"/>
              <w:marBottom w:val="0"/>
              <w:divBdr>
                <w:top w:val="none" w:sz="0" w:space="0" w:color="auto"/>
                <w:left w:val="none" w:sz="0" w:space="0" w:color="auto"/>
                <w:bottom w:val="none" w:sz="0" w:space="0" w:color="auto"/>
                <w:right w:val="none" w:sz="0" w:space="0" w:color="auto"/>
              </w:divBdr>
            </w:div>
            <w:div w:id="1441024676">
              <w:marLeft w:val="0"/>
              <w:marRight w:val="0"/>
              <w:marTop w:val="0"/>
              <w:marBottom w:val="0"/>
              <w:divBdr>
                <w:top w:val="none" w:sz="0" w:space="0" w:color="auto"/>
                <w:left w:val="none" w:sz="0" w:space="0" w:color="auto"/>
                <w:bottom w:val="none" w:sz="0" w:space="0" w:color="auto"/>
                <w:right w:val="none" w:sz="0" w:space="0" w:color="auto"/>
              </w:divBdr>
            </w:div>
            <w:div w:id="1641839025">
              <w:marLeft w:val="0"/>
              <w:marRight w:val="0"/>
              <w:marTop w:val="0"/>
              <w:marBottom w:val="0"/>
              <w:divBdr>
                <w:top w:val="none" w:sz="0" w:space="0" w:color="auto"/>
                <w:left w:val="none" w:sz="0" w:space="0" w:color="auto"/>
                <w:bottom w:val="none" w:sz="0" w:space="0" w:color="auto"/>
                <w:right w:val="none" w:sz="0" w:space="0" w:color="auto"/>
              </w:divBdr>
            </w:div>
          </w:divsChild>
        </w:div>
        <w:div w:id="441193169">
          <w:marLeft w:val="0"/>
          <w:marRight w:val="0"/>
          <w:marTop w:val="0"/>
          <w:marBottom w:val="0"/>
          <w:divBdr>
            <w:top w:val="none" w:sz="0" w:space="0" w:color="auto"/>
            <w:left w:val="none" w:sz="0" w:space="0" w:color="auto"/>
            <w:bottom w:val="none" w:sz="0" w:space="0" w:color="auto"/>
            <w:right w:val="none" w:sz="0" w:space="0" w:color="auto"/>
          </w:divBdr>
        </w:div>
        <w:div w:id="549608285">
          <w:marLeft w:val="0"/>
          <w:marRight w:val="0"/>
          <w:marTop w:val="0"/>
          <w:marBottom w:val="0"/>
          <w:divBdr>
            <w:top w:val="none" w:sz="0" w:space="0" w:color="auto"/>
            <w:left w:val="none" w:sz="0" w:space="0" w:color="auto"/>
            <w:bottom w:val="none" w:sz="0" w:space="0" w:color="auto"/>
            <w:right w:val="none" w:sz="0" w:space="0" w:color="auto"/>
          </w:divBdr>
        </w:div>
        <w:div w:id="570386250">
          <w:marLeft w:val="0"/>
          <w:marRight w:val="0"/>
          <w:marTop w:val="0"/>
          <w:marBottom w:val="0"/>
          <w:divBdr>
            <w:top w:val="none" w:sz="0" w:space="0" w:color="auto"/>
            <w:left w:val="none" w:sz="0" w:space="0" w:color="auto"/>
            <w:bottom w:val="none" w:sz="0" w:space="0" w:color="auto"/>
            <w:right w:val="none" w:sz="0" w:space="0" w:color="auto"/>
          </w:divBdr>
        </w:div>
        <w:div w:id="598680965">
          <w:marLeft w:val="0"/>
          <w:marRight w:val="0"/>
          <w:marTop w:val="0"/>
          <w:marBottom w:val="0"/>
          <w:divBdr>
            <w:top w:val="none" w:sz="0" w:space="0" w:color="auto"/>
            <w:left w:val="none" w:sz="0" w:space="0" w:color="auto"/>
            <w:bottom w:val="none" w:sz="0" w:space="0" w:color="auto"/>
            <w:right w:val="none" w:sz="0" w:space="0" w:color="auto"/>
          </w:divBdr>
        </w:div>
        <w:div w:id="683242138">
          <w:marLeft w:val="0"/>
          <w:marRight w:val="0"/>
          <w:marTop w:val="0"/>
          <w:marBottom w:val="0"/>
          <w:divBdr>
            <w:top w:val="none" w:sz="0" w:space="0" w:color="auto"/>
            <w:left w:val="none" w:sz="0" w:space="0" w:color="auto"/>
            <w:bottom w:val="none" w:sz="0" w:space="0" w:color="auto"/>
            <w:right w:val="none" w:sz="0" w:space="0" w:color="auto"/>
          </w:divBdr>
        </w:div>
        <w:div w:id="707416450">
          <w:marLeft w:val="0"/>
          <w:marRight w:val="0"/>
          <w:marTop w:val="0"/>
          <w:marBottom w:val="0"/>
          <w:divBdr>
            <w:top w:val="none" w:sz="0" w:space="0" w:color="auto"/>
            <w:left w:val="none" w:sz="0" w:space="0" w:color="auto"/>
            <w:bottom w:val="none" w:sz="0" w:space="0" w:color="auto"/>
            <w:right w:val="none" w:sz="0" w:space="0" w:color="auto"/>
          </w:divBdr>
        </w:div>
        <w:div w:id="723405709">
          <w:marLeft w:val="0"/>
          <w:marRight w:val="0"/>
          <w:marTop w:val="0"/>
          <w:marBottom w:val="0"/>
          <w:divBdr>
            <w:top w:val="none" w:sz="0" w:space="0" w:color="auto"/>
            <w:left w:val="none" w:sz="0" w:space="0" w:color="auto"/>
            <w:bottom w:val="none" w:sz="0" w:space="0" w:color="auto"/>
            <w:right w:val="none" w:sz="0" w:space="0" w:color="auto"/>
          </w:divBdr>
        </w:div>
        <w:div w:id="728499005">
          <w:marLeft w:val="0"/>
          <w:marRight w:val="0"/>
          <w:marTop w:val="0"/>
          <w:marBottom w:val="0"/>
          <w:divBdr>
            <w:top w:val="none" w:sz="0" w:space="0" w:color="auto"/>
            <w:left w:val="none" w:sz="0" w:space="0" w:color="auto"/>
            <w:bottom w:val="none" w:sz="0" w:space="0" w:color="auto"/>
            <w:right w:val="none" w:sz="0" w:space="0" w:color="auto"/>
          </w:divBdr>
        </w:div>
        <w:div w:id="769399914">
          <w:marLeft w:val="0"/>
          <w:marRight w:val="0"/>
          <w:marTop w:val="0"/>
          <w:marBottom w:val="0"/>
          <w:divBdr>
            <w:top w:val="none" w:sz="0" w:space="0" w:color="auto"/>
            <w:left w:val="none" w:sz="0" w:space="0" w:color="auto"/>
            <w:bottom w:val="none" w:sz="0" w:space="0" w:color="auto"/>
            <w:right w:val="none" w:sz="0" w:space="0" w:color="auto"/>
          </w:divBdr>
        </w:div>
        <w:div w:id="802651847">
          <w:marLeft w:val="0"/>
          <w:marRight w:val="0"/>
          <w:marTop w:val="0"/>
          <w:marBottom w:val="0"/>
          <w:divBdr>
            <w:top w:val="none" w:sz="0" w:space="0" w:color="auto"/>
            <w:left w:val="none" w:sz="0" w:space="0" w:color="auto"/>
            <w:bottom w:val="none" w:sz="0" w:space="0" w:color="auto"/>
            <w:right w:val="none" w:sz="0" w:space="0" w:color="auto"/>
          </w:divBdr>
        </w:div>
        <w:div w:id="834220902">
          <w:marLeft w:val="0"/>
          <w:marRight w:val="0"/>
          <w:marTop w:val="0"/>
          <w:marBottom w:val="0"/>
          <w:divBdr>
            <w:top w:val="none" w:sz="0" w:space="0" w:color="auto"/>
            <w:left w:val="none" w:sz="0" w:space="0" w:color="auto"/>
            <w:bottom w:val="none" w:sz="0" w:space="0" w:color="auto"/>
            <w:right w:val="none" w:sz="0" w:space="0" w:color="auto"/>
          </w:divBdr>
        </w:div>
        <w:div w:id="861750182">
          <w:marLeft w:val="0"/>
          <w:marRight w:val="0"/>
          <w:marTop w:val="0"/>
          <w:marBottom w:val="0"/>
          <w:divBdr>
            <w:top w:val="none" w:sz="0" w:space="0" w:color="auto"/>
            <w:left w:val="none" w:sz="0" w:space="0" w:color="auto"/>
            <w:bottom w:val="none" w:sz="0" w:space="0" w:color="auto"/>
            <w:right w:val="none" w:sz="0" w:space="0" w:color="auto"/>
          </w:divBdr>
          <w:divsChild>
            <w:div w:id="97411583">
              <w:marLeft w:val="0"/>
              <w:marRight w:val="0"/>
              <w:marTop w:val="0"/>
              <w:marBottom w:val="0"/>
              <w:divBdr>
                <w:top w:val="none" w:sz="0" w:space="0" w:color="auto"/>
                <w:left w:val="none" w:sz="0" w:space="0" w:color="auto"/>
                <w:bottom w:val="none" w:sz="0" w:space="0" w:color="auto"/>
                <w:right w:val="none" w:sz="0" w:space="0" w:color="auto"/>
              </w:divBdr>
            </w:div>
            <w:div w:id="256333475">
              <w:marLeft w:val="0"/>
              <w:marRight w:val="0"/>
              <w:marTop w:val="0"/>
              <w:marBottom w:val="0"/>
              <w:divBdr>
                <w:top w:val="none" w:sz="0" w:space="0" w:color="auto"/>
                <w:left w:val="none" w:sz="0" w:space="0" w:color="auto"/>
                <w:bottom w:val="none" w:sz="0" w:space="0" w:color="auto"/>
                <w:right w:val="none" w:sz="0" w:space="0" w:color="auto"/>
              </w:divBdr>
            </w:div>
            <w:div w:id="523515796">
              <w:marLeft w:val="0"/>
              <w:marRight w:val="0"/>
              <w:marTop w:val="0"/>
              <w:marBottom w:val="0"/>
              <w:divBdr>
                <w:top w:val="none" w:sz="0" w:space="0" w:color="auto"/>
                <w:left w:val="none" w:sz="0" w:space="0" w:color="auto"/>
                <w:bottom w:val="none" w:sz="0" w:space="0" w:color="auto"/>
                <w:right w:val="none" w:sz="0" w:space="0" w:color="auto"/>
              </w:divBdr>
            </w:div>
            <w:div w:id="1531068079">
              <w:marLeft w:val="0"/>
              <w:marRight w:val="0"/>
              <w:marTop w:val="0"/>
              <w:marBottom w:val="0"/>
              <w:divBdr>
                <w:top w:val="none" w:sz="0" w:space="0" w:color="auto"/>
                <w:left w:val="none" w:sz="0" w:space="0" w:color="auto"/>
                <w:bottom w:val="none" w:sz="0" w:space="0" w:color="auto"/>
                <w:right w:val="none" w:sz="0" w:space="0" w:color="auto"/>
              </w:divBdr>
            </w:div>
            <w:div w:id="1713385975">
              <w:marLeft w:val="0"/>
              <w:marRight w:val="0"/>
              <w:marTop w:val="0"/>
              <w:marBottom w:val="0"/>
              <w:divBdr>
                <w:top w:val="none" w:sz="0" w:space="0" w:color="auto"/>
                <w:left w:val="none" w:sz="0" w:space="0" w:color="auto"/>
                <w:bottom w:val="none" w:sz="0" w:space="0" w:color="auto"/>
                <w:right w:val="none" w:sz="0" w:space="0" w:color="auto"/>
              </w:divBdr>
            </w:div>
          </w:divsChild>
        </w:div>
        <w:div w:id="970210329">
          <w:marLeft w:val="0"/>
          <w:marRight w:val="0"/>
          <w:marTop w:val="0"/>
          <w:marBottom w:val="0"/>
          <w:divBdr>
            <w:top w:val="none" w:sz="0" w:space="0" w:color="auto"/>
            <w:left w:val="none" w:sz="0" w:space="0" w:color="auto"/>
            <w:bottom w:val="none" w:sz="0" w:space="0" w:color="auto"/>
            <w:right w:val="none" w:sz="0" w:space="0" w:color="auto"/>
          </w:divBdr>
        </w:div>
        <w:div w:id="1096903078">
          <w:marLeft w:val="0"/>
          <w:marRight w:val="0"/>
          <w:marTop w:val="0"/>
          <w:marBottom w:val="0"/>
          <w:divBdr>
            <w:top w:val="none" w:sz="0" w:space="0" w:color="auto"/>
            <w:left w:val="none" w:sz="0" w:space="0" w:color="auto"/>
            <w:bottom w:val="none" w:sz="0" w:space="0" w:color="auto"/>
            <w:right w:val="none" w:sz="0" w:space="0" w:color="auto"/>
          </w:divBdr>
        </w:div>
        <w:div w:id="1237395748">
          <w:marLeft w:val="0"/>
          <w:marRight w:val="0"/>
          <w:marTop w:val="0"/>
          <w:marBottom w:val="0"/>
          <w:divBdr>
            <w:top w:val="none" w:sz="0" w:space="0" w:color="auto"/>
            <w:left w:val="none" w:sz="0" w:space="0" w:color="auto"/>
            <w:bottom w:val="none" w:sz="0" w:space="0" w:color="auto"/>
            <w:right w:val="none" w:sz="0" w:space="0" w:color="auto"/>
          </w:divBdr>
        </w:div>
        <w:div w:id="1249851862">
          <w:marLeft w:val="0"/>
          <w:marRight w:val="0"/>
          <w:marTop w:val="0"/>
          <w:marBottom w:val="0"/>
          <w:divBdr>
            <w:top w:val="none" w:sz="0" w:space="0" w:color="auto"/>
            <w:left w:val="none" w:sz="0" w:space="0" w:color="auto"/>
            <w:bottom w:val="none" w:sz="0" w:space="0" w:color="auto"/>
            <w:right w:val="none" w:sz="0" w:space="0" w:color="auto"/>
          </w:divBdr>
        </w:div>
        <w:div w:id="1281260915">
          <w:marLeft w:val="0"/>
          <w:marRight w:val="0"/>
          <w:marTop w:val="0"/>
          <w:marBottom w:val="0"/>
          <w:divBdr>
            <w:top w:val="none" w:sz="0" w:space="0" w:color="auto"/>
            <w:left w:val="none" w:sz="0" w:space="0" w:color="auto"/>
            <w:bottom w:val="none" w:sz="0" w:space="0" w:color="auto"/>
            <w:right w:val="none" w:sz="0" w:space="0" w:color="auto"/>
          </w:divBdr>
        </w:div>
        <w:div w:id="1298946764">
          <w:marLeft w:val="0"/>
          <w:marRight w:val="0"/>
          <w:marTop w:val="0"/>
          <w:marBottom w:val="0"/>
          <w:divBdr>
            <w:top w:val="none" w:sz="0" w:space="0" w:color="auto"/>
            <w:left w:val="none" w:sz="0" w:space="0" w:color="auto"/>
            <w:bottom w:val="none" w:sz="0" w:space="0" w:color="auto"/>
            <w:right w:val="none" w:sz="0" w:space="0" w:color="auto"/>
          </w:divBdr>
        </w:div>
        <w:div w:id="1310674290">
          <w:marLeft w:val="0"/>
          <w:marRight w:val="0"/>
          <w:marTop w:val="0"/>
          <w:marBottom w:val="0"/>
          <w:divBdr>
            <w:top w:val="none" w:sz="0" w:space="0" w:color="auto"/>
            <w:left w:val="none" w:sz="0" w:space="0" w:color="auto"/>
            <w:bottom w:val="none" w:sz="0" w:space="0" w:color="auto"/>
            <w:right w:val="none" w:sz="0" w:space="0" w:color="auto"/>
          </w:divBdr>
        </w:div>
        <w:div w:id="1316111066">
          <w:marLeft w:val="0"/>
          <w:marRight w:val="0"/>
          <w:marTop w:val="0"/>
          <w:marBottom w:val="0"/>
          <w:divBdr>
            <w:top w:val="none" w:sz="0" w:space="0" w:color="auto"/>
            <w:left w:val="none" w:sz="0" w:space="0" w:color="auto"/>
            <w:bottom w:val="none" w:sz="0" w:space="0" w:color="auto"/>
            <w:right w:val="none" w:sz="0" w:space="0" w:color="auto"/>
          </w:divBdr>
        </w:div>
        <w:div w:id="1323196565">
          <w:marLeft w:val="0"/>
          <w:marRight w:val="0"/>
          <w:marTop w:val="0"/>
          <w:marBottom w:val="0"/>
          <w:divBdr>
            <w:top w:val="none" w:sz="0" w:space="0" w:color="auto"/>
            <w:left w:val="none" w:sz="0" w:space="0" w:color="auto"/>
            <w:bottom w:val="none" w:sz="0" w:space="0" w:color="auto"/>
            <w:right w:val="none" w:sz="0" w:space="0" w:color="auto"/>
          </w:divBdr>
        </w:div>
        <w:div w:id="1351175432">
          <w:marLeft w:val="0"/>
          <w:marRight w:val="0"/>
          <w:marTop w:val="0"/>
          <w:marBottom w:val="0"/>
          <w:divBdr>
            <w:top w:val="none" w:sz="0" w:space="0" w:color="auto"/>
            <w:left w:val="none" w:sz="0" w:space="0" w:color="auto"/>
            <w:bottom w:val="none" w:sz="0" w:space="0" w:color="auto"/>
            <w:right w:val="none" w:sz="0" w:space="0" w:color="auto"/>
          </w:divBdr>
        </w:div>
        <w:div w:id="1390111827">
          <w:marLeft w:val="0"/>
          <w:marRight w:val="0"/>
          <w:marTop w:val="0"/>
          <w:marBottom w:val="0"/>
          <w:divBdr>
            <w:top w:val="none" w:sz="0" w:space="0" w:color="auto"/>
            <w:left w:val="none" w:sz="0" w:space="0" w:color="auto"/>
            <w:bottom w:val="none" w:sz="0" w:space="0" w:color="auto"/>
            <w:right w:val="none" w:sz="0" w:space="0" w:color="auto"/>
          </w:divBdr>
        </w:div>
        <w:div w:id="1409111801">
          <w:marLeft w:val="0"/>
          <w:marRight w:val="0"/>
          <w:marTop w:val="0"/>
          <w:marBottom w:val="0"/>
          <w:divBdr>
            <w:top w:val="none" w:sz="0" w:space="0" w:color="auto"/>
            <w:left w:val="none" w:sz="0" w:space="0" w:color="auto"/>
            <w:bottom w:val="none" w:sz="0" w:space="0" w:color="auto"/>
            <w:right w:val="none" w:sz="0" w:space="0" w:color="auto"/>
          </w:divBdr>
        </w:div>
        <w:div w:id="1506438570">
          <w:marLeft w:val="0"/>
          <w:marRight w:val="0"/>
          <w:marTop w:val="0"/>
          <w:marBottom w:val="0"/>
          <w:divBdr>
            <w:top w:val="none" w:sz="0" w:space="0" w:color="auto"/>
            <w:left w:val="none" w:sz="0" w:space="0" w:color="auto"/>
            <w:bottom w:val="none" w:sz="0" w:space="0" w:color="auto"/>
            <w:right w:val="none" w:sz="0" w:space="0" w:color="auto"/>
          </w:divBdr>
          <w:divsChild>
            <w:div w:id="597639548">
              <w:marLeft w:val="0"/>
              <w:marRight w:val="0"/>
              <w:marTop w:val="0"/>
              <w:marBottom w:val="0"/>
              <w:divBdr>
                <w:top w:val="none" w:sz="0" w:space="0" w:color="auto"/>
                <w:left w:val="none" w:sz="0" w:space="0" w:color="auto"/>
                <w:bottom w:val="none" w:sz="0" w:space="0" w:color="auto"/>
                <w:right w:val="none" w:sz="0" w:space="0" w:color="auto"/>
              </w:divBdr>
            </w:div>
            <w:div w:id="1028408102">
              <w:marLeft w:val="0"/>
              <w:marRight w:val="0"/>
              <w:marTop w:val="0"/>
              <w:marBottom w:val="0"/>
              <w:divBdr>
                <w:top w:val="none" w:sz="0" w:space="0" w:color="auto"/>
                <w:left w:val="none" w:sz="0" w:space="0" w:color="auto"/>
                <w:bottom w:val="none" w:sz="0" w:space="0" w:color="auto"/>
                <w:right w:val="none" w:sz="0" w:space="0" w:color="auto"/>
              </w:divBdr>
            </w:div>
            <w:div w:id="2021925164">
              <w:marLeft w:val="0"/>
              <w:marRight w:val="0"/>
              <w:marTop w:val="0"/>
              <w:marBottom w:val="0"/>
              <w:divBdr>
                <w:top w:val="none" w:sz="0" w:space="0" w:color="auto"/>
                <w:left w:val="none" w:sz="0" w:space="0" w:color="auto"/>
                <w:bottom w:val="none" w:sz="0" w:space="0" w:color="auto"/>
                <w:right w:val="none" w:sz="0" w:space="0" w:color="auto"/>
              </w:divBdr>
            </w:div>
          </w:divsChild>
        </w:div>
        <w:div w:id="1514300070">
          <w:marLeft w:val="0"/>
          <w:marRight w:val="0"/>
          <w:marTop w:val="0"/>
          <w:marBottom w:val="0"/>
          <w:divBdr>
            <w:top w:val="none" w:sz="0" w:space="0" w:color="auto"/>
            <w:left w:val="none" w:sz="0" w:space="0" w:color="auto"/>
            <w:bottom w:val="none" w:sz="0" w:space="0" w:color="auto"/>
            <w:right w:val="none" w:sz="0" w:space="0" w:color="auto"/>
          </w:divBdr>
        </w:div>
        <w:div w:id="1600335130">
          <w:marLeft w:val="0"/>
          <w:marRight w:val="0"/>
          <w:marTop w:val="0"/>
          <w:marBottom w:val="0"/>
          <w:divBdr>
            <w:top w:val="none" w:sz="0" w:space="0" w:color="auto"/>
            <w:left w:val="none" w:sz="0" w:space="0" w:color="auto"/>
            <w:bottom w:val="none" w:sz="0" w:space="0" w:color="auto"/>
            <w:right w:val="none" w:sz="0" w:space="0" w:color="auto"/>
          </w:divBdr>
        </w:div>
        <w:div w:id="1642615434">
          <w:marLeft w:val="0"/>
          <w:marRight w:val="0"/>
          <w:marTop w:val="0"/>
          <w:marBottom w:val="0"/>
          <w:divBdr>
            <w:top w:val="none" w:sz="0" w:space="0" w:color="auto"/>
            <w:left w:val="none" w:sz="0" w:space="0" w:color="auto"/>
            <w:bottom w:val="none" w:sz="0" w:space="0" w:color="auto"/>
            <w:right w:val="none" w:sz="0" w:space="0" w:color="auto"/>
          </w:divBdr>
        </w:div>
        <w:div w:id="1643345652">
          <w:marLeft w:val="0"/>
          <w:marRight w:val="0"/>
          <w:marTop w:val="0"/>
          <w:marBottom w:val="0"/>
          <w:divBdr>
            <w:top w:val="none" w:sz="0" w:space="0" w:color="auto"/>
            <w:left w:val="none" w:sz="0" w:space="0" w:color="auto"/>
            <w:bottom w:val="none" w:sz="0" w:space="0" w:color="auto"/>
            <w:right w:val="none" w:sz="0" w:space="0" w:color="auto"/>
          </w:divBdr>
        </w:div>
        <w:div w:id="1649893285">
          <w:marLeft w:val="0"/>
          <w:marRight w:val="0"/>
          <w:marTop w:val="0"/>
          <w:marBottom w:val="0"/>
          <w:divBdr>
            <w:top w:val="none" w:sz="0" w:space="0" w:color="auto"/>
            <w:left w:val="none" w:sz="0" w:space="0" w:color="auto"/>
            <w:bottom w:val="none" w:sz="0" w:space="0" w:color="auto"/>
            <w:right w:val="none" w:sz="0" w:space="0" w:color="auto"/>
          </w:divBdr>
        </w:div>
        <w:div w:id="1653947856">
          <w:marLeft w:val="0"/>
          <w:marRight w:val="0"/>
          <w:marTop w:val="0"/>
          <w:marBottom w:val="0"/>
          <w:divBdr>
            <w:top w:val="none" w:sz="0" w:space="0" w:color="auto"/>
            <w:left w:val="none" w:sz="0" w:space="0" w:color="auto"/>
            <w:bottom w:val="none" w:sz="0" w:space="0" w:color="auto"/>
            <w:right w:val="none" w:sz="0" w:space="0" w:color="auto"/>
          </w:divBdr>
        </w:div>
        <w:div w:id="1666396897">
          <w:marLeft w:val="0"/>
          <w:marRight w:val="0"/>
          <w:marTop w:val="0"/>
          <w:marBottom w:val="0"/>
          <w:divBdr>
            <w:top w:val="none" w:sz="0" w:space="0" w:color="auto"/>
            <w:left w:val="none" w:sz="0" w:space="0" w:color="auto"/>
            <w:bottom w:val="none" w:sz="0" w:space="0" w:color="auto"/>
            <w:right w:val="none" w:sz="0" w:space="0" w:color="auto"/>
          </w:divBdr>
        </w:div>
        <w:div w:id="1760180224">
          <w:marLeft w:val="0"/>
          <w:marRight w:val="0"/>
          <w:marTop w:val="0"/>
          <w:marBottom w:val="0"/>
          <w:divBdr>
            <w:top w:val="none" w:sz="0" w:space="0" w:color="auto"/>
            <w:left w:val="none" w:sz="0" w:space="0" w:color="auto"/>
            <w:bottom w:val="none" w:sz="0" w:space="0" w:color="auto"/>
            <w:right w:val="none" w:sz="0" w:space="0" w:color="auto"/>
          </w:divBdr>
        </w:div>
        <w:div w:id="1805805731">
          <w:marLeft w:val="0"/>
          <w:marRight w:val="0"/>
          <w:marTop w:val="0"/>
          <w:marBottom w:val="0"/>
          <w:divBdr>
            <w:top w:val="none" w:sz="0" w:space="0" w:color="auto"/>
            <w:left w:val="none" w:sz="0" w:space="0" w:color="auto"/>
            <w:bottom w:val="none" w:sz="0" w:space="0" w:color="auto"/>
            <w:right w:val="none" w:sz="0" w:space="0" w:color="auto"/>
          </w:divBdr>
        </w:div>
        <w:div w:id="1818843151">
          <w:marLeft w:val="0"/>
          <w:marRight w:val="0"/>
          <w:marTop w:val="0"/>
          <w:marBottom w:val="0"/>
          <w:divBdr>
            <w:top w:val="none" w:sz="0" w:space="0" w:color="auto"/>
            <w:left w:val="none" w:sz="0" w:space="0" w:color="auto"/>
            <w:bottom w:val="none" w:sz="0" w:space="0" w:color="auto"/>
            <w:right w:val="none" w:sz="0" w:space="0" w:color="auto"/>
          </w:divBdr>
        </w:div>
        <w:div w:id="1839885285">
          <w:marLeft w:val="0"/>
          <w:marRight w:val="0"/>
          <w:marTop w:val="0"/>
          <w:marBottom w:val="0"/>
          <w:divBdr>
            <w:top w:val="none" w:sz="0" w:space="0" w:color="auto"/>
            <w:left w:val="none" w:sz="0" w:space="0" w:color="auto"/>
            <w:bottom w:val="none" w:sz="0" w:space="0" w:color="auto"/>
            <w:right w:val="none" w:sz="0" w:space="0" w:color="auto"/>
          </w:divBdr>
        </w:div>
        <w:div w:id="1872765872">
          <w:marLeft w:val="0"/>
          <w:marRight w:val="0"/>
          <w:marTop w:val="0"/>
          <w:marBottom w:val="0"/>
          <w:divBdr>
            <w:top w:val="none" w:sz="0" w:space="0" w:color="auto"/>
            <w:left w:val="none" w:sz="0" w:space="0" w:color="auto"/>
            <w:bottom w:val="none" w:sz="0" w:space="0" w:color="auto"/>
            <w:right w:val="none" w:sz="0" w:space="0" w:color="auto"/>
          </w:divBdr>
        </w:div>
        <w:div w:id="1907760689">
          <w:marLeft w:val="0"/>
          <w:marRight w:val="0"/>
          <w:marTop w:val="0"/>
          <w:marBottom w:val="0"/>
          <w:divBdr>
            <w:top w:val="none" w:sz="0" w:space="0" w:color="auto"/>
            <w:left w:val="none" w:sz="0" w:space="0" w:color="auto"/>
            <w:bottom w:val="none" w:sz="0" w:space="0" w:color="auto"/>
            <w:right w:val="none" w:sz="0" w:space="0" w:color="auto"/>
          </w:divBdr>
          <w:divsChild>
            <w:div w:id="693072957">
              <w:marLeft w:val="0"/>
              <w:marRight w:val="0"/>
              <w:marTop w:val="0"/>
              <w:marBottom w:val="0"/>
              <w:divBdr>
                <w:top w:val="none" w:sz="0" w:space="0" w:color="auto"/>
                <w:left w:val="none" w:sz="0" w:space="0" w:color="auto"/>
                <w:bottom w:val="none" w:sz="0" w:space="0" w:color="auto"/>
                <w:right w:val="none" w:sz="0" w:space="0" w:color="auto"/>
              </w:divBdr>
            </w:div>
            <w:div w:id="1626809566">
              <w:marLeft w:val="0"/>
              <w:marRight w:val="0"/>
              <w:marTop w:val="0"/>
              <w:marBottom w:val="0"/>
              <w:divBdr>
                <w:top w:val="none" w:sz="0" w:space="0" w:color="auto"/>
                <w:left w:val="none" w:sz="0" w:space="0" w:color="auto"/>
                <w:bottom w:val="none" w:sz="0" w:space="0" w:color="auto"/>
                <w:right w:val="none" w:sz="0" w:space="0" w:color="auto"/>
              </w:divBdr>
            </w:div>
            <w:div w:id="1988195235">
              <w:marLeft w:val="0"/>
              <w:marRight w:val="0"/>
              <w:marTop w:val="0"/>
              <w:marBottom w:val="0"/>
              <w:divBdr>
                <w:top w:val="none" w:sz="0" w:space="0" w:color="auto"/>
                <w:left w:val="none" w:sz="0" w:space="0" w:color="auto"/>
                <w:bottom w:val="none" w:sz="0" w:space="0" w:color="auto"/>
                <w:right w:val="none" w:sz="0" w:space="0" w:color="auto"/>
              </w:divBdr>
            </w:div>
            <w:div w:id="1994790790">
              <w:marLeft w:val="0"/>
              <w:marRight w:val="0"/>
              <w:marTop w:val="0"/>
              <w:marBottom w:val="0"/>
              <w:divBdr>
                <w:top w:val="none" w:sz="0" w:space="0" w:color="auto"/>
                <w:left w:val="none" w:sz="0" w:space="0" w:color="auto"/>
                <w:bottom w:val="none" w:sz="0" w:space="0" w:color="auto"/>
                <w:right w:val="none" w:sz="0" w:space="0" w:color="auto"/>
              </w:divBdr>
            </w:div>
            <w:div w:id="2029793016">
              <w:marLeft w:val="0"/>
              <w:marRight w:val="0"/>
              <w:marTop w:val="0"/>
              <w:marBottom w:val="0"/>
              <w:divBdr>
                <w:top w:val="none" w:sz="0" w:space="0" w:color="auto"/>
                <w:left w:val="none" w:sz="0" w:space="0" w:color="auto"/>
                <w:bottom w:val="none" w:sz="0" w:space="0" w:color="auto"/>
                <w:right w:val="none" w:sz="0" w:space="0" w:color="auto"/>
              </w:divBdr>
            </w:div>
          </w:divsChild>
        </w:div>
        <w:div w:id="2032610370">
          <w:marLeft w:val="0"/>
          <w:marRight w:val="0"/>
          <w:marTop w:val="0"/>
          <w:marBottom w:val="0"/>
          <w:divBdr>
            <w:top w:val="none" w:sz="0" w:space="0" w:color="auto"/>
            <w:left w:val="none" w:sz="0" w:space="0" w:color="auto"/>
            <w:bottom w:val="none" w:sz="0" w:space="0" w:color="auto"/>
            <w:right w:val="none" w:sz="0" w:space="0" w:color="auto"/>
          </w:divBdr>
        </w:div>
        <w:div w:id="2082479924">
          <w:marLeft w:val="0"/>
          <w:marRight w:val="0"/>
          <w:marTop w:val="0"/>
          <w:marBottom w:val="0"/>
          <w:divBdr>
            <w:top w:val="none" w:sz="0" w:space="0" w:color="auto"/>
            <w:left w:val="none" w:sz="0" w:space="0" w:color="auto"/>
            <w:bottom w:val="none" w:sz="0" w:space="0" w:color="auto"/>
            <w:right w:val="none" w:sz="0" w:space="0" w:color="auto"/>
          </w:divBdr>
        </w:div>
      </w:divsChild>
    </w:div>
    <w:div w:id="1558469356">
      <w:bodyDiv w:val="1"/>
      <w:marLeft w:val="0"/>
      <w:marRight w:val="0"/>
      <w:marTop w:val="0"/>
      <w:marBottom w:val="0"/>
      <w:divBdr>
        <w:top w:val="none" w:sz="0" w:space="0" w:color="auto"/>
        <w:left w:val="none" w:sz="0" w:space="0" w:color="auto"/>
        <w:bottom w:val="none" w:sz="0" w:space="0" w:color="auto"/>
        <w:right w:val="none" w:sz="0" w:space="0" w:color="auto"/>
      </w:divBdr>
    </w:div>
    <w:div w:id="1610703023">
      <w:bodyDiv w:val="1"/>
      <w:marLeft w:val="0"/>
      <w:marRight w:val="0"/>
      <w:marTop w:val="0"/>
      <w:marBottom w:val="0"/>
      <w:divBdr>
        <w:top w:val="none" w:sz="0" w:space="0" w:color="auto"/>
        <w:left w:val="none" w:sz="0" w:space="0" w:color="auto"/>
        <w:bottom w:val="none" w:sz="0" w:space="0" w:color="auto"/>
        <w:right w:val="none" w:sz="0" w:space="0" w:color="auto"/>
      </w:divBdr>
    </w:div>
    <w:div w:id="1696032869">
      <w:bodyDiv w:val="1"/>
      <w:marLeft w:val="0"/>
      <w:marRight w:val="0"/>
      <w:marTop w:val="0"/>
      <w:marBottom w:val="0"/>
      <w:divBdr>
        <w:top w:val="none" w:sz="0" w:space="0" w:color="auto"/>
        <w:left w:val="none" w:sz="0" w:space="0" w:color="auto"/>
        <w:bottom w:val="none" w:sz="0" w:space="0" w:color="auto"/>
        <w:right w:val="none" w:sz="0" w:space="0" w:color="auto"/>
      </w:divBdr>
      <w:divsChild>
        <w:div w:id="1966735920">
          <w:marLeft w:val="0"/>
          <w:marRight w:val="0"/>
          <w:marTop w:val="0"/>
          <w:marBottom w:val="0"/>
          <w:divBdr>
            <w:top w:val="none" w:sz="0" w:space="0" w:color="auto"/>
            <w:left w:val="none" w:sz="0" w:space="0" w:color="auto"/>
            <w:bottom w:val="none" w:sz="0" w:space="0" w:color="auto"/>
            <w:right w:val="none" w:sz="0" w:space="0" w:color="auto"/>
          </w:divBdr>
          <w:divsChild>
            <w:div w:id="6761918">
              <w:marLeft w:val="0"/>
              <w:marRight w:val="0"/>
              <w:marTop w:val="0"/>
              <w:marBottom w:val="0"/>
              <w:divBdr>
                <w:top w:val="none" w:sz="0" w:space="0" w:color="auto"/>
                <w:left w:val="none" w:sz="0" w:space="0" w:color="auto"/>
                <w:bottom w:val="none" w:sz="0" w:space="0" w:color="auto"/>
                <w:right w:val="none" w:sz="0" w:space="0" w:color="auto"/>
              </w:divBdr>
              <w:divsChild>
                <w:div w:id="320082144">
                  <w:marLeft w:val="0"/>
                  <w:marRight w:val="0"/>
                  <w:marTop w:val="0"/>
                  <w:marBottom w:val="0"/>
                  <w:divBdr>
                    <w:top w:val="none" w:sz="0" w:space="0" w:color="auto"/>
                    <w:left w:val="none" w:sz="0" w:space="0" w:color="auto"/>
                    <w:bottom w:val="none" w:sz="0" w:space="0" w:color="auto"/>
                    <w:right w:val="none" w:sz="0" w:space="0" w:color="auto"/>
                  </w:divBdr>
                  <w:divsChild>
                    <w:div w:id="198766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851387">
      <w:bodyDiv w:val="1"/>
      <w:marLeft w:val="0"/>
      <w:marRight w:val="0"/>
      <w:marTop w:val="0"/>
      <w:marBottom w:val="0"/>
      <w:divBdr>
        <w:top w:val="none" w:sz="0" w:space="0" w:color="auto"/>
        <w:left w:val="none" w:sz="0" w:space="0" w:color="auto"/>
        <w:bottom w:val="none" w:sz="0" w:space="0" w:color="auto"/>
        <w:right w:val="none" w:sz="0" w:space="0" w:color="auto"/>
      </w:divBdr>
    </w:div>
    <w:div w:id="1827279984">
      <w:bodyDiv w:val="1"/>
      <w:marLeft w:val="0"/>
      <w:marRight w:val="0"/>
      <w:marTop w:val="0"/>
      <w:marBottom w:val="0"/>
      <w:divBdr>
        <w:top w:val="none" w:sz="0" w:space="0" w:color="auto"/>
        <w:left w:val="none" w:sz="0" w:space="0" w:color="auto"/>
        <w:bottom w:val="none" w:sz="0" w:space="0" w:color="auto"/>
        <w:right w:val="none" w:sz="0" w:space="0" w:color="auto"/>
      </w:divBdr>
    </w:div>
    <w:div w:id="1852838064">
      <w:bodyDiv w:val="1"/>
      <w:marLeft w:val="0"/>
      <w:marRight w:val="0"/>
      <w:marTop w:val="0"/>
      <w:marBottom w:val="0"/>
      <w:divBdr>
        <w:top w:val="none" w:sz="0" w:space="0" w:color="auto"/>
        <w:left w:val="none" w:sz="0" w:space="0" w:color="auto"/>
        <w:bottom w:val="none" w:sz="0" w:space="0" w:color="auto"/>
        <w:right w:val="none" w:sz="0" w:space="0" w:color="auto"/>
      </w:divBdr>
    </w:div>
    <w:div w:id="1877156038">
      <w:bodyDiv w:val="1"/>
      <w:marLeft w:val="0"/>
      <w:marRight w:val="0"/>
      <w:marTop w:val="0"/>
      <w:marBottom w:val="0"/>
      <w:divBdr>
        <w:top w:val="none" w:sz="0" w:space="0" w:color="auto"/>
        <w:left w:val="none" w:sz="0" w:space="0" w:color="auto"/>
        <w:bottom w:val="none" w:sz="0" w:space="0" w:color="auto"/>
        <w:right w:val="none" w:sz="0" w:space="0" w:color="auto"/>
      </w:divBdr>
      <w:divsChild>
        <w:div w:id="1530338325">
          <w:marLeft w:val="555"/>
          <w:marRight w:val="0"/>
          <w:marTop w:val="0"/>
          <w:marBottom w:val="0"/>
          <w:divBdr>
            <w:top w:val="none" w:sz="0" w:space="0" w:color="auto"/>
            <w:left w:val="none" w:sz="0" w:space="0" w:color="auto"/>
            <w:bottom w:val="none" w:sz="0" w:space="0" w:color="auto"/>
            <w:right w:val="none" w:sz="0" w:space="0" w:color="auto"/>
          </w:divBdr>
        </w:div>
      </w:divsChild>
    </w:div>
    <w:div w:id="1910571827">
      <w:bodyDiv w:val="1"/>
      <w:marLeft w:val="0"/>
      <w:marRight w:val="0"/>
      <w:marTop w:val="0"/>
      <w:marBottom w:val="0"/>
      <w:divBdr>
        <w:top w:val="none" w:sz="0" w:space="0" w:color="auto"/>
        <w:left w:val="none" w:sz="0" w:space="0" w:color="auto"/>
        <w:bottom w:val="none" w:sz="0" w:space="0" w:color="auto"/>
        <w:right w:val="none" w:sz="0" w:space="0" w:color="auto"/>
      </w:divBdr>
    </w:div>
    <w:div w:id="2035033654">
      <w:bodyDiv w:val="1"/>
      <w:marLeft w:val="0"/>
      <w:marRight w:val="0"/>
      <w:marTop w:val="0"/>
      <w:marBottom w:val="0"/>
      <w:divBdr>
        <w:top w:val="none" w:sz="0" w:space="0" w:color="auto"/>
        <w:left w:val="none" w:sz="0" w:space="0" w:color="auto"/>
        <w:bottom w:val="none" w:sz="0" w:space="0" w:color="auto"/>
        <w:right w:val="none" w:sz="0" w:space="0" w:color="auto"/>
      </w:divBdr>
    </w:div>
    <w:div w:id="2038659020">
      <w:bodyDiv w:val="1"/>
      <w:marLeft w:val="0"/>
      <w:marRight w:val="0"/>
      <w:marTop w:val="0"/>
      <w:marBottom w:val="0"/>
      <w:divBdr>
        <w:top w:val="none" w:sz="0" w:space="0" w:color="auto"/>
        <w:left w:val="none" w:sz="0" w:space="0" w:color="auto"/>
        <w:bottom w:val="none" w:sz="0" w:space="0" w:color="auto"/>
        <w:right w:val="none" w:sz="0" w:space="0" w:color="auto"/>
      </w:divBdr>
    </w:div>
    <w:div w:id="2063407931">
      <w:bodyDiv w:val="1"/>
      <w:marLeft w:val="0"/>
      <w:marRight w:val="0"/>
      <w:marTop w:val="0"/>
      <w:marBottom w:val="0"/>
      <w:divBdr>
        <w:top w:val="none" w:sz="0" w:space="0" w:color="auto"/>
        <w:left w:val="none" w:sz="0" w:space="0" w:color="auto"/>
        <w:bottom w:val="none" w:sz="0" w:space="0" w:color="auto"/>
        <w:right w:val="none" w:sz="0" w:space="0" w:color="auto"/>
      </w:divBdr>
    </w:div>
    <w:div w:id="2093426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ga.smartcatalogiq.com/en/2024-2025/undergraduate-catalog/courses/narrative-courses/c-or-better-in-one-of-the-following" TargetMode="External"/><Relationship Id="rId21" Type="http://schemas.openxmlformats.org/officeDocument/2006/relationships/hyperlink" Target="https://www.cswe.org/accreditation/about/contacts/" TargetMode="External"/><Relationship Id="rId42" Type="http://schemas.openxmlformats.org/officeDocument/2006/relationships/hyperlink" Target="https://www.mga.edu/admissions/transfer-students.php" TargetMode="External"/><Relationship Id="rId47" Type="http://schemas.openxmlformats.org/officeDocument/2006/relationships/hyperlink" Target="https://policies.mga.edu/policy-manual/section-4-student-affairs/4-1-student-handbook-code-of-conduct/4-1-5-student-code-of-conduct/index.php" TargetMode="External"/><Relationship Id="rId63" Type="http://schemas.openxmlformats.org/officeDocument/2006/relationships/hyperlink" Target="mailto:rebekah.hazlettknuds@mga.edu" TargetMode="External"/><Relationship Id="rId68" Type="http://schemas.openxmlformats.org/officeDocument/2006/relationships/hyperlink" Target="https://www.mga.edu/foundation/give/scholarships.php" TargetMode="External"/><Relationship Id="rId16" Type="http://schemas.openxmlformats.org/officeDocument/2006/relationships/hyperlink" Target="http://www.peachcounty.net/" TargetMode="External"/><Relationship Id="rId11" Type="http://schemas.openxmlformats.org/officeDocument/2006/relationships/hyperlink" Target="mailto:rhonda.amerson@mga.edu" TargetMode="External"/><Relationship Id="rId24" Type="http://schemas.openxmlformats.org/officeDocument/2006/relationships/hyperlink" Target="https://mga.smartcatalogiq.com/en/2024-2025/undergraduate-catalog/courses/narrative-courses/c-or-better-in-one-of-the-following" TargetMode="External"/><Relationship Id="rId32" Type="http://schemas.openxmlformats.org/officeDocument/2006/relationships/hyperlink" Target="https://mga.smartcatalogiq.com/en/2024-2025/undergraduate-catalog/courses/narrative-courses/c-or-better-in-one-of-the-following" TargetMode="External"/><Relationship Id="rId37" Type="http://schemas.openxmlformats.org/officeDocument/2006/relationships/hyperlink" Target="https://www.mga.edu/registrar/docs/Change_of_Major_Form.pdf" TargetMode="External"/><Relationship Id="rId40" Type="http://schemas.openxmlformats.org/officeDocument/2006/relationships/hyperlink" Target="mailto:rebekah.hazlett@mga.edu" TargetMode="External"/><Relationship Id="rId45" Type="http://schemas.openxmlformats.org/officeDocument/2006/relationships/hyperlink" Target="https://www.mga.edu/registrar/registration/drop-add.php" TargetMode="External"/><Relationship Id="rId53" Type="http://schemas.openxmlformats.org/officeDocument/2006/relationships/hyperlink" Target="https://www.mga.edu/student-affairs/complaints.php" TargetMode="External"/><Relationship Id="rId58" Type="http://schemas.openxmlformats.org/officeDocument/2006/relationships/hyperlink" Target="https://mga.alertline.com/gcs/welcome" TargetMode="External"/><Relationship Id="rId66" Type="http://schemas.openxmlformats.org/officeDocument/2006/relationships/hyperlink" Target="https://www.mga.edu/financial-aid/docs/Staff_Location_and_Email_addresses.pdf" TargetMode="External"/><Relationship Id="rId74" Type="http://schemas.openxmlformats.org/officeDocument/2006/relationships/image" Target="media/image5.jpeg"/><Relationship Id="rId5" Type="http://schemas.openxmlformats.org/officeDocument/2006/relationships/webSettings" Target="webSettings.xml"/><Relationship Id="rId61" Type="http://schemas.openxmlformats.org/officeDocument/2006/relationships/hyperlink" Target="https://www.mga.edu/student-life/" TargetMode="External"/><Relationship Id="rId19" Type="http://schemas.openxmlformats.org/officeDocument/2006/relationships/hyperlink" Target="http://www.jonescountyga.org/" TargetMode="External"/><Relationship Id="rId14" Type="http://schemas.openxmlformats.org/officeDocument/2006/relationships/hyperlink" Target="http://www.co.bibb.ga.us/" TargetMode="External"/><Relationship Id="rId22" Type="http://schemas.openxmlformats.org/officeDocument/2006/relationships/hyperlink" Target="https://www.cswe.org/accreditation/about/directory/?" TargetMode="External"/><Relationship Id="rId27" Type="http://schemas.openxmlformats.org/officeDocument/2006/relationships/hyperlink" Target="https://mga.smartcatalogiq.com/en/2024-2025/undergraduate-catalog/courses/narrative-courses/c-or-better-in-one-of-the-following" TargetMode="External"/><Relationship Id="rId30" Type="http://schemas.openxmlformats.org/officeDocument/2006/relationships/hyperlink" Target="https://mga.smartcatalogiq.com/en/2024-2025/undergraduate-catalog/courses/narrative-courses/c-or-better-in-one-of-the-following" TargetMode="External"/><Relationship Id="rId35" Type="http://schemas.openxmlformats.org/officeDocument/2006/relationships/hyperlink" Target="https://mga.smartcatalogiq.com/en/2024-2025/undergraduate-catalog/courses/narrative-courses/c-or-better-in-one-of-the-following" TargetMode="External"/><Relationship Id="rId43" Type="http://schemas.openxmlformats.org/officeDocument/2006/relationships/hyperlink" Target="https://www.mga.edu/registrar/docs/Course_Substitution-Exception_Form.pdf." TargetMode="External"/><Relationship Id="rId48" Type="http://schemas.openxmlformats.org/officeDocument/2006/relationships/hyperlink" Target="https://www.mga.edu/student-conduct/academic-misconduct.php" TargetMode="External"/><Relationship Id="rId56" Type="http://schemas.openxmlformats.org/officeDocument/2006/relationships/hyperlink" Target="mailto:titleix@mga.edu" TargetMode="External"/><Relationship Id="rId64" Type="http://schemas.openxmlformats.org/officeDocument/2006/relationships/hyperlink" Target="https://www.mga.edu/financial-aid/index.php" TargetMode="External"/><Relationship Id="rId69" Type="http://schemas.openxmlformats.org/officeDocument/2006/relationships/image" Target="media/image2.jp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mga.edu/student-affairs/complaints.php" TargetMode="External"/><Relationship Id="rId72" Type="http://schemas.openxmlformats.org/officeDocument/2006/relationships/hyperlink" Target="https://policies.mga.edu/policy-manual/section-4-student-affairs/4-1-student-handbook-code-of-conduct/4-1-5-student-code-of-conduct/4-1-5-3-student-conduct-procedures-student-rights.php" TargetMode="External"/><Relationship Id="rId3" Type="http://schemas.openxmlformats.org/officeDocument/2006/relationships/styles" Target="styles.xml"/><Relationship Id="rId12" Type="http://schemas.openxmlformats.org/officeDocument/2006/relationships/hyperlink" Target="mailto:david.biek@mga.edu" TargetMode="External"/><Relationship Id="rId17" Type="http://schemas.openxmlformats.org/officeDocument/2006/relationships/hyperlink" Target="http://www.crawfordcountyga.org/site/index.php" TargetMode="External"/><Relationship Id="rId25" Type="http://schemas.openxmlformats.org/officeDocument/2006/relationships/hyperlink" Target="https://mga.smartcatalogiq.com/en/2024-2025/undergraduate-catalog/courses/narrative-courses/c-or-better-in-one-of-the-following" TargetMode="External"/><Relationship Id="rId33" Type="http://schemas.openxmlformats.org/officeDocument/2006/relationships/hyperlink" Target="https://mga.smartcatalogiq.com/en/2024-2025/undergraduate-catalog/courses/narrative-courses/c-or-better-in-one-of-the-following" TargetMode="External"/><Relationship Id="rId38" Type="http://schemas.openxmlformats.org/officeDocument/2006/relationships/hyperlink" Target="mailto:rebekah.hazlettknuds@mga.edu" TargetMode="External"/><Relationship Id="rId46" Type="http://schemas.openxmlformats.org/officeDocument/2006/relationships/hyperlink" Target="https://www.mga.edu/ask/registrar-faqs/withdrawal-faqs.php" TargetMode="External"/><Relationship Id="rId59" Type="http://schemas.openxmlformats.org/officeDocument/2006/relationships/hyperlink" Target="https://policies.mga.edu/policy-manual/section-6-campus-affairs/6-5-nondiscrimination/6-5-1-sexual-misconduct/index.php" TargetMode="External"/><Relationship Id="rId67" Type="http://schemas.openxmlformats.org/officeDocument/2006/relationships/hyperlink" Target="https://www.mga.edu/financial-aid/opportunities/scholarships.php" TargetMode="External"/><Relationship Id="rId20" Type="http://schemas.openxmlformats.org/officeDocument/2006/relationships/hyperlink" Target="http://www.twiggscounty.us/" TargetMode="External"/><Relationship Id="rId41" Type="http://schemas.openxmlformats.org/officeDocument/2006/relationships/hyperlink" Target="mailto:admissions@mga.edu" TargetMode="External"/><Relationship Id="rId54" Type="http://schemas.openxmlformats.org/officeDocument/2006/relationships/hyperlink" Target="https://www.mga.edu/accessibility-services/index.php" TargetMode="External"/><Relationship Id="rId62" Type="http://schemas.openxmlformats.org/officeDocument/2006/relationships/hyperlink" Target="https://mga.presence.io/" TargetMode="External"/><Relationship Id="rId70" Type="http://schemas.openxmlformats.org/officeDocument/2006/relationships/image" Target="media/image3.jp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cbe.net/" TargetMode="External"/><Relationship Id="rId23" Type="http://schemas.openxmlformats.org/officeDocument/2006/relationships/hyperlink" Target="https://www.cswe.org/getmedia/bb5d8afe-7680-42dc-a332-a6e6103f4998/2022-EPAS.pdf" TargetMode="External"/><Relationship Id="rId28" Type="http://schemas.openxmlformats.org/officeDocument/2006/relationships/hyperlink" Target="https://mga.smartcatalogiq.com/en/2024-2025/undergraduate-catalog/courses/narrative-courses/c-or-better-in-one-of-the-following" TargetMode="External"/><Relationship Id="rId36" Type="http://schemas.openxmlformats.org/officeDocument/2006/relationships/hyperlink" Target="https://www.mga.edu/admissions/index.php" TargetMode="External"/><Relationship Id="rId49" Type="http://schemas.openxmlformats.org/officeDocument/2006/relationships/hyperlink" Target="https://policies.mga.edu/policy-manual/section-4-student-affairs/4-1-student-handbook-code-of-conduct/4-1-5-student-code-of-conduct/4-1-5-3-student-conduct-procedures-student-rights.php" TargetMode="External"/><Relationship Id="rId57" Type="http://schemas.openxmlformats.org/officeDocument/2006/relationships/hyperlink" Target="mailto:nondiscrimination@mga.edu" TargetMode="External"/><Relationship Id="rId10" Type="http://schemas.openxmlformats.org/officeDocument/2006/relationships/hyperlink" Target="mailto:kelisa.underwood@mga.edu" TargetMode="External"/><Relationship Id="rId31" Type="http://schemas.openxmlformats.org/officeDocument/2006/relationships/hyperlink" Target="https://mga.smartcatalogiq.com/en/2024-2025/undergraduate-catalog/courses/narrative-courses/c-or-better-in-one-of-the-following" TargetMode="External"/><Relationship Id="rId44" Type="http://schemas.openxmlformats.org/officeDocument/2006/relationships/hyperlink" Target="https://www.mga.edu/faculty-affairs/docs/final_course_grade_appeal_form.pdf" TargetMode="External"/><Relationship Id="rId52" Type="http://schemas.openxmlformats.org/officeDocument/2006/relationships/hyperlink" Target="https://www.mga.edu/student-affairs/complaints.php" TargetMode="External"/><Relationship Id="rId60" Type="http://schemas.openxmlformats.org/officeDocument/2006/relationships/hyperlink" Target="https://www.socialworkers.org/Membership/Membership-Types/Students" TargetMode="External"/><Relationship Id="rId65" Type="http://schemas.openxmlformats.org/officeDocument/2006/relationships/hyperlink" Target="mailto:fainfo@mga.edu" TargetMode="External"/><Relationship Id="rId73" Type="http://schemas.openxmlformats.org/officeDocument/2006/relationships/hyperlink" Target="https://policies.mga.edu/policy-manual/section-4-student-affairs/4-1-student-handbook-code-of-conduct/4-1-5-student-code-of-conduct/4-1-5-3-student-conduct-procedures-student-rights.php"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bekah.hazlett@mga.edu" TargetMode="External"/><Relationship Id="rId13" Type="http://schemas.openxmlformats.org/officeDocument/2006/relationships/hyperlink" Target="mailto:tara.kirby@mga.edu" TargetMode="External"/><Relationship Id="rId18" Type="http://schemas.openxmlformats.org/officeDocument/2006/relationships/hyperlink" Target="http://www.monroecountygeorgia.com/" TargetMode="External"/><Relationship Id="rId39" Type="http://schemas.openxmlformats.org/officeDocument/2006/relationships/hyperlink" Target="https://www.mga.edu/registrar/docs/Change_of_Major_Form.pdf" TargetMode="External"/><Relationship Id="rId34" Type="http://schemas.openxmlformats.org/officeDocument/2006/relationships/hyperlink" Target="https://mga.smartcatalogiq.com/en/2024-2025/undergraduate-catalog/courses/narrative-courses/c-or-better-in-one-of-the-following" TargetMode="External"/><Relationship Id="rId50" Type="http://schemas.openxmlformats.org/officeDocument/2006/relationships/hyperlink" Target="https://www.mga.edu/student-conduct/academic-misconduct.php" TargetMode="External"/><Relationship Id="rId55" Type="http://schemas.openxmlformats.org/officeDocument/2006/relationships/hyperlink" Target="https://www.mga.edu/accessibility-services/getting-started/index.php"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jpg"/><Relationship Id="rId2" Type="http://schemas.openxmlformats.org/officeDocument/2006/relationships/numbering" Target="numbering.xml"/><Relationship Id="rId29" Type="http://schemas.openxmlformats.org/officeDocument/2006/relationships/hyperlink" Target="https://mga.smartcatalogiq.com/en/2024-2025/undergraduate-catalog/courses/narrative-courses/c-or-better-in-one-of-the-follow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080ED-AC80-43B4-A85B-0FE38EE00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58</Pages>
  <Words>21459</Words>
  <Characters>122318</Characters>
  <Application>Microsoft Office Word</Application>
  <DocSecurity>0</DocSecurity>
  <Lines>1019</Lines>
  <Paragraphs>286</Paragraphs>
  <ScaleCrop>false</ScaleCrop>
  <Company>Middle Georgia State University</Company>
  <LinksUpToDate>false</LinksUpToDate>
  <CharactersWithSpaces>143491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Hazlett-Knudsen, Rebekah</dc:creator>
  <cp:keywords/>
  <cp:lastModifiedBy>Hazlett-Knudsen, Rebekah</cp:lastModifiedBy>
  <cp:revision>28</cp:revision>
  <cp:lastPrinted>2022-01-17T01:48:00Z</cp:lastPrinted>
  <dcterms:created xsi:type="dcterms:W3CDTF">2025-07-23T20:01:00Z</dcterms:created>
  <dcterms:modified xsi:type="dcterms:W3CDTF">2025-08-13T18:14:00Z</dcterms:modified>
</cp:coreProperties>
</file>